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CA" w:rsidRDefault="003463B2" w:rsidP="003463B2">
      <w:pPr>
        <w:jc w:val="center"/>
      </w:pPr>
      <w:r>
        <w:rPr>
          <w:rFonts w:ascii="Arial" w:hAnsi="Arial" w:cs="Arial"/>
          <w:noProof/>
          <w:color w:val="333333"/>
          <w:sz w:val="20"/>
          <w:szCs w:val="20"/>
        </w:rPr>
        <w:drawing>
          <wp:inline distT="0" distB="0" distL="0" distR="0" wp14:anchorId="33CCCA21" wp14:editId="3344EADE">
            <wp:extent cx="952500" cy="952500"/>
            <wp:effectExtent l="0" t="0" r="0" b="0"/>
            <wp:docPr id="1" name="Picture 1" descr="Sarnia Police Associa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nia Police Associatio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463B2" w:rsidRDefault="003463B2" w:rsidP="003463B2">
      <w:pPr>
        <w:jc w:val="center"/>
      </w:pPr>
    </w:p>
    <w:p w:rsidR="003463B2" w:rsidRDefault="003463B2" w:rsidP="003463B2">
      <w:pPr>
        <w:pStyle w:val="IntenseQuote"/>
        <w:jc w:val="center"/>
        <w:rPr>
          <w:sz w:val="28"/>
          <w:szCs w:val="28"/>
        </w:rPr>
      </w:pPr>
      <w:r w:rsidRPr="003463B2">
        <w:rPr>
          <w:sz w:val="28"/>
          <w:szCs w:val="28"/>
        </w:rPr>
        <w:t>Lifetime Benefit Fact Sheet</w:t>
      </w:r>
    </w:p>
    <w:p w:rsidR="003463B2" w:rsidRDefault="003463B2" w:rsidP="003463B2"/>
    <w:p w:rsidR="003463B2" w:rsidRDefault="003463B2" w:rsidP="003463B2">
      <w:pPr>
        <w:pStyle w:val="ListParagraph"/>
        <w:numPr>
          <w:ilvl w:val="0"/>
          <w:numId w:val="1"/>
        </w:numPr>
        <w:spacing w:before="240" w:after="300"/>
        <w:contextualSpacing w:val="0"/>
        <w:rPr>
          <w:sz w:val="24"/>
          <w:szCs w:val="24"/>
        </w:rPr>
      </w:pPr>
      <w:r>
        <w:rPr>
          <w:sz w:val="24"/>
          <w:szCs w:val="24"/>
        </w:rPr>
        <w:t>All current and active employees of the Sarnia Police Service as of the 1</w:t>
      </w:r>
      <w:r w:rsidRPr="003463B2">
        <w:rPr>
          <w:sz w:val="24"/>
          <w:szCs w:val="24"/>
          <w:vertAlign w:val="superscript"/>
        </w:rPr>
        <w:t>st</w:t>
      </w:r>
      <w:r>
        <w:rPr>
          <w:sz w:val="24"/>
          <w:szCs w:val="24"/>
        </w:rPr>
        <w:t xml:space="preserve"> of January 2017 shall be automatically enrolled into the program.</w:t>
      </w:r>
    </w:p>
    <w:p w:rsidR="003463B2" w:rsidRDefault="003463B2" w:rsidP="003463B2">
      <w:pPr>
        <w:pStyle w:val="ListParagraph"/>
        <w:numPr>
          <w:ilvl w:val="0"/>
          <w:numId w:val="1"/>
        </w:numPr>
        <w:spacing w:before="240" w:after="300"/>
        <w:contextualSpacing w:val="0"/>
        <w:rPr>
          <w:sz w:val="24"/>
          <w:szCs w:val="24"/>
        </w:rPr>
      </w:pPr>
      <w:r>
        <w:rPr>
          <w:sz w:val="24"/>
          <w:szCs w:val="24"/>
        </w:rPr>
        <w:t xml:space="preserve">You </w:t>
      </w:r>
      <w:r w:rsidR="0074558E">
        <w:rPr>
          <w:sz w:val="24"/>
          <w:szCs w:val="24"/>
        </w:rPr>
        <w:t xml:space="preserve">will </w:t>
      </w:r>
      <w:r>
        <w:rPr>
          <w:sz w:val="24"/>
          <w:szCs w:val="24"/>
        </w:rPr>
        <w:t>be eligible to</w:t>
      </w:r>
      <w:r w:rsidR="0074558E">
        <w:rPr>
          <w:sz w:val="24"/>
          <w:szCs w:val="24"/>
        </w:rPr>
        <w:t xml:space="preserve"> access this benefit </w:t>
      </w:r>
      <w:r>
        <w:rPr>
          <w:sz w:val="24"/>
          <w:szCs w:val="24"/>
        </w:rPr>
        <w:t>at the age of 70, after your coverage from the City of Sarnia ceases to be in effect.</w:t>
      </w:r>
    </w:p>
    <w:p w:rsidR="003463B2" w:rsidRDefault="003463B2" w:rsidP="003463B2">
      <w:pPr>
        <w:pStyle w:val="ListParagraph"/>
        <w:numPr>
          <w:ilvl w:val="0"/>
          <w:numId w:val="1"/>
        </w:numPr>
        <w:spacing w:before="240" w:after="300"/>
        <w:contextualSpacing w:val="0"/>
        <w:rPr>
          <w:sz w:val="24"/>
          <w:szCs w:val="24"/>
        </w:rPr>
      </w:pPr>
      <w:r>
        <w:rPr>
          <w:sz w:val="24"/>
          <w:szCs w:val="24"/>
        </w:rPr>
        <w:t>Your coverage amount shall be the current amount associated to the health spending account as defined in the collective agreement in effect. Therefore the dollar amount shall increase along with the negotiated amounts outlined in your collective agreement.</w:t>
      </w:r>
    </w:p>
    <w:p w:rsidR="003463B2" w:rsidRDefault="003463B2" w:rsidP="003463B2">
      <w:pPr>
        <w:pStyle w:val="ListParagraph"/>
        <w:numPr>
          <w:ilvl w:val="0"/>
          <w:numId w:val="1"/>
        </w:numPr>
        <w:spacing w:before="240" w:after="300"/>
        <w:contextualSpacing w:val="0"/>
        <w:rPr>
          <w:sz w:val="24"/>
          <w:szCs w:val="24"/>
        </w:rPr>
      </w:pPr>
      <w:r>
        <w:rPr>
          <w:sz w:val="24"/>
          <w:szCs w:val="24"/>
        </w:rPr>
        <w:t>Spouses as defined by the collective agreement in effect shall be eligible to share your benefit amount.</w:t>
      </w:r>
    </w:p>
    <w:p w:rsidR="003463B2" w:rsidRDefault="003463B2" w:rsidP="003463B2">
      <w:pPr>
        <w:pStyle w:val="ListParagraph"/>
        <w:numPr>
          <w:ilvl w:val="0"/>
          <w:numId w:val="1"/>
        </w:numPr>
        <w:spacing w:before="240" w:after="300"/>
        <w:contextualSpacing w:val="0"/>
        <w:rPr>
          <w:sz w:val="24"/>
          <w:szCs w:val="24"/>
        </w:rPr>
      </w:pPr>
      <w:r>
        <w:rPr>
          <w:sz w:val="24"/>
          <w:szCs w:val="24"/>
        </w:rPr>
        <w:t>The health spending account provided by your Association will allow the purchase of a</w:t>
      </w:r>
      <w:r w:rsidR="0074558E">
        <w:rPr>
          <w:sz w:val="24"/>
          <w:szCs w:val="24"/>
        </w:rPr>
        <w:t>n</w:t>
      </w:r>
      <w:bookmarkStart w:id="0" w:name="_GoBack"/>
      <w:bookmarkEnd w:id="0"/>
      <w:r>
        <w:rPr>
          <w:sz w:val="24"/>
          <w:szCs w:val="24"/>
        </w:rPr>
        <w:t xml:space="preserve"> extended health care benefit program and health travel insurance.</w:t>
      </w:r>
    </w:p>
    <w:p w:rsidR="003463B2" w:rsidRDefault="003463B2" w:rsidP="003463B2">
      <w:pPr>
        <w:pStyle w:val="ListParagraph"/>
        <w:numPr>
          <w:ilvl w:val="0"/>
          <w:numId w:val="1"/>
        </w:numPr>
        <w:spacing w:before="240" w:after="300"/>
        <w:contextualSpacing w:val="0"/>
        <w:rPr>
          <w:sz w:val="24"/>
          <w:szCs w:val="24"/>
        </w:rPr>
      </w:pPr>
      <w:r>
        <w:rPr>
          <w:sz w:val="24"/>
          <w:szCs w:val="24"/>
        </w:rPr>
        <w:t>All items covered in the current collective agreement</w:t>
      </w:r>
      <w:r w:rsidR="0074558E">
        <w:rPr>
          <w:sz w:val="24"/>
          <w:szCs w:val="24"/>
        </w:rPr>
        <w:t xml:space="preserve"> (such as massage therapy, dental coverage, </w:t>
      </w:r>
      <w:proofErr w:type="spellStart"/>
      <w:r w:rsidR="0074558E">
        <w:rPr>
          <w:sz w:val="24"/>
          <w:szCs w:val="24"/>
        </w:rPr>
        <w:t>etc</w:t>
      </w:r>
      <w:proofErr w:type="spellEnd"/>
      <w:r w:rsidR="0074558E">
        <w:rPr>
          <w:sz w:val="24"/>
          <w:szCs w:val="24"/>
        </w:rPr>
        <w:t>)</w:t>
      </w:r>
      <w:r>
        <w:rPr>
          <w:sz w:val="24"/>
          <w:szCs w:val="24"/>
        </w:rPr>
        <w:t>, and by the insurance providers information booklet of coverage shall be eligible for this benefit.</w:t>
      </w:r>
    </w:p>
    <w:p w:rsidR="003463B2" w:rsidRDefault="003463B2" w:rsidP="003463B2">
      <w:pPr>
        <w:pStyle w:val="ListParagraph"/>
        <w:numPr>
          <w:ilvl w:val="0"/>
          <w:numId w:val="1"/>
        </w:numPr>
        <w:spacing w:before="240" w:after="300"/>
        <w:contextualSpacing w:val="0"/>
        <w:rPr>
          <w:sz w:val="24"/>
          <w:szCs w:val="24"/>
        </w:rPr>
      </w:pPr>
      <w:r>
        <w:rPr>
          <w:sz w:val="24"/>
          <w:szCs w:val="24"/>
        </w:rPr>
        <w:t>The member shall be responsible for purchasing the medical items, drugs, and or treatments upfront. The member will then submit a receipt either electronically or by mail to the treasurer of the Association.</w:t>
      </w:r>
    </w:p>
    <w:p w:rsidR="003463B2" w:rsidRDefault="0074558E" w:rsidP="003463B2">
      <w:pPr>
        <w:pStyle w:val="ListParagraph"/>
        <w:numPr>
          <w:ilvl w:val="0"/>
          <w:numId w:val="1"/>
        </w:numPr>
        <w:spacing w:before="240" w:after="300"/>
        <w:contextualSpacing w:val="0"/>
        <w:rPr>
          <w:sz w:val="24"/>
          <w:szCs w:val="24"/>
        </w:rPr>
      </w:pPr>
      <w:r>
        <w:rPr>
          <w:sz w:val="24"/>
          <w:szCs w:val="24"/>
        </w:rPr>
        <w:t>The benefit will be accessible to the member until their untimely death.</w:t>
      </w:r>
    </w:p>
    <w:p w:rsidR="0074558E" w:rsidRPr="003463B2" w:rsidRDefault="0074558E" w:rsidP="003463B2">
      <w:pPr>
        <w:pStyle w:val="ListParagraph"/>
        <w:numPr>
          <w:ilvl w:val="0"/>
          <w:numId w:val="1"/>
        </w:numPr>
        <w:spacing w:before="240" w:after="300"/>
        <w:contextualSpacing w:val="0"/>
        <w:rPr>
          <w:sz w:val="24"/>
          <w:szCs w:val="24"/>
        </w:rPr>
      </w:pPr>
      <w:r>
        <w:rPr>
          <w:sz w:val="24"/>
          <w:szCs w:val="24"/>
        </w:rPr>
        <w:t xml:space="preserve">The benefit will remain accessible for the member’s spouse, as defined by the current collective agreement in effect, until their untimely death. </w:t>
      </w:r>
    </w:p>
    <w:p w:rsidR="003463B2" w:rsidRDefault="003463B2" w:rsidP="003463B2">
      <w:pPr>
        <w:pStyle w:val="ListParagraph"/>
        <w:rPr>
          <w:sz w:val="24"/>
          <w:szCs w:val="24"/>
        </w:rPr>
      </w:pPr>
    </w:p>
    <w:p w:rsidR="003463B2" w:rsidRDefault="003463B2" w:rsidP="003463B2">
      <w:pPr>
        <w:pStyle w:val="ListParagraph"/>
        <w:rPr>
          <w:sz w:val="24"/>
          <w:szCs w:val="24"/>
        </w:rPr>
      </w:pPr>
    </w:p>
    <w:p w:rsidR="003463B2" w:rsidRDefault="003463B2" w:rsidP="003463B2">
      <w:pPr>
        <w:pStyle w:val="ListParagraph"/>
        <w:rPr>
          <w:sz w:val="24"/>
          <w:szCs w:val="24"/>
        </w:rPr>
      </w:pPr>
    </w:p>
    <w:p w:rsidR="003463B2" w:rsidRDefault="003463B2" w:rsidP="003463B2">
      <w:pPr>
        <w:pStyle w:val="ListParagraph"/>
        <w:spacing w:before="200"/>
        <w:rPr>
          <w:sz w:val="24"/>
          <w:szCs w:val="24"/>
        </w:rPr>
      </w:pPr>
    </w:p>
    <w:p w:rsidR="003463B2" w:rsidRPr="003463B2" w:rsidRDefault="003463B2" w:rsidP="003463B2">
      <w:pPr>
        <w:pStyle w:val="ListParagraph"/>
        <w:rPr>
          <w:sz w:val="24"/>
          <w:szCs w:val="24"/>
        </w:rPr>
      </w:pPr>
    </w:p>
    <w:sectPr w:rsidR="003463B2" w:rsidRPr="00346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A669B"/>
    <w:multiLevelType w:val="hybridMultilevel"/>
    <w:tmpl w:val="4350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B2"/>
    <w:rsid w:val="003463B2"/>
    <w:rsid w:val="005F3553"/>
    <w:rsid w:val="0074558E"/>
    <w:rsid w:val="007F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B2"/>
    <w:rPr>
      <w:rFonts w:ascii="Tahoma" w:hAnsi="Tahoma" w:cs="Tahoma"/>
      <w:sz w:val="16"/>
      <w:szCs w:val="16"/>
    </w:rPr>
  </w:style>
  <w:style w:type="paragraph" w:styleId="IntenseQuote">
    <w:name w:val="Intense Quote"/>
    <w:basedOn w:val="Normal"/>
    <w:next w:val="Normal"/>
    <w:link w:val="IntenseQuoteChar"/>
    <w:uiPriority w:val="30"/>
    <w:qFormat/>
    <w:rsid w:val="003463B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463B2"/>
    <w:rPr>
      <w:b/>
      <w:bCs/>
      <w:i/>
      <w:iCs/>
      <w:color w:val="4F81BD" w:themeColor="accent1"/>
    </w:rPr>
  </w:style>
  <w:style w:type="paragraph" w:styleId="ListParagraph">
    <w:name w:val="List Paragraph"/>
    <w:basedOn w:val="Normal"/>
    <w:uiPriority w:val="34"/>
    <w:qFormat/>
    <w:rsid w:val="003463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B2"/>
    <w:rPr>
      <w:rFonts w:ascii="Tahoma" w:hAnsi="Tahoma" w:cs="Tahoma"/>
      <w:sz w:val="16"/>
      <w:szCs w:val="16"/>
    </w:rPr>
  </w:style>
  <w:style w:type="paragraph" w:styleId="IntenseQuote">
    <w:name w:val="Intense Quote"/>
    <w:basedOn w:val="Normal"/>
    <w:next w:val="Normal"/>
    <w:link w:val="IntenseQuoteChar"/>
    <w:uiPriority w:val="30"/>
    <w:qFormat/>
    <w:rsid w:val="003463B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463B2"/>
    <w:rPr>
      <w:b/>
      <w:bCs/>
      <w:i/>
      <w:iCs/>
      <w:color w:val="4F81BD" w:themeColor="accent1"/>
    </w:rPr>
  </w:style>
  <w:style w:type="paragraph" w:styleId="ListParagraph">
    <w:name w:val="List Paragraph"/>
    <w:basedOn w:val="Normal"/>
    <w:uiPriority w:val="34"/>
    <w:qFormat/>
    <w:rsid w:val="00346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niapoliceassociatio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1530C2D8</Template>
  <TotalTime>15</TotalTime>
  <Pages>2</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Soucek, Miroslav #191</dc:creator>
  <cp:lastModifiedBy>Soucek, Miroslav #191</cp:lastModifiedBy>
  <cp:revision>1</cp:revision>
  <dcterms:created xsi:type="dcterms:W3CDTF">2016-10-26T01:22:00Z</dcterms:created>
  <dcterms:modified xsi:type="dcterms:W3CDTF">2016-10-26T01:37:00Z</dcterms:modified>
</cp:coreProperties>
</file>