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76" w:lineRule="auto"/>
      </w:pPr>
      <w:r>
        <w:rPr>
          <w:rFonts w:ascii="Arial" w:hAnsi="Arial"/>
          <w:b/>
          <w:i w:val="0"/>
          <w:color w:val="FF6922"/>
          <w:sz w:val="18"/>
        </w:rPr>
        <w:t>INSTAFFO  ·  VORLAGE</w:t>
      </w:r>
    </w:p>
    <w:p>
      <w:pPr>
        <w:spacing w:before="0" w:after="40" w:line="276" w:lineRule="auto"/>
      </w:pPr>
      <w:r>
        <w:rPr>
          <w:rFonts w:ascii="Arial" w:hAnsi="Arial"/>
          <w:b/>
          <w:i w:val="0"/>
          <w:color w:val="1F2347"/>
          <w:sz w:val="48"/>
        </w:rPr>
        <w:t>Stellenanzeige-Vorlage</w:t>
      </w:r>
    </w:p>
    <w:p>
      <w:pPr>
        <w:spacing w:before="0" w:after="20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Sechs Bausteine zum Ausfüllen. Die orangen Hinweise sagen dir, was in jeden Block gehört. Ein komplett ausgefülltes Beispiel findest du auf Seite 2.</w:t>
      </w:r>
    </w:p>
    <w:p>
      <w:pPr>
        <w:spacing w:before="160" w:after="160" w:line="276" w:lineRule="auto"/>
        <w:pBdr>
          <w:bottom w:val="single" w:sz="6" w:space="1" w:color="FF6922"/>
        </w:pBdr>
      </w:pPr>
    </w:p>
    <w:p>
      <w:pPr>
        <w:spacing w:before="0" w:after="200" w:line="276" w:lineRule="auto"/>
      </w:pPr>
      <w:r>
        <w:rPr>
          <w:rFonts w:ascii="Arial" w:hAnsi="Arial"/>
          <w:b/>
          <w:i w:val="0"/>
          <w:color w:val="1F2347"/>
          <w:sz w:val="20"/>
        </w:rPr>
        <w:t xml:space="preserve">So nutzt du die Vorlage:  </w:t>
      </w:r>
      <w:r>
        <w:rPr>
          <w:rFonts w:ascii="Arial" w:hAnsi="Arial"/>
          <w:b w:val="0"/>
          <w:i w:val="0"/>
          <w:color w:val="3E4242"/>
          <w:sz w:val="20"/>
        </w:rPr>
        <w:t>Schreibe in der du-Form, vermeide Floskeln wie „dynamisches Umfeld“, sei konkret und nutze drei bis fünf Punkte pro Liste.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[Jobtitel] (m/w/d)</w:t>
      </w:r>
    </w:p>
    <w:p>
      <w:pPr>
        <w:spacing w:before="0" w:after="60" w:line="276" w:lineRule="auto"/>
      </w:pPr>
      <w:r>
        <w:rPr>
          <w:rFonts w:ascii="Arial" w:hAnsi="Arial"/>
          <w:b/>
          <w:i w:val="0"/>
          <w:color w:val="FF6922"/>
          <w:sz w:val="18"/>
        </w:rPr>
        <w:t xml:space="preserve">→ </w:t>
      </w:r>
      <w:r>
        <w:rPr>
          <w:rFonts w:ascii="Arial" w:hAnsi="Arial"/>
          <w:b w:val="0"/>
          <w:i w:val="0"/>
          <w:color w:val="1F2347"/>
          <w:sz w:val="18"/>
        </w:rPr>
        <w:t>Branchenübliche, suchbare Bezeichnung. Kein „Ninja“ oder „Rockstar“ — danach sucht niemand.</w:t>
      </w:r>
    </w:p>
    <w:p>
      <w:pPr>
        <w:spacing w:before="0" w:after="80" w:line="276" w:lineRule="auto"/>
      </w:pPr>
      <w:r>
        <w:rPr>
          <w:rFonts w:ascii="Arial" w:hAnsi="Arial"/>
          <w:b w:val="0"/>
          <w:i/>
          <w:color w:val="8A8F98"/>
          <w:sz w:val="22"/>
        </w:rPr>
        <w:t>z. B. Senior Backend Developer (m/w/d)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Über uns</w:t>
      </w:r>
    </w:p>
    <w:p>
      <w:pPr>
        <w:spacing w:before="0" w:after="60" w:line="276" w:lineRule="auto"/>
      </w:pPr>
      <w:r>
        <w:rPr>
          <w:rFonts w:ascii="Arial" w:hAnsi="Arial"/>
          <w:b/>
          <w:i w:val="0"/>
          <w:color w:val="FF6922"/>
          <w:sz w:val="18"/>
        </w:rPr>
        <w:t xml:space="preserve">→ </w:t>
      </w:r>
      <w:r>
        <w:rPr>
          <w:rFonts w:ascii="Arial" w:hAnsi="Arial"/>
          <w:b w:val="0"/>
          <w:i w:val="0"/>
          <w:color w:val="1F2347"/>
          <w:sz w:val="18"/>
        </w:rPr>
        <w:t>Zwei bis drei Sätze: Branche, Produkt, Teamgröße, Kultur. Häufiger Fehler: generische Floskeln statt echtem Profil.</w:t>
      </w:r>
    </w:p>
    <w:p>
      <w:pPr>
        <w:spacing w:before="0" w:after="80" w:line="276" w:lineRule="auto"/>
      </w:pPr>
      <w:r>
        <w:rPr>
          <w:rFonts w:ascii="Arial" w:hAnsi="Arial"/>
          <w:b w:val="0"/>
          <w:i/>
          <w:color w:val="8A8F98"/>
          <w:sz w:val="22"/>
        </w:rPr>
        <w:t>Wer seid ihr? Warum lohnt es sich, bei euch zu arbeiten?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Deine Aufgaben</w:t>
      </w:r>
    </w:p>
    <w:p>
      <w:pPr>
        <w:spacing w:before="0" w:after="60" w:line="276" w:lineRule="auto"/>
      </w:pPr>
      <w:r>
        <w:rPr>
          <w:rFonts w:ascii="Arial" w:hAnsi="Arial"/>
          <w:b/>
          <w:i w:val="0"/>
          <w:color w:val="FF6922"/>
          <w:sz w:val="18"/>
        </w:rPr>
        <w:t xml:space="preserve">→ </w:t>
      </w:r>
      <w:r>
        <w:rPr>
          <w:rFonts w:ascii="Arial" w:hAnsi="Arial"/>
          <w:b w:val="0"/>
          <w:i w:val="0"/>
          <w:color w:val="1F2347"/>
          <w:sz w:val="18"/>
        </w:rPr>
        <w:t>Drei bis fünf konkrete Tätigkeiten. Häufiger Fehler: Aufgaben, die für jede Firma gelten könnten.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[Hauptaufgabe 1]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[Hauptaufgabe 2]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[Hauptaufgabe 3]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Dein Profil</w:t>
      </w:r>
    </w:p>
    <w:p>
      <w:pPr>
        <w:spacing w:before="0" w:after="60" w:line="276" w:lineRule="auto"/>
      </w:pPr>
      <w:r>
        <w:rPr>
          <w:rFonts w:ascii="Arial" w:hAnsi="Arial"/>
          <w:b/>
          <w:i w:val="0"/>
          <w:color w:val="FF6922"/>
          <w:sz w:val="18"/>
        </w:rPr>
        <w:t xml:space="preserve">→ </w:t>
      </w:r>
      <w:r>
        <w:rPr>
          <w:rFonts w:ascii="Arial" w:hAnsi="Arial"/>
          <w:b w:val="0"/>
          <w:i w:val="0"/>
          <w:color w:val="1F2347"/>
          <w:sz w:val="18"/>
        </w:rPr>
        <w:t>Must-haves zuerst, nice-to-haves klar trennen. Häufiger Fehler: 15 Anforderungen schrecken passende Leute ab.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[Wichtigste Qualifikation oder Erfahrung]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[Relevante Skills und Tools]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[Sprachkenntnisse, falls nötig]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Das bieten wir dir</w:t>
      </w:r>
    </w:p>
    <w:p>
      <w:pPr>
        <w:spacing w:before="0" w:after="60" w:line="276" w:lineRule="auto"/>
      </w:pPr>
      <w:r>
        <w:rPr>
          <w:rFonts w:ascii="Arial" w:hAnsi="Arial"/>
          <w:b/>
          <w:i w:val="0"/>
          <w:color w:val="FF6922"/>
          <w:sz w:val="18"/>
        </w:rPr>
        <w:t xml:space="preserve">→ </w:t>
      </w:r>
      <w:r>
        <w:rPr>
          <w:rFonts w:ascii="Arial" w:hAnsi="Arial"/>
          <w:b w:val="0"/>
          <w:i w:val="0"/>
          <w:color w:val="1F2347"/>
          <w:sz w:val="18"/>
        </w:rPr>
        <w:t>Konkret statt „attraktives Gehalt“. Ein sichtbarer Gehaltsrahmen senkt die Hürde, sich zu bewerben.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[Benefit 1, z. B. flexible Arbeitszeit]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[Benefit 2, z. B. Weiterbildungsbudget]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/>
          <w:color w:val="8A8F98"/>
          <w:sz w:val="22"/>
        </w:rPr>
        <w:t>[Benefit 3, z. B. Gehaltsrahmen]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So bewirbst du dich</w:t>
      </w:r>
    </w:p>
    <w:p>
      <w:pPr>
        <w:spacing w:before="0" w:after="60" w:line="276" w:lineRule="auto"/>
      </w:pPr>
      <w:r>
        <w:rPr>
          <w:rFonts w:ascii="Arial" w:hAnsi="Arial"/>
          <w:b/>
          <w:i w:val="0"/>
          <w:color w:val="FF6922"/>
          <w:sz w:val="18"/>
        </w:rPr>
        <w:t xml:space="preserve">→ </w:t>
      </w:r>
      <w:r>
        <w:rPr>
          <w:rFonts w:ascii="Arial" w:hAnsi="Arial"/>
          <w:b w:val="0"/>
          <w:i w:val="0"/>
          <w:color w:val="1F2347"/>
          <w:sz w:val="18"/>
        </w:rPr>
        <w:t>Ansprechperson, Bewerbungsweg und ein klarer nächster Schritt. Häufiger Fehler: anonymes Formular ohne Kontakt.</w:t>
      </w:r>
    </w:p>
    <w:p>
      <w:pPr>
        <w:spacing w:before="0" w:after="80" w:line="276" w:lineRule="auto"/>
      </w:pPr>
      <w:r>
        <w:rPr>
          <w:rFonts w:ascii="Arial" w:hAnsi="Arial"/>
          <w:b w:val="0"/>
          <w:i/>
          <w:color w:val="8A8F98"/>
          <w:sz w:val="22"/>
        </w:rPr>
        <w:t>Wer ist Ansprechperson, wie und wo bewirbt man sich?</w:t>
      </w:r>
    </w:p>
    <w:p>
      <w:pPr>
        <w:spacing w:before="160" w:after="160" w:line="276" w:lineRule="auto"/>
        <w:pBdr>
          <w:bottom w:val="single" w:sz="6" w:space="1" w:color="FF6922"/>
        </w:pBdr>
      </w:pPr>
    </w:p>
    <w:p>
      <w:pPr>
        <w:spacing w:before="0" w:after="80" w:line="276" w:lineRule="auto"/>
      </w:pPr>
      <w:r>
        <w:rPr>
          <w:rFonts w:ascii="Arial" w:hAnsi="Arial"/>
          <w:b/>
          <w:i w:val="0"/>
          <w:color w:val="1F2347"/>
          <w:sz w:val="20"/>
        </w:rPr>
        <w:t xml:space="preserve">Kurz-Check vor Veröffentlichung:  </w:t>
      </w:r>
      <w:r>
        <w:rPr>
          <w:rFonts w:ascii="Arial" w:hAnsi="Arial"/>
          <w:b w:val="0"/>
          <w:i w:val="0"/>
          <w:color w:val="3E4242"/>
          <w:sz w:val="20"/>
        </w:rPr>
        <w:t>Alle Geschlechter ansprechen („(m/w/d)“), diskriminierungsfrei formulieren (AGG), Gehaltsrahmen prüfen (EU-Entgelttransparenz) und bei geeigneten Rollen auch Teilzeit anbieten.</w:t>
      </w:r>
    </w:p>
    <w:p>
      <w:pPr>
        <w:spacing w:before="160" w:after="160" w:line="276" w:lineRule="auto"/>
        <w:pBdr>
          <w:bottom w:val="single" w:sz="6" w:space="1" w:color="FF6922"/>
        </w:pBdr>
      </w:pPr>
    </w:p>
    <w:p>
      <w:pPr>
        <w:spacing w:before="120" w:after="40" w:line="276" w:lineRule="auto"/>
      </w:pPr>
      <w:r>
        <w:rPr>
          <w:rFonts w:ascii="Arial" w:hAnsi="Arial"/>
          <w:b/>
          <w:i w:val="0"/>
          <w:color w:val="1F2347"/>
          <w:sz w:val="24"/>
        </w:rPr>
        <w:t>Oder spar dir das Texten ganz.</w:t>
      </w:r>
    </w:p>
    <w:p>
      <w:pPr>
        <w:spacing w:before="0" w:after="80" w:line="276" w:lineRule="auto"/>
      </w:pPr>
      <w:r>
        <w:rPr>
          <w:rFonts w:ascii="Arial" w:hAnsi="Arial"/>
          <w:b w:val="0"/>
          <w:i w:val="0"/>
          <w:color w:val="3E4242"/>
          <w:sz w:val="20"/>
        </w:rPr>
        <w:t>Auf Instaffo gibst du nur dein Anforderungsprofil ein und bekommst eine saubere Grundlage fürs Matching, die passende Talente direkt zuordnet.</w:t>
      </w:r>
    </w:p>
    <w:p>
      <w:pPr>
        <w:spacing w:before="0" w:after="0" w:line="276" w:lineRule="auto"/>
      </w:pPr>
      <w:hyperlink r:id="rId9">
        <w:r>
          <w:rPr>
            <w:rFonts w:ascii="Arial" w:hAnsi="Arial"/>
            <w:b/>
            <w:color w:val="FF6922"/>
            <w:u w:val="single"/>
            <w:sz w:val="22"/>
          </w:rPr>
          <w:t>Demo vereinbaren →</w:t>
        </w:r>
      </w:hyperlink>
    </w:p>
    <w:p>
      <w:r>
        <w:br w:type="page"/>
      </w:r>
    </w:p>
    <w:p>
      <w:pPr>
        <w:spacing w:before="0" w:after="40" w:line="276" w:lineRule="auto"/>
      </w:pPr>
      <w:r>
        <w:rPr>
          <w:rFonts w:ascii="Arial" w:hAnsi="Arial"/>
          <w:b/>
          <w:i w:val="0"/>
          <w:color w:val="FF6922"/>
          <w:sz w:val="18"/>
        </w:rPr>
        <w:t>INSTAFFO  ·  AUSGEFÜLLTES BEISPIEL</w:t>
      </w:r>
    </w:p>
    <w:p>
      <w:pPr>
        <w:spacing w:before="0" w:after="40" w:line="276" w:lineRule="auto"/>
      </w:pPr>
      <w:r>
        <w:rPr>
          <w:rFonts w:ascii="Arial" w:hAnsi="Arial"/>
          <w:b/>
          <w:i w:val="0"/>
          <w:color w:val="1F2347"/>
          <w:sz w:val="44"/>
        </w:rPr>
        <w:t>So sieht eine gute Anzeige aus</w:t>
      </w:r>
    </w:p>
    <w:p>
      <w:pPr>
        <w:spacing w:before="0" w:after="20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Dieselbe Struktur, einmal komplett ausgefüllt — als Orientierung für deine eigene Anzeige.</w:t>
      </w:r>
    </w:p>
    <w:p>
      <w:pPr>
        <w:spacing w:before="160" w:after="160" w:line="276" w:lineRule="auto"/>
        <w:pBdr>
          <w:bottom w:val="single" w:sz="6" w:space="1" w:color="FF6922"/>
        </w:pBdr>
      </w:pP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Senior Backend Developer (m/w/d)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Über uns</w:t>
      </w:r>
    </w:p>
    <w:p>
      <w:pPr>
        <w:spacing w:before="0" w:after="8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Wir sind ein 80-köpfiges SaaS-Team aus Berlin und bauen eine Plattform, mit der mittelständische Händler ihre Logistik steuern. Unser Backend verarbeitet täglich Millionen Events. Bei uns zählt Code-Qualität mehr als Feature-Tempo — mit Remote-First-Kultur und echten Entscheidungsspielräumen im Team.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Deine Aufgaben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Du entwickelst und betreust unsere Microservices in Go und Python.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Du verantwortest Performance und Skalierung unserer Event-Pipeline.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Du arbeitest eng mit Product und Frontend an neuen Features.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Dein Profil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Mehrjährige Erfahrung in der Backend-Entwicklung mit Go oder Python.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Sicherer Umgang mit verteilten Systemen, PostgreSQL und Kubernetes.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Sehr gute Deutsch- oder Englischkenntnisse.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Das bieten wir dir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Gehaltsrahmen 70.000–85.000 € je nach Erfahrung.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30 Tage Urlaub, flexible Arbeitszeiten, 100 % Remote möglich.</w:t>
      </w:r>
    </w:p>
    <w:p>
      <w:pPr>
        <w:pStyle w:val="ListBullet"/>
        <w:spacing w:before="0" w:after="4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2.000 € Weiterbildungsbudget pro Jahr.</w:t>
      </w:r>
    </w:p>
    <w:p>
      <w:pPr>
        <w:spacing w:before="280" w:after="40" w:line="276" w:lineRule="auto"/>
      </w:pPr>
      <w:r>
        <w:rPr>
          <w:rFonts w:ascii="Arial" w:hAnsi="Arial"/>
          <w:b/>
          <w:i w:val="0"/>
          <w:color w:val="1F2347"/>
          <w:sz w:val="26"/>
        </w:rPr>
        <w:t>So bewirbst du dich</w:t>
      </w:r>
    </w:p>
    <w:p>
      <w:pPr>
        <w:spacing w:before="0" w:after="80" w:line="276" w:lineRule="auto"/>
      </w:pPr>
      <w:r>
        <w:rPr>
          <w:rFonts w:ascii="Arial" w:hAnsi="Arial"/>
          <w:b w:val="0"/>
          <w:i w:val="0"/>
          <w:color w:val="3E4242"/>
          <w:sz w:val="22"/>
        </w:rPr>
        <w:t>Schick uns deinen Lebenslauf an jobs@musterfirma.de oder bewirb dich in zwei Minuten über den Button. Deine Ansprechpartnerin ist Lena Hoffmann. Wir melden uns innerhalb von fünf Werktagen.</w:t>
      </w:r>
    </w:p>
    <w:p>
      <w:pPr>
        <w:spacing w:before="160" w:after="160" w:line="276" w:lineRule="auto"/>
        <w:pBdr>
          <w:bottom w:val="single" w:sz="6" w:space="1" w:color="FF6922"/>
        </w:pBdr>
      </w:pPr>
    </w:p>
    <w:p>
      <w:pPr>
        <w:spacing w:before="120" w:after="40" w:line="276" w:lineRule="auto"/>
      </w:pPr>
      <w:r>
        <w:rPr>
          <w:rFonts w:ascii="Arial" w:hAnsi="Arial"/>
          <w:b/>
          <w:i w:val="0"/>
          <w:color w:val="1F2347"/>
          <w:sz w:val="24"/>
        </w:rPr>
        <w:t>Oder spar dir das Texten ganz.</w:t>
      </w:r>
    </w:p>
    <w:p>
      <w:pPr>
        <w:spacing w:before="0" w:after="80" w:line="276" w:lineRule="auto"/>
      </w:pPr>
      <w:r>
        <w:rPr>
          <w:rFonts w:ascii="Arial" w:hAnsi="Arial"/>
          <w:b w:val="0"/>
          <w:i w:val="0"/>
          <w:color w:val="3E4242"/>
          <w:sz w:val="20"/>
        </w:rPr>
        <w:t>Auf Instaffo gibst du nur dein Anforderungsprofil ein und bekommst eine saubere Grundlage fürs Matching, die passende Talente direkt zuordnet.</w:t>
      </w:r>
    </w:p>
    <w:p>
      <w:pPr>
        <w:spacing w:before="0" w:after="0" w:line="276" w:lineRule="auto"/>
      </w:pPr>
      <w:hyperlink r:id="rId9">
        <w:r>
          <w:rPr>
            <w:rFonts w:ascii="Arial" w:hAnsi="Arial"/>
            <w:b/>
            <w:color w:val="FF6922"/>
            <w:u w:val="single"/>
            <w:sz w:val="22"/>
          </w:rPr>
          <w:t>Demo vereinbaren →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E424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staffo.com/demo-vereinbaren?utm_source=knowledge-base&amp;utm_medium=content&amp;utm_campaign=b2b-stellenanzeige-vorlage&amp;utm_content=docx-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