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744B" w14:textId="77777777" w:rsidR="006960EA" w:rsidRDefault="006960EA" w:rsidP="006960EA">
      <w:pPr>
        <w:pStyle w:val="StandardWeb"/>
        <w:rPr>
          <w:color w:val="000000"/>
        </w:rPr>
      </w:pPr>
    </w:p>
    <w:p w14:paraId="7B0BDCEE" w14:textId="3F525816" w:rsidR="006960EA" w:rsidRPr="006960EA" w:rsidRDefault="006960EA" w:rsidP="006960EA">
      <w:pPr>
        <w:shd w:val="clear" w:color="auto" w:fill="FFFFFF"/>
        <w:spacing w:after="300" w:line="630" w:lineRule="atLeast"/>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 xml:space="preserve">Pressetext </w:t>
      </w:r>
    </w:p>
    <w:p w14:paraId="7CC96F61" w14:textId="76E645AC" w:rsidR="006960EA" w:rsidRPr="006960EA" w:rsidRDefault="006960EA" w:rsidP="006960EA">
      <w:pPr>
        <w:shd w:val="clear" w:color="auto" w:fill="FFFFFF"/>
        <w:spacing w:after="300" w:line="630" w:lineRule="atLeast"/>
        <w:outlineLvl w:val="0"/>
        <w:rPr>
          <w:rFonts w:ascii="Arial" w:eastAsia="Times New Roman" w:hAnsi="Arial" w:cs="Arial"/>
          <w:b/>
          <w:bCs/>
          <w:color w:val="000000"/>
          <w:kern w:val="36"/>
          <w:sz w:val="54"/>
          <w:szCs w:val="54"/>
          <w14:ligatures w14:val="none"/>
        </w:rPr>
      </w:pPr>
      <w:r w:rsidRPr="006960EA">
        <w:rPr>
          <w:rFonts w:ascii="Arial" w:eastAsia="Times New Roman" w:hAnsi="Arial" w:cs="Arial"/>
          <w:b/>
          <w:bCs/>
          <w:color w:val="000000"/>
          <w:kern w:val="36"/>
          <w:sz w:val="54"/>
          <w:szCs w:val="54"/>
          <w14:ligatures w14:val="none"/>
        </w:rPr>
        <w:t>Alte Bekannte - Abschiedstour 2027</w:t>
      </w:r>
    </w:p>
    <w:p w14:paraId="40A0A341" w14:textId="2FC98C54" w:rsidR="006960EA" w:rsidRPr="006960EA" w:rsidRDefault="006960EA" w:rsidP="006960EA">
      <w:pPr>
        <w:shd w:val="clear" w:color="auto" w:fill="FFFFFF"/>
        <w:spacing w:after="300" w:line="630" w:lineRule="atLeast"/>
        <w:outlineLvl w:val="1"/>
        <w:rPr>
          <w:rFonts w:ascii="Arial" w:eastAsia="Times New Roman" w:hAnsi="Arial" w:cs="Arial"/>
          <w:b/>
          <w:bCs/>
          <w:color w:val="828282"/>
          <w:kern w:val="0"/>
          <w:sz w:val="54"/>
          <w:szCs w:val="54"/>
          <w14:ligatures w14:val="none"/>
        </w:rPr>
      </w:pPr>
      <w:r w:rsidRPr="006960EA">
        <w:rPr>
          <w:rFonts w:ascii="Arial" w:eastAsia="Times New Roman" w:hAnsi="Arial" w:cs="Arial"/>
          <w:b/>
          <w:bCs/>
          <w:color w:val="828282"/>
          <w:kern w:val="0"/>
          <w:sz w:val="54"/>
          <w:szCs w:val="54"/>
          <w14:ligatures w14:val="none"/>
        </w:rPr>
        <w:t>„Das Beste von früher (Wise Guys) bis heute“</w:t>
      </w:r>
    </w:p>
    <w:p w14:paraId="3D348C58" w14:textId="77777777" w:rsidR="006960EA" w:rsidRDefault="006960EA" w:rsidP="006960EA">
      <w:pPr>
        <w:pStyle w:val="StandardWeb"/>
        <w:rPr>
          <w:color w:val="000000"/>
        </w:rPr>
      </w:pPr>
    </w:p>
    <w:p w14:paraId="211AA226" w14:textId="6DA3BA72" w:rsidR="006960EA" w:rsidRDefault="006960EA" w:rsidP="006960EA">
      <w:pPr>
        <w:pStyle w:val="StandardWeb"/>
        <w:rPr>
          <w:color w:val="000000"/>
        </w:rPr>
      </w:pPr>
      <w:r>
        <w:rPr>
          <w:color w:val="000000"/>
        </w:rPr>
        <w:t>Im Jahr 2027 erwartet die Fans von Alte Bekannte ein ganz besonderes Live-Erlebnis: Die erfolgreiche A-cappella-Formation, die als Nachfolge-Band der legendären Wise Guys im deutschsprachigen Raum große Erfolge feiert, geht auf große Jubiläums- und zugleich Abschiedstour.</w:t>
      </w:r>
    </w:p>
    <w:p w14:paraId="15CB61AD" w14:textId="77777777" w:rsidR="006960EA" w:rsidRDefault="006960EA" w:rsidP="006960EA">
      <w:pPr>
        <w:pStyle w:val="StandardWeb"/>
        <w:rPr>
          <w:color w:val="000000"/>
        </w:rPr>
      </w:pPr>
      <w:r>
        <w:rPr>
          <w:color w:val="000000"/>
        </w:rPr>
        <w:t>Zehn Jahre nach ihrer Gründung nimmt die Band dies zum Anlass, sich mit einem außergewöhnlichen Best-</w:t>
      </w:r>
      <w:proofErr w:type="spellStart"/>
      <w:r>
        <w:rPr>
          <w:color w:val="000000"/>
        </w:rPr>
        <w:t>of</w:t>
      </w:r>
      <w:proofErr w:type="spellEnd"/>
      <w:r>
        <w:rPr>
          <w:color w:val="000000"/>
        </w:rPr>
        <w:t>-Programm von ihrem Publikum zu verabschieden. Die Tour wird damit nicht nur ein Rückblick auf eine bewegte und erfolgreiche Bandgeschichte, sondern auch eine emotionale Reise durch die Highlights ihres musikalischen Schaffens. Auf der Setlist stehen neben den unvergessenen Klassikern der Wise Guys selbstverständlich auch die beliebtesten Songs aus dem eigenen Repertoire – aus allen fünf Studioalben, darunter die erfolgreiche Top-Ten-CD „Das Leben ist schön“.</w:t>
      </w:r>
    </w:p>
    <w:p w14:paraId="366EE378" w14:textId="77777777" w:rsidR="006960EA" w:rsidRDefault="006960EA" w:rsidP="006960EA">
      <w:pPr>
        <w:pStyle w:val="StandardWeb"/>
        <w:rPr>
          <w:color w:val="000000"/>
        </w:rPr>
      </w:pPr>
      <w:r>
        <w:rPr>
          <w:color w:val="000000"/>
        </w:rPr>
        <w:t xml:space="preserve">Die Konzerte sollen trotz aller Melancholie vor allem eines sein: eine große Party voller Spaß, Humor und mitreißender Energie. Es darf gelacht, mitgesungen und ausgelassen gefeiert werden! Die unverwechselbare Mischung aus Charme, Witz und musikalischer Präzision, für die </w:t>
      </w:r>
      <w:proofErr w:type="spellStart"/>
      <w:r>
        <w:rPr>
          <w:color w:val="000000"/>
        </w:rPr>
        <w:t>Alte</w:t>
      </w:r>
      <w:proofErr w:type="spellEnd"/>
      <w:r>
        <w:rPr>
          <w:color w:val="000000"/>
        </w:rPr>
        <w:t xml:space="preserve"> Bekannte bekannt sind, wird dabei noch einmal in ihrer ganzen Vielfalt erlebbar.</w:t>
      </w:r>
    </w:p>
    <w:p w14:paraId="57194038" w14:textId="77777777" w:rsidR="006960EA" w:rsidRDefault="006960EA" w:rsidP="006960EA">
      <w:pPr>
        <w:pStyle w:val="StandardWeb"/>
        <w:rPr>
          <w:color w:val="000000"/>
        </w:rPr>
      </w:pPr>
      <w:r>
        <w:rPr>
          <w:color w:val="000000"/>
        </w:rPr>
        <w:t xml:space="preserve">Für die Band selbst ist diese Tour ein </w:t>
      </w:r>
      <w:proofErr w:type="gramStart"/>
      <w:r>
        <w:rPr>
          <w:color w:val="000000"/>
        </w:rPr>
        <w:t>ganz besonderer</w:t>
      </w:r>
      <w:proofErr w:type="gramEnd"/>
      <w:r>
        <w:rPr>
          <w:color w:val="000000"/>
        </w:rPr>
        <w:t xml:space="preserve"> Moment. Björn Sterzenbach, Clemens Schmuck, Daniel „</w:t>
      </w:r>
      <w:proofErr w:type="spellStart"/>
      <w:r>
        <w:rPr>
          <w:color w:val="000000"/>
        </w:rPr>
        <w:t>Dän</w:t>
      </w:r>
      <w:proofErr w:type="spellEnd"/>
      <w:r>
        <w:rPr>
          <w:color w:val="000000"/>
        </w:rPr>
        <w:t xml:space="preserve">“ </w:t>
      </w:r>
      <w:proofErr w:type="spellStart"/>
      <w:r>
        <w:rPr>
          <w:color w:val="000000"/>
        </w:rPr>
        <w:t>Dickopf</w:t>
      </w:r>
      <w:proofErr w:type="spellEnd"/>
      <w:r>
        <w:rPr>
          <w:color w:val="000000"/>
        </w:rPr>
        <w:t>, Friedemann Petter und Ingo Wolfgarten möchten die Gelegenheit nutzen, sich persönlich von ihren treuen Fans, langjährigen Wegbegleiterinnen und Wegbegleitern sowie allen Unterstützerinnen und Unterstützern zu verabschieden.</w:t>
      </w:r>
    </w:p>
    <w:p w14:paraId="7EC18513" w14:textId="77777777" w:rsidR="006960EA" w:rsidRDefault="006960EA" w:rsidP="006960EA">
      <w:pPr>
        <w:pStyle w:val="StandardWeb"/>
        <w:rPr>
          <w:color w:val="000000"/>
        </w:rPr>
      </w:pPr>
      <w:r>
        <w:rPr>
          <w:color w:val="000000"/>
        </w:rPr>
        <w:t>So verspricht die Jubiläums- und Abschiedstour 2027 nicht nur ein musikalisches Highlight zu werden, sondern auch ein emotionales Ereignis voller Dankbarkeit, Erinnerungen und unvergesslicher Momente – ein würdiger Abschluss einer besonderen Bandgeschichte.</w:t>
      </w:r>
    </w:p>
    <w:p w14:paraId="7FB86F0C" w14:textId="77777777" w:rsidR="006960EA" w:rsidRDefault="006960EA" w:rsidP="006960EA">
      <w:pPr>
        <w:pStyle w:val="StandardWeb"/>
        <w:rPr>
          <w:rStyle w:val="Fett"/>
          <w:color w:val="000000"/>
        </w:rPr>
      </w:pPr>
    </w:p>
    <w:p w14:paraId="6233E403" w14:textId="77777777" w:rsidR="006960EA" w:rsidRDefault="006960EA" w:rsidP="006960EA">
      <w:pPr>
        <w:pStyle w:val="StandardWeb"/>
        <w:rPr>
          <w:rStyle w:val="Fett"/>
          <w:color w:val="000000"/>
        </w:rPr>
      </w:pPr>
    </w:p>
    <w:p w14:paraId="70E5DF08" w14:textId="77777777" w:rsidR="006960EA" w:rsidRDefault="006960EA" w:rsidP="006960EA">
      <w:pPr>
        <w:pStyle w:val="StandardWeb"/>
        <w:rPr>
          <w:rStyle w:val="Fett"/>
          <w:color w:val="000000"/>
        </w:rPr>
      </w:pPr>
    </w:p>
    <w:p w14:paraId="44E22DD1" w14:textId="77777777" w:rsidR="006960EA" w:rsidRDefault="006960EA" w:rsidP="006960EA">
      <w:pPr>
        <w:pStyle w:val="StandardWeb"/>
        <w:rPr>
          <w:rStyle w:val="Fett"/>
          <w:color w:val="000000"/>
        </w:rPr>
      </w:pPr>
    </w:p>
    <w:p w14:paraId="2CB3C162" w14:textId="77777777" w:rsidR="006960EA" w:rsidRDefault="006960EA" w:rsidP="006960EA">
      <w:pPr>
        <w:pStyle w:val="StandardWeb"/>
        <w:rPr>
          <w:rStyle w:val="Fett"/>
          <w:color w:val="000000"/>
        </w:rPr>
      </w:pPr>
    </w:p>
    <w:p w14:paraId="589568E7" w14:textId="77777777" w:rsidR="006960EA" w:rsidRDefault="006960EA" w:rsidP="006960EA">
      <w:pPr>
        <w:pStyle w:val="StandardWeb"/>
        <w:rPr>
          <w:rStyle w:val="Fett"/>
          <w:color w:val="000000"/>
        </w:rPr>
      </w:pPr>
    </w:p>
    <w:p w14:paraId="611B16D9" w14:textId="070EA9D1" w:rsidR="006960EA" w:rsidRDefault="006960EA" w:rsidP="006960EA">
      <w:pPr>
        <w:pStyle w:val="StandardWeb"/>
        <w:rPr>
          <w:color w:val="000000"/>
        </w:rPr>
      </w:pPr>
      <w:r>
        <w:rPr>
          <w:rStyle w:val="Fett"/>
          <w:color w:val="000000"/>
        </w:rPr>
        <w:t>Termine „Alte Bekannte – Abschiedstour 2027“</w:t>
      </w:r>
    </w:p>
    <w:p w14:paraId="674860B7" w14:textId="77777777" w:rsidR="006960EA" w:rsidRDefault="006960EA" w:rsidP="006960EA">
      <w:pPr>
        <w:pStyle w:val="StandardWeb"/>
        <w:numPr>
          <w:ilvl w:val="0"/>
          <w:numId w:val="1"/>
        </w:numPr>
        <w:rPr>
          <w:color w:val="000000"/>
        </w:rPr>
      </w:pPr>
      <w:r>
        <w:rPr>
          <w:color w:val="000000"/>
        </w:rPr>
        <w:t>Donnerstag, 07.01.2027 – Bielefeld – Stadthalle</w:t>
      </w:r>
    </w:p>
    <w:p w14:paraId="5EB33D2C" w14:textId="77777777" w:rsidR="006960EA" w:rsidRDefault="006960EA" w:rsidP="006960EA">
      <w:pPr>
        <w:pStyle w:val="StandardWeb"/>
        <w:numPr>
          <w:ilvl w:val="0"/>
          <w:numId w:val="1"/>
        </w:numPr>
        <w:rPr>
          <w:color w:val="000000"/>
        </w:rPr>
      </w:pPr>
      <w:r>
        <w:rPr>
          <w:color w:val="000000"/>
        </w:rPr>
        <w:t>Samstag, 09.01.2027 – Aurich – Stadthalle</w:t>
      </w:r>
    </w:p>
    <w:p w14:paraId="1D3EA205" w14:textId="77777777" w:rsidR="006960EA" w:rsidRDefault="006960EA" w:rsidP="006960EA">
      <w:pPr>
        <w:pStyle w:val="StandardWeb"/>
        <w:numPr>
          <w:ilvl w:val="0"/>
          <w:numId w:val="1"/>
        </w:numPr>
        <w:rPr>
          <w:color w:val="000000"/>
        </w:rPr>
      </w:pPr>
      <w:r>
        <w:rPr>
          <w:color w:val="000000"/>
        </w:rPr>
        <w:t>Donnerstag, 18.02.2027 – Wernigerode – Konzerthaus</w:t>
      </w:r>
    </w:p>
    <w:p w14:paraId="06DA55EA" w14:textId="77777777" w:rsidR="006960EA" w:rsidRDefault="006960EA" w:rsidP="006960EA">
      <w:pPr>
        <w:pStyle w:val="StandardWeb"/>
        <w:numPr>
          <w:ilvl w:val="0"/>
          <w:numId w:val="1"/>
        </w:numPr>
        <w:rPr>
          <w:color w:val="000000"/>
        </w:rPr>
      </w:pPr>
      <w:r>
        <w:rPr>
          <w:color w:val="000000"/>
        </w:rPr>
        <w:t>Freitag, 19.02.2027 – Lübeck – Musik- und Kongresshalle</w:t>
      </w:r>
    </w:p>
    <w:p w14:paraId="011E990D" w14:textId="77777777" w:rsidR="006960EA" w:rsidRDefault="006960EA" w:rsidP="006960EA">
      <w:pPr>
        <w:pStyle w:val="StandardWeb"/>
        <w:numPr>
          <w:ilvl w:val="0"/>
          <w:numId w:val="1"/>
        </w:numPr>
        <w:rPr>
          <w:color w:val="000000"/>
        </w:rPr>
      </w:pPr>
      <w:r>
        <w:rPr>
          <w:color w:val="000000"/>
        </w:rPr>
        <w:t>Samstag, 27.02.2027 – Osnabrück – Botschaft</w:t>
      </w:r>
    </w:p>
    <w:p w14:paraId="0DE22D31" w14:textId="77777777" w:rsidR="006960EA" w:rsidRDefault="006960EA" w:rsidP="006960EA">
      <w:pPr>
        <w:pStyle w:val="StandardWeb"/>
        <w:numPr>
          <w:ilvl w:val="0"/>
          <w:numId w:val="1"/>
        </w:numPr>
        <w:rPr>
          <w:color w:val="000000"/>
        </w:rPr>
      </w:pPr>
      <w:r>
        <w:rPr>
          <w:color w:val="000000"/>
        </w:rPr>
        <w:t>Sonntag, 28.02.2027 – Bonn – Pantheon Theater</w:t>
      </w:r>
    </w:p>
    <w:p w14:paraId="38EC5D63" w14:textId="77777777" w:rsidR="006960EA" w:rsidRDefault="006960EA" w:rsidP="006960EA">
      <w:pPr>
        <w:pStyle w:val="StandardWeb"/>
        <w:numPr>
          <w:ilvl w:val="0"/>
          <w:numId w:val="1"/>
        </w:numPr>
        <w:rPr>
          <w:color w:val="000000"/>
        </w:rPr>
      </w:pPr>
      <w:r>
        <w:rPr>
          <w:color w:val="000000"/>
        </w:rPr>
        <w:t>Donnerstag, 11.03.2027 – Siegen – Siegerlandhalle</w:t>
      </w:r>
    </w:p>
    <w:p w14:paraId="5EC760DD" w14:textId="77777777" w:rsidR="006960EA" w:rsidRDefault="006960EA" w:rsidP="006960EA">
      <w:pPr>
        <w:pStyle w:val="StandardWeb"/>
        <w:numPr>
          <w:ilvl w:val="0"/>
          <w:numId w:val="1"/>
        </w:numPr>
        <w:rPr>
          <w:color w:val="000000"/>
        </w:rPr>
      </w:pPr>
      <w:r>
        <w:rPr>
          <w:color w:val="000000"/>
        </w:rPr>
        <w:t>Freitag, 12.03.2027 – Düsseldorf – Savoy Theater</w:t>
      </w:r>
    </w:p>
    <w:p w14:paraId="21DBE1DE" w14:textId="77777777" w:rsidR="006960EA" w:rsidRDefault="006960EA" w:rsidP="006960EA">
      <w:pPr>
        <w:pStyle w:val="StandardWeb"/>
        <w:numPr>
          <w:ilvl w:val="0"/>
          <w:numId w:val="1"/>
        </w:numPr>
        <w:rPr>
          <w:color w:val="000000"/>
        </w:rPr>
      </w:pPr>
      <w:r>
        <w:rPr>
          <w:color w:val="000000"/>
        </w:rPr>
        <w:t>Donnerstag, 18.03.2027 – Freiburg-Merzhausen – Forum</w:t>
      </w:r>
    </w:p>
    <w:p w14:paraId="0B74C47D" w14:textId="77777777" w:rsidR="006960EA" w:rsidRDefault="006960EA" w:rsidP="006960EA">
      <w:pPr>
        <w:pStyle w:val="StandardWeb"/>
        <w:numPr>
          <w:ilvl w:val="0"/>
          <w:numId w:val="1"/>
        </w:numPr>
        <w:rPr>
          <w:color w:val="000000"/>
        </w:rPr>
      </w:pPr>
      <w:r>
        <w:rPr>
          <w:color w:val="000000"/>
        </w:rPr>
        <w:t>Donnerstag, 15.04.2027 – Cloppenburg – Stadthalle</w:t>
      </w:r>
    </w:p>
    <w:p w14:paraId="19A2A3CA" w14:textId="77777777" w:rsidR="006960EA" w:rsidRDefault="006960EA" w:rsidP="006960EA">
      <w:pPr>
        <w:pStyle w:val="StandardWeb"/>
        <w:numPr>
          <w:ilvl w:val="0"/>
          <w:numId w:val="1"/>
        </w:numPr>
        <w:rPr>
          <w:color w:val="000000"/>
        </w:rPr>
      </w:pPr>
      <w:r>
        <w:rPr>
          <w:color w:val="000000"/>
        </w:rPr>
        <w:t>Freitag, 16.04.2027 – Worpswede – Music Hall</w:t>
      </w:r>
    </w:p>
    <w:p w14:paraId="0F722E97" w14:textId="77777777" w:rsidR="006960EA" w:rsidRDefault="006960EA" w:rsidP="006960EA">
      <w:pPr>
        <w:pStyle w:val="StandardWeb"/>
        <w:numPr>
          <w:ilvl w:val="0"/>
          <w:numId w:val="1"/>
        </w:numPr>
        <w:rPr>
          <w:color w:val="000000"/>
        </w:rPr>
      </w:pPr>
      <w:r>
        <w:rPr>
          <w:color w:val="000000"/>
        </w:rPr>
        <w:t>Sonntag, 18.04.2027 – Seesen – Kulturforum</w:t>
      </w:r>
    </w:p>
    <w:p w14:paraId="2A71FECB" w14:textId="77777777" w:rsidR="006960EA" w:rsidRDefault="006960EA" w:rsidP="006960EA">
      <w:pPr>
        <w:pStyle w:val="StandardWeb"/>
        <w:numPr>
          <w:ilvl w:val="0"/>
          <w:numId w:val="1"/>
        </w:numPr>
        <w:rPr>
          <w:color w:val="000000"/>
        </w:rPr>
      </w:pPr>
      <w:r>
        <w:rPr>
          <w:color w:val="000000"/>
        </w:rPr>
        <w:t>Freitag, 23.04.2027 – Flensburg – Deutsches Haus</w:t>
      </w:r>
    </w:p>
    <w:p w14:paraId="72488477" w14:textId="77777777" w:rsidR="006960EA" w:rsidRDefault="006960EA" w:rsidP="006960EA">
      <w:pPr>
        <w:pStyle w:val="StandardWeb"/>
        <w:numPr>
          <w:ilvl w:val="0"/>
          <w:numId w:val="1"/>
        </w:numPr>
        <w:rPr>
          <w:color w:val="000000"/>
        </w:rPr>
      </w:pPr>
      <w:r>
        <w:rPr>
          <w:color w:val="000000"/>
        </w:rPr>
        <w:t>Samstag, 24.04.2027 – Kiel – Konzerthaus am Schloss</w:t>
      </w:r>
    </w:p>
    <w:p w14:paraId="630EB773" w14:textId="77777777" w:rsidR="006960EA" w:rsidRDefault="006960EA" w:rsidP="006960EA">
      <w:pPr>
        <w:pStyle w:val="StandardWeb"/>
        <w:numPr>
          <w:ilvl w:val="0"/>
          <w:numId w:val="1"/>
        </w:numPr>
        <w:rPr>
          <w:color w:val="000000"/>
        </w:rPr>
      </w:pPr>
      <w:r>
        <w:rPr>
          <w:color w:val="000000"/>
        </w:rPr>
        <w:t xml:space="preserve">Sonntag, 25.04.2027 – Braunschweig – </w:t>
      </w:r>
      <w:proofErr w:type="spellStart"/>
      <w:r>
        <w:rPr>
          <w:color w:val="000000"/>
        </w:rPr>
        <w:t>Westand</w:t>
      </w:r>
      <w:proofErr w:type="spellEnd"/>
    </w:p>
    <w:p w14:paraId="46A0981C" w14:textId="77777777" w:rsidR="006960EA" w:rsidRDefault="006960EA" w:rsidP="006960EA">
      <w:pPr>
        <w:pStyle w:val="StandardWeb"/>
        <w:numPr>
          <w:ilvl w:val="0"/>
          <w:numId w:val="1"/>
        </w:numPr>
        <w:rPr>
          <w:color w:val="000000"/>
        </w:rPr>
      </w:pPr>
      <w:r>
        <w:rPr>
          <w:color w:val="000000"/>
        </w:rPr>
        <w:t>Freitag, 30.04.2027 – München (Schwanthalerhöhe) – Alte Kongresshalle</w:t>
      </w:r>
    </w:p>
    <w:p w14:paraId="19F84224" w14:textId="77777777" w:rsidR="006960EA" w:rsidRDefault="006960EA" w:rsidP="006960EA">
      <w:pPr>
        <w:pStyle w:val="StandardWeb"/>
        <w:numPr>
          <w:ilvl w:val="0"/>
          <w:numId w:val="1"/>
        </w:numPr>
        <w:rPr>
          <w:color w:val="000000"/>
        </w:rPr>
      </w:pPr>
      <w:r>
        <w:rPr>
          <w:color w:val="000000"/>
        </w:rPr>
        <w:t>Samstag, 01.05.2027 – Bad Reichenhall – Magazin 3</w:t>
      </w:r>
    </w:p>
    <w:p w14:paraId="640E1BFE" w14:textId="77777777" w:rsidR="006960EA" w:rsidRDefault="006960EA" w:rsidP="006960EA">
      <w:pPr>
        <w:pStyle w:val="StandardWeb"/>
        <w:numPr>
          <w:ilvl w:val="0"/>
          <w:numId w:val="1"/>
        </w:numPr>
        <w:rPr>
          <w:color w:val="000000"/>
        </w:rPr>
      </w:pPr>
      <w:r>
        <w:rPr>
          <w:color w:val="000000"/>
        </w:rPr>
        <w:t>Sonntag, 02.05.2027 – Bad Reichenhall – Magazin 3</w:t>
      </w:r>
    </w:p>
    <w:p w14:paraId="0C54D2F7" w14:textId="77777777" w:rsidR="006960EA" w:rsidRDefault="006960EA" w:rsidP="006960EA">
      <w:pPr>
        <w:pStyle w:val="StandardWeb"/>
        <w:numPr>
          <w:ilvl w:val="0"/>
          <w:numId w:val="1"/>
        </w:numPr>
        <w:rPr>
          <w:color w:val="000000"/>
        </w:rPr>
      </w:pPr>
      <w:r>
        <w:rPr>
          <w:color w:val="000000"/>
        </w:rPr>
        <w:t xml:space="preserve">Samstag, 08.05.2027 – Erfurt – </w:t>
      </w:r>
      <w:proofErr w:type="spellStart"/>
      <w:r>
        <w:rPr>
          <w:color w:val="000000"/>
        </w:rPr>
        <w:t>DasDie</w:t>
      </w:r>
      <w:proofErr w:type="spellEnd"/>
      <w:r>
        <w:rPr>
          <w:color w:val="000000"/>
        </w:rPr>
        <w:t xml:space="preserve"> Brettl</w:t>
      </w:r>
    </w:p>
    <w:p w14:paraId="2D2E1297" w14:textId="77777777" w:rsidR="006960EA" w:rsidRDefault="006960EA" w:rsidP="006960EA">
      <w:pPr>
        <w:pStyle w:val="StandardWeb"/>
        <w:numPr>
          <w:ilvl w:val="0"/>
          <w:numId w:val="1"/>
        </w:numPr>
        <w:rPr>
          <w:color w:val="000000"/>
        </w:rPr>
      </w:pPr>
      <w:r>
        <w:rPr>
          <w:color w:val="000000"/>
        </w:rPr>
        <w:t>Donnerstag, 13.05.2027 – Buchholz – Empore</w:t>
      </w:r>
    </w:p>
    <w:p w14:paraId="5B8C01EC" w14:textId="77777777" w:rsidR="006960EA" w:rsidRDefault="006960EA" w:rsidP="006960EA">
      <w:pPr>
        <w:pStyle w:val="StandardWeb"/>
        <w:numPr>
          <w:ilvl w:val="0"/>
          <w:numId w:val="1"/>
        </w:numPr>
        <w:rPr>
          <w:color w:val="000000"/>
        </w:rPr>
      </w:pPr>
      <w:r>
        <w:rPr>
          <w:color w:val="000000"/>
        </w:rPr>
        <w:t>Freitag, 14.05.2027 – Hannover – Theater am Aegi</w:t>
      </w:r>
    </w:p>
    <w:p w14:paraId="2532971F" w14:textId="77777777" w:rsidR="006960EA" w:rsidRDefault="006960EA" w:rsidP="006960EA">
      <w:pPr>
        <w:pStyle w:val="StandardWeb"/>
        <w:numPr>
          <w:ilvl w:val="0"/>
          <w:numId w:val="1"/>
        </w:numPr>
        <w:rPr>
          <w:color w:val="000000"/>
        </w:rPr>
      </w:pPr>
      <w:r>
        <w:rPr>
          <w:color w:val="000000"/>
        </w:rPr>
        <w:t>Samstag, 15.05.2027 – Göttingen – Stadthalle</w:t>
      </w:r>
    </w:p>
    <w:p w14:paraId="20DC58AE" w14:textId="77777777" w:rsidR="006960EA" w:rsidRDefault="006960EA" w:rsidP="006960EA">
      <w:pPr>
        <w:pStyle w:val="StandardWeb"/>
        <w:numPr>
          <w:ilvl w:val="0"/>
          <w:numId w:val="1"/>
        </w:numPr>
        <w:rPr>
          <w:color w:val="000000"/>
        </w:rPr>
      </w:pPr>
      <w:r>
        <w:rPr>
          <w:color w:val="000000"/>
        </w:rPr>
        <w:t>Sonntag, 16.05.2027 – Ransbach-Baumbach – Stadthalle</w:t>
      </w:r>
    </w:p>
    <w:p w14:paraId="4042CB93" w14:textId="77777777" w:rsidR="006960EA" w:rsidRDefault="006960EA" w:rsidP="006960EA">
      <w:pPr>
        <w:pStyle w:val="StandardWeb"/>
        <w:numPr>
          <w:ilvl w:val="0"/>
          <w:numId w:val="1"/>
        </w:numPr>
        <w:rPr>
          <w:color w:val="000000"/>
        </w:rPr>
      </w:pPr>
      <w:r>
        <w:rPr>
          <w:color w:val="000000"/>
        </w:rPr>
        <w:t>Freitag, 28.05.2027 – Mainz – Frankfurter Hof</w:t>
      </w:r>
    </w:p>
    <w:p w14:paraId="5D88A15D" w14:textId="77777777" w:rsidR="006960EA" w:rsidRDefault="006960EA" w:rsidP="006960EA">
      <w:pPr>
        <w:pStyle w:val="StandardWeb"/>
        <w:numPr>
          <w:ilvl w:val="0"/>
          <w:numId w:val="1"/>
        </w:numPr>
        <w:rPr>
          <w:color w:val="000000"/>
        </w:rPr>
      </w:pPr>
      <w:r>
        <w:rPr>
          <w:color w:val="000000"/>
        </w:rPr>
        <w:t>Sonntag, 30.05.2027 – Köln – Theater am Tanzbrunnen</w:t>
      </w:r>
    </w:p>
    <w:p w14:paraId="5DA35A41" w14:textId="77777777" w:rsidR="006960EA" w:rsidRDefault="006960EA" w:rsidP="006960EA">
      <w:pPr>
        <w:pStyle w:val="StandardWeb"/>
        <w:rPr>
          <w:color w:val="000000"/>
        </w:rPr>
      </w:pPr>
      <w:proofErr w:type="spellStart"/>
      <w:r>
        <w:rPr>
          <w:rStyle w:val="Fett"/>
          <w:color w:val="000000"/>
        </w:rPr>
        <w:t>Presale</w:t>
      </w:r>
      <w:proofErr w:type="spellEnd"/>
      <w:r>
        <w:rPr>
          <w:rStyle w:val="Fett"/>
          <w:color w:val="000000"/>
        </w:rPr>
        <w:t>:</w:t>
      </w:r>
      <w:r>
        <w:rPr>
          <w:rStyle w:val="apple-converted-space"/>
          <w:color w:val="000000"/>
        </w:rPr>
        <w:t> </w:t>
      </w:r>
      <w:r>
        <w:rPr>
          <w:color w:val="000000"/>
        </w:rPr>
        <w:t>ab 13.05.2026 bei</w:t>
      </w:r>
      <w:r>
        <w:rPr>
          <w:rStyle w:val="apple-converted-space"/>
          <w:color w:val="000000"/>
        </w:rPr>
        <w:t> </w:t>
      </w:r>
      <w:hyperlink r:id="rId5" w:history="1">
        <w:r>
          <w:rPr>
            <w:rStyle w:val="Hyperlink"/>
          </w:rPr>
          <w:t>Eventim</w:t>
        </w:r>
      </w:hyperlink>
    </w:p>
    <w:p w14:paraId="011C2460" w14:textId="77777777" w:rsidR="008A64FB" w:rsidRDefault="008A64FB"/>
    <w:sectPr w:rsidR="008A64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33136"/>
    <w:multiLevelType w:val="multilevel"/>
    <w:tmpl w:val="5DBA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08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EA"/>
    <w:rsid w:val="006960EA"/>
    <w:rsid w:val="008A64FB"/>
    <w:rsid w:val="00963C57"/>
    <w:rsid w:val="00CF4489"/>
    <w:rsid w:val="00FB73E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C9A7E46"/>
  <w15:chartTrackingRefBased/>
  <w15:docId w15:val="{95E3EA9B-1023-4348-85CA-C9AA6446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6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6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60E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60E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60E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60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60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60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60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60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60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60E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60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60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60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60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60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60EA"/>
    <w:rPr>
      <w:rFonts w:eastAsiaTheme="majorEastAsia" w:cstheme="majorBidi"/>
      <w:color w:val="272727" w:themeColor="text1" w:themeTint="D8"/>
    </w:rPr>
  </w:style>
  <w:style w:type="paragraph" w:styleId="Titel">
    <w:name w:val="Title"/>
    <w:basedOn w:val="Standard"/>
    <w:next w:val="Standard"/>
    <w:link w:val="TitelZchn"/>
    <w:uiPriority w:val="10"/>
    <w:qFormat/>
    <w:rsid w:val="00696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60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60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60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60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960EA"/>
    <w:rPr>
      <w:i/>
      <w:iCs/>
      <w:color w:val="404040" w:themeColor="text1" w:themeTint="BF"/>
    </w:rPr>
  </w:style>
  <w:style w:type="paragraph" w:styleId="Listenabsatz">
    <w:name w:val="List Paragraph"/>
    <w:basedOn w:val="Standard"/>
    <w:uiPriority w:val="34"/>
    <w:qFormat/>
    <w:rsid w:val="006960EA"/>
    <w:pPr>
      <w:ind w:left="720"/>
      <w:contextualSpacing/>
    </w:pPr>
  </w:style>
  <w:style w:type="character" w:styleId="IntensiveHervorhebung">
    <w:name w:val="Intense Emphasis"/>
    <w:basedOn w:val="Absatz-Standardschriftart"/>
    <w:uiPriority w:val="21"/>
    <w:qFormat/>
    <w:rsid w:val="006960EA"/>
    <w:rPr>
      <w:i/>
      <w:iCs/>
      <w:color w:val="0F4761" w:themeColor="accent1" w:themeShade="BF"/>
    </w:rPr>
  </w:style>
  <w:style w:type="paragraph" w:styleId="IntensivesZitat">
    <w:name w:val="Intense Quote"/>
    <w:basedOn w:val="Standard"/>
    <w:next w:val="Standard"/>
    <w:link w:val="IntensivesZitatZchn"/>
    <w:uiPriority w:val="30"/>
    <w:qFormat/>
    <w:rsid w:val="00696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60EA"/>
    <w:rPr>
      <w:i/>
      <w:iCs/>
      <w:color w:val="0F4761" w:themeColor="accent1" w:themeShade="BF"/>
    </w:rPr>
  </w:style>
  <w:style w:type="character" w:styleId="IntensiverVerweis">
    <w:name w:val="Intense Reference"/>
    <w:basedOn w:val="Absatz-Standardschriftart"/>
    <w:uiPriority w:val="32"/>
    <w:qFormat/>
    <w:rsid w:val="006960EA"/>
    <w:rPr>
      <w:b/>
      <w:bCs/>
      <w:smallCaps/>
      <w:color w:val="0F4761" w:themeColor="accent1" w:themeShade="BF"/>
      <w:spacing w:val="5"/>
    </w:rPr>
  </w:style>
  <w:style w:type="paragraph" w:styleId="StandardWeb">
    <w:name w:val="Normal (Web)"/>
    <w:basedOn w:val="Standard"/>
    <w:uiPriority w:val="99"/>
    <w:semiHidden/>
    <w:unhideWhenUsed/>
    <w:rsid w:val="006960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ett">
    <w:name w:val="Strong"/>
    <w:basedOn w:val="Absatz-Standardschriftart"/>
    <w:uiPriority w:val="22"/>
    <w:qFormat/>
    <w:rsid w:val="006960EA"/>
    <w:rPr>
      <w:b/>
      <w:bCs/>
    </w:rPr>
  </w:style>
  <w:style w:type="character" w:customStyle="1" w:styleId="apple-converted-space">
    <w:name w:val="apple-converted-space"/>
    <w:basedOn w:val="Absatz-Standardschriftart"/>
    <w:rsid w:val="006960EA"/>
  </w:style>
  <w:style w:type="character" w:styleId="Hyperlink">
    <w:name w:val="Hyperlink"/>
    <w:basedOn w:val="Absatz-Standardschriftart"/>
    <w:uiPriority w:val="99"/>
    <w:semiHidden/>
    <w:unhideWhenUsed/>
    <w:rsid w:val="006960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ventim.de/?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Gievers</dc:creator>
  <cp:keywords/>
  <dc:description/>
  <cp:lastModifiedBy>Nicole Gievers</cp:lastModifiedBy>
  <cp:revision>1</cp:revision>
  <dcterms:created xsi:type="dcterms:W3CDTF">2026-05-11T11:15:00Z</dcterms:created>
  <dcterms:modified xsi:type="dcterms:W3CDTF">2026-05-11T11:17:00Z</dcterms:modified>
</cp:coreProperties>
</file>