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Castlight Member Marketing Toolkit 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April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–</w:t>
      </w:r>
      <w:r w:rsidDel="00000000" w:rsidR="00000000" w:rsidRPr="00000000">
        <w:rPr>
          <w:b w:val="1"/>
          <w:sz w:val="28"/>
          <w:szCs w:val="28"/>
          <w:rtl w:val="0"/>
        </w:rPr>
        <w:t xml:space="preserve"> Take control of your health 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8040"/>
        <w:tblGridChange w:id="0">
          <w:tblGrid>
            <w:gridCol w:w="1830"/>
            <w:gridCol w:w="8040"/>
          </w:tblGrid>
        </w:tblGridChange>
      </w:tblGrid>
      <w:tr>
        <w:trPr>
          <w:cantSplit w:val="0"/>
          <w:tblHeader w:val="0"/>
        </w:trPr>
        <w:tc>
          <w:tcPr>
            <w:shd w:fill="1535e8" w:val="clear"/>
          </w:tcPr>
          <w:p w:rsidR="00000000" w:rsidDel="00000000" w:rsidP="00000000" w:rsidRDefault="00000000" w:rsidRPr="00000000" w14:paraId="00000003">
            <w:pPr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Deliverable</w:t>
            </w:r>
          </w:p>
        </w:tc>
        <w:tc>
          <w:tcPr>
            <w:shd w:fill="1535e8" w:val="clear"/>
          </w:tcPr>
          <w:p w:rsidR="00000000" w:rsidDel="00000000" w:rsidP="00000000" w:rsidRDefault="00000000" w:rsidRPr="00000000" w14:paraId="00000004">
            <w:pPr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Content</w:t>
            </w:r>
          </w:p>
        </w:tc>
      </w:tr>
      <w:tr>
        <w:trPr>
          <w:cantSplit w:val="0"/>
          <w:trHeight w:val="369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Digital Sign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Take control of your health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Scan to schedule a visit with your primary care provider (PCP) to check-in on your overall health and get screened.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Flyer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Take control of your health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Schedule an appointment with your primary care provider (PCP)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check-in on your overall health and get screened.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Early detection and prevention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Follow guidelines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Stay up-to-date on recommended screenings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based on age, gender, and other risk factors to help detect cancer early when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it’s easier to treat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Know your history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your family health history to help determine if you have an increased risk and need screening at an earlier age or more often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Commit to healthy living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with maintaining a healthy weight, being physically active, and avoiding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substances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help lower your risk for several types of cancer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Make your appointment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[CARE GUIDES]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Make your appointment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Castlight Care Guide can help you find a provider. Click the Get Help tab in the app to talk or chat with an expert.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 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Shareable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Graphic 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Take control of your health 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It’s important to visit your primary care provider (PCP) to check-in on your overall health, review guidelines, and get screened.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hareable Graphic 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Live smoke-free for better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In the US, smoking causes approximately 30% of all cancers and 90% of lung cancers.*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to make lifestyle changes to improve your health.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*American Cancer Society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mycastlighthealth.com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Take control of your health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It’s important to check-in on your health and get screened. Use the app to help you get started.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Visit your primary care provider (PCP)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screening guidelines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based on age, gender, and other risk factors and get screened to help detect cancer early before symptoms arise and it’s easier to treat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your family health history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help determine if you have an increased risk and need screening at an earlier age or more often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support with maintaining a healthy weight, being physically active, and avoiding alcohol and tobacco to help lower your risk for several types of cancer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into the app to find a provider and schedule your appointment.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Access benefits, programs and resources to help you commit to a healthy lifestyle: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Track your food, activity, and sleep to help you practice and develop good habits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Connect with your Employee Assistance Program (EAP) for support with your emotional health and other lifestyle challenges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Find Care to locate a specialist you may need in your area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&lt;See what activities you need to complete to receive rewards&gt;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into the app to explore benefits and get started.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&lt;Need help&gt;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Reach out to a Care Guide for one-on-one support when you need it. Talk or chat with an expert. Click the Get Help tab in your app to start.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Not registered? Download the app 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visit mycastlight.com.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Employer Message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spacing w:after="240" w:before="24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Title: Take control of your health </w:t>
            </w:r>
          </w:p>
          <w:p w:rsidR="00000000" w:rsidDel="00000000" w:rsidP="00000000" w:rsidRDefault="00000000" w:rsidRPr="00000000" w14:paraId="00000066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Start date / End date: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Select your dates – recommendation is Apr. 1–30</w:t>
            </w:r>
          </w:p>
          <w:p w:rsidR="00000000" w:rsidDel="00000000" w:rsidP="00000000" w:rsidRDefault="00000000" w:rsidRPr="00000000" w14:paraId="00000067">
            <w:pPr>
              <w:spacing w:after="24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Message: </w:t>
            </w:r>
          </w:p>
          <w:p w:rsidR="00000000" w:rsidDel="00000000" w:rsidP="00000000" w:rsidRDefault="00000000" w:rsidRPr="00000000" w14:paraId="00000068">
            <w:pPr>
              <w:spacing w:after="24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Routine cancer screenings and a healthy lifestyle can mean better outcomes for your health. It’s important to visit your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primary care provider (PCP) to check-in on your health, review guidelines, and get screened for cancer. Use the app to find a provider and access tools, resources, and benefits to help you develop healthy habits to reduce your risk.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high-priority message = Yes</w:t>
            </w:r>
          </w:p>
          <w:p w:rsidR="00000000" w:rsidDel="00000000" w:rsidP="00000000" w:rsidRDefault="00000000" w:rsidRPr="00000000" w14:paraId="0000006A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push notification = Yes</w:t>
            </w:r>
          </w:p>
          <w:p w:rsidR="00000000" w:rsidDel="00000000" w:rsidP="00000000" w:rsidRDefault="00000000" w:rsidRPr="00000000" w14:paraId="0000006B">
            <w:pPr>
              <w:spacing w:after="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Redirect = benefits programs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Information in &lt; &gt; is variable. Please confirm if it applies to your experience.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242" w:top="1960" w:left="1440" w:right="1440" w:header="971" w:footer="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etric Medium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440" w:firstLine="0"/>
      <w:rPr>
        <w:rFonts w:ascii="Metric Medium" w:cs="Metric Medium" w:eastAsia="Metric Medium" w:hAnsi="Metric Medium"/>
        <w:color w:val="2a27d8"/>
        <w:sz w:val="18"/>
        <w:szCs w:val="18"/>
      </w:rPr>
    </w:pPr>
    <w:r w:rsidDel="00000000" w:rsidR="00000000" w:rsidRPr="00000000">
      <w:rPr>
        <w:rFonts w:ascii="Metric Medium" w:cs="Metric Medium" w:eastAsia="Metric Medium" w:hAnsi="Metric Medium"/>
        <w:color w:val="2a27d8"/>
        <w:sz w:val="18"/>
        <w:szCs w:val="18"/>
      </w:rPr>
      <w:drawing>
        <wp:inline distB="0" distT="0" distL="0" distR="0">
          <wp:extent cx="9337142" cy="3511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37142" cy="3511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79828" cy="75181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862" l="5737" r="0" t="10629"/>
                  <a:stretch>
                    <a:fillRect/>
                  </a:stretch>
                </pic:blipFill>
                <pic:spPr>
                  <a:xfrm>
                    <a:off x="0" y="0"/>
                    <a:ext cx="2079828" cy="7518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0x010100FFAFF946FFDE1E408195CE56FD10673F</vt:lpwstr>
  </property>
</Properties>
</file>