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A67A" w14:textId="31471626" w:rsidR="00A50B84" w:rsidRPr="00181C36" w:rsidRDefault="00A50B84" w:rsidP="00181C36">
      <w:pPr>
        <w:spacing w:line="360" w:lineRule="auto"/>
        <w:contextualSpacing/>
        <w:jc w:val="center"/>
        <w:rPr>
          <w:b/>
          <w:bCs/>
          <w:sz w:val="32"/>
          <w:szCs w:val="32"/>
        </w:rPr>
      </w:pPr>
      <w:r w:rsidRPr="00181C36">
        <w:rPr>
          <w:b/>
          <w:bCs/>
          <w:sz w:val="32"/>
          <w:szCs w:val="32"/>
        </w:rPr>
        <w:t>Public consultation:</w:t>
      </w:r>
      <w:r w:rsidR="00732111" w:rsidRPr="00732111">
        <w:t xml:space="preserve"> </w:t>
      </w:r>
      <w:r w:rsidR="00732111" w:rsidRPr="00CC0B0F">
        <w:br/>
      </w:r>
      <w:r w:rsidR="00233442" w:rsidRPr="00233442">
        <w:rPr>
          <w:b/>
          <w:bCs/>
          <w:sz w:val="32"/>
          <w:szCs w:val="32"/>
          <w:lang w:val="en-IE"/>
        </w:rPr>
        <w:t>Enhancing the strategy for the rights of persons with disabilities up to 2030</w:t>
      </w:r>
    </w:p>
    <w:p w14:paraId="5562946C" w14:textId="30A4EA45" w:rsidR="00A50B84" w:rsidRPr="00532482" w:rsidRDefault="00F538EA" w:rsidP="00532482">
      <w:pPr>
        <w:pStyle w:val="Heading1"/>
      </w:pPr>
      <w:r w:rsidRPr="00F538EA">
        <w:t>Introduction</w:t>
      </w:r>
    </w:p>
    <w:p w14:paraId="572A7536" w14:textId="77777777" w:rsidR="00F538EA" w:rsidRPr="00F538EA" w:rsidRDefault="00F538EA" w:rsidP="00F538EA">
      <w:pPr>
        <w:rPr>
          <w:lang w:val="en-IE"/>
        </w:rPr>
      </w:pPr>
      <w:r w:rsidRPr="00F538EA">
        <w:rPr>
          <w:lang w:val="en-IE"/>
        </w:rPr>
        <w:t>The Strategy for the Rights of Persons with Disabilities 2021-2030 (the Strategy) is the EU’s main policy document on disability. It describes a set of objectives and actions for the implementation of EU disability policy. The Strategy aims to improve the lives of persons with disabilities across the EU and beyond. It contributes to building a Union of Equality and supports the European Pillar of Social Rights. It is the tool for the implementation at EU level of the United Nations' Convention on the Rights of Persons with Disabilities (UNCRPD).</w:t>
      </w:r>
    </w:p>
    <w:p w14:paraId="12DF76E1" w14:textId="77777777" w:rsidR="00F538EA" w:rsidRPr="00F538EA" w:rsidRDefault="00F538EA" w:rsidP="00F538EA">
      <w:pPr>
        <w:rPr>
          <w:lang w:val="en-IE"/>
        </w:rPr>
      </w:pPr>
      <w:r w:rsidRPr="00F538EA">
        <w:rPr>
          <w:lang w:val="en-IE"/>
        </w:rPr>
        <w:t>The UNCRPD is the first international, legally binding instrument setting minimum standards for the rights of persons with disabilities, and the first human rights convention to which the EU has become a party. For the EU, the convention entered into force on 22 January 2011. All EU countries have signed and ratified it. This means that every EU country must protect the rights of persons with disabilities.</w:t>
      </w:r>
    </w:p>
    <w:p w14:paraId="21E05C8C" w14:textId="77777777" w:rsidR="00F538EA" w:rsidRPr="00F538EA" w:rsidRDefault="00F538EA" w:rsidP="00F538EA">
      <w:pPr>
        <w:rPr>
          <w:lang w:val="en-IE"/>
        </w:rPr>
      </w:pPr>
      <w:r w:rsidRPr="00F538EA">
        <w:rPr>
          <w:lang w:val="en-IE"/>
        </w:rPr>
        <w:t xml:space="preserve">The </w:t>
      </w:r>
      <w:hyperlink r:id="rId7" w:tgtFrame="_blank" w:history="1">
        <w:r w:rsidRPr="00F538EA">
          <w:rPr>
            <w:rStyle w:val="Hyperlink"/>
            <w:lang w:val="en-IE"/>
          </w:rPr>
          <w:t>mission letter</w:t>
        </w:r>
      </w:hyperlink>
      <w:r w:rsidRPr="00F538EA">
        <w:rPr>
          <w:lang w:val="en-IE"/>
        </w:rPr>
        <w:t xml:space="preserve"> to the Commissioner for Equality indicates as a priority the full implementation of the Strategy. Against this background, the Commission intends to present new time-bound actions for the Strategy’s remaining years, and to renew its commitment to advancing disability rights and finetuning its action in this area, bearing in mind the changing policy context and emerging societal challenges.  </w:t>
      </w:r>
    </w:p>
    <w:p w14:paraId="374B3349" w14:textId="77777777" w:rsidR="00F538EA" w:rsidRPr="00F538EA" w:rsidRDefault="00F538EA" w:rsidP="00F538EA">
      <w:pPr>
        <w:rPr>
          <w:lang w:val="en-IE"/>
        </w:rPr>
      </w:pPr>
      <w:r w:rsidRPr="00F538EA">
        <w:rPr>
          <w:lang w:val="en-IE"/>
        </w:rPr>
        <w:t xml:space="preserve">As announced in the </w:t>
      </w:r>
      <w:hyperlink r:id="rId8" w:history="1">
        <w:r w:rsidRPr="00F538EA">
          <w:rPr>
            <w:rStyle w:val="Hyperlink"/>
            <w:lang w:val="en-IE"/>
          </w:rPr>
          <w:t>Commission Work Programme 2026</w:t>
        </w:r>
      </w:hyperlink>
      <w:r w:rsidRPr="00F538EA">
        <w:rPr>
          <w:lang w:val="en-IE"/>
        </w:rPr>
        <w:t>, the Strategy will be updated with the Communication “Enhancing the strategy for the rights of persons with disabilities up to 2030“ planned for the second quarter 2026.</w:t>
      </w:r>
    </w:p>
    <w:p w14:paraId="5AFB5BD9" w14:textId="77777777" w:rsidR="00F538EA" w:rsidRPr="00F538EA" w:rsidRDefault="00F538EA" w:rsidP="00F538EA">
      <w:pPr>
        <w:rPr>
          <w:lang w:val="en-IE"/>
        </w:rPr>
      </w:pPr>
      <w:r w:rsidRPr="00F538EA">
        <w:rPr>
          <w:lang w:val="en-IE"/>
        </w:rPr>
        <w:t xml:space="preserve">While the objectives of the Strategy remain valid, barriers faced by persons with disabilities highlighted in the Strategy persist and make </w:t>
      </w:r>
      <w:proofErr w:type="gramStart"/>
      <w:r w:rsidRPr="00F538EA">
        <w:rPr>
          <w:lang w:val="en-IE"/>
        </w:rPr>
        <w:t>all the more</w:t>
      </w:r>
      <w:proofErr w:type="gramEnd"/>
      <w:r w:rsidRPr="00F538EA">
        <w:rPr>
          <w:lang w:val="en-IE"/>
        </w:rPr>
        <w:t xml:space="preserve"> pressing the need for renewed action to support the rights, autonomy and participation in society of persons with disabilities on equal footing with others.</w:t>
      </w:r>
    </w:p>
    <w:p w14:paraId="77FF75FC" w14:textId="77777777" w:rsidR="00F538EA" w:rsidRPr="00F538EA" w:rsidRDefault="00F538EA" w:rsidP="00F538EA">
      <w:pPr>
        <w:rPr>
          <w:lang w:val="en-IE"/>
        </w:rPr>
      </w:pPr>
      <w:r w:rsidRPr="00F538EA">
        <w:rPr>
          <w:lang w:val="en-IE"/>
        </w:rPr>
        <w:t>The purpose of this public consultation is to collect evidence and views from the broadest possible range of stakeholders to prepare the next steps in the implementation of the Strategy and to ensure it has EU added value.</w:t>
      </w:r>
    </w:p>
    <w:p w14:paraId="1E5E42CE" w14:textId="77777777" w:rsidR="00F538EA" w:rsidRPr="00F538EA" w:rsidRDefault="00F538EA" w:rsidP="00F538EA">
      <w:pPr>
        <w:rPr>
          <w:lang w:val="en-IE"/>
        </w:rPr>
      </w:pPr>
      <w:r w:rsidRPr="00F538EA">
        <w:rPr>
          <w:lang w:val="en-IE"/>
        </w:rPr>
        <w:t>You do not need any previous knowledge of the Strategy to respond to this consultation.</w:t>
      </w:r>
    </w:p>
    <w:p w14:paraId="3A1065AF" w14:textId="3E902D02" w:rsidR="00A50B84" w:rsidRPr="00532482" w:rsidRDefault="00F538EA" w:rsidP="00532482">
      <w:pPr>
        <w:pStyle w:val="Heading1"/>
      </w:pPr>
      <w:r w:rsidRPr="00F538EA">
        <w:rPr>
          <w:lang w:val="en-IE"/>
        </w:rPr>
        <w:lastRenderedPageBreak/>
        <w:t>Standard version, easy-to-read and accessible Word document</w:t>
      </w:r>
    </w:p>
    <w:p w14:paraId="214F7EF4" w14:textId="77777777" w:rsidR="00F538EA" w:rsidRPr="00F538EA" w:rsidRDefault="00F538EA" w:rsidP="00F538EA">
      <w:pPr>
        <w:rPr>
          <w:lang w:val="en-IE"/>
        </w:rPr>
      </w:pPr>
      <w:r w:rsidRPr="00F538EA">
        <w:rPr>
          <w:lang w:val="en-IE"/>
        </w:rPr>
        <w:t>The survey has been drafted so that it can be understood by the broadest possible range of stakeholders. However, so that persons with intellectual disabilities can also respond to the survey, an easy-to-read version is available. An accessible Word document is also available for people who have accessibility issues when responding to the survey online.</w:t>
      </w:r>
    </w:p>
    <w:p w14:paraId="01C607DF" w14:textId="77777777" w:rsidR="00F538EA" w:rsidRPr="00F538EA" w:rsidRDefault="00F538EA" w:rsidP="00F538EA">
      <w:pPr>
        <w:rPr>
          <w:lang w:val="en-IE"/>
        </w:rPr>
      </w:pPr>
      <w:r w:rsidRPr="00F538EA">
        <w:rPr>
          <w:lang w:val="en-IE"/>
        </w:rPr>
        <w:t>The questionnaire below is the standard version.</w:t>
      </w:r>
    </w:p>
    <w:p w14:paraId="2528B674" w14:textId="77777777" w:rsidR="00F538EA" w:rsidRPr="00F538EA" w:rsidRDefault="00F538EA" w:rsidP="00F538EA">
      <w:pPr>
        <w:rPr>
          <w:lang w:val="en-IE"/>
        </w:rPr>
      </w:pPr>
      <w:r w:rsidRPr="00F538EA">
        <w:rPr>
          <w:lang w:val="en-IE"/>
        </w:rPr>
        <w:t xml:space="preserve">The easy-to-read version online is available in a </w:t>
      </w:r>
      <w:hyperlink r:id="rId9" w:history="1">
        <w:r w:rsidRPr="00F538EA">
          <w:rPr>
            <w:rStyle w:val="Hyperlink"/>
            <w:lang w:val="en-IE"/>
          </w:rPr>
          <w:t>different EU Survey link</w:t>
        </w:r>
      </w:hyperlink>
      <w:r w:rsidRPr="00F538EA">
        <w:rPr>
          <w:lang w:val="en-IE"/>
        </w:rPr>
        <w:t>.</w:t>
      </w:r>
    </w:p>
    <w:p w14:paraId="25EC3BB6" w14:textId="77777777" w:rsidR="00F538EA" w:rsidRPr="00F538EA" w:rsidRDefault="00F538EA" w:rsidP="00F538EA">
      <w:pPr>
        <w:rPr>
          <w:lang w:val="en-IE"/>
        </w:rPr>
      </w:pPr>
      <w:r w:rsidRPr="00F538EA">
        <w:t xml:space="preserve">The </w:t>
      </w:r>
      <w:r w:rsidRPr="00F538EA">
        <w:rPr>
          <w:lang w:val="en-IE"/>
        </w:rPr>
        <w:t xml:space="preserve">accessible Word documents with the standard or the easy-to-read version are available in the ‘Background documents’ section of this page, or in the Have Your Say page. Once you have finished responding to it, please send it to </w:t>
      </w:r>
      <w:hyperlink r:id="rId10">
        <w:r w:rsidRPr="00F538EA">
          <w:rPr>
            <w:rStyle w:val="Hyperlink"/>
            <w:lang w:val="en-IE"/>
          </w:rPr>
          <w:t>JUST-DISABILITY-STRATEGY@ec.europa.eu</w:t>
        </w:r>
      </w:hyperlink>
      <w:r w:rsidRPr="00F538EA">
        <w:rPr>
          <w:lang w:val="en-IE"/>
        </w:rPr>
        <w:t xml:space="preserve">. </w:t>
      </w:r>
    </w:p>
    <w:p w14:paraId="206DDE6B" w14:textId="77777777" w:rsidR="00F538EA" w:rsidRPr="00F538EA" w:rsidRDefault="00F538EA" w:rsidP="00F538EA">
      <w:pPr>
        <w:rPr>
          <w:lang w:val="en-IE"/>
        </w:rPr>
      </w:pPr>
      <w:r w:rsidRPr="00F538EA">
        <w:rPr>
          <w:lang w:val="en-IE"/>
        </w:rPr>
        <w:t>Please respond using only one format. Where possible, we encourage you to respond to the questionnaire online to facilitate the later analysis of the replies.</w:t>
      </w:r>
    </w:p>
    <w:p w14:paraId="2FA1B6D4" w14:textId="3542C007" w:rsidR="00B84429" w:rsidRPr="000C20A1" w:rsidRDefault="00F538EA" w:rsidP="000C20A1">
      <w:pPr>
        <w:rPr>
          <w:lang w:val="en-IE"/>
        </w:rPr>
      </w:pPr>
      <w:r w:rsidRPr="00F538EA">
        <w:rPr>
          <w:lang w:val="en-IE"/>
        </w:rPr>
        <w:t>If you reply to the survey online (the standard or the easy-to-read version), please avoid sending your reply as well via email for confirmation.</w:t>
      </w:r>
      <w:r w:rsidR="00B84429">
        <w:br w:type="page"/>
      </w:r>
    </w:p>
    <w:p w14:paraId="642899C5" w14:textId="615C5E7C" w:rsidR="00532482" w:rsidRPr="00532482" w:rsidRDefault="00532482" w:rsidP="00532482">
      <w:pPr>
        <w:pStyle w:val="Heading1"/>
      </w:pPr>
      <w:r w:rsidRPr="00532482">
        <w:lastRenderedPageBreak/>
        <w:t>About you</w:t>
      </w:r>
    </w:p>
    <w:p w14:paraId="2C17F6B7" w14:textId="6C1D8B26" w:rsidR="00532482" w:rsidRPr="00532482" w:rsidRDefault="00F538EA" w:rsidP="00B12CE4">
      <w:pPr>
        <w:pStyle w:val="Questionslist"/>
      </w:pPr>
      <w:r w:rsidRPr="00F538EA">
        <w:t>I am responding to the survey in</w:t>
      </w:r>
      <w:r>
        <w:t>:</w:t>
      </w:r>
    </w:p>
    <w:p w14:paraId="59651922" w14:textId="4C7789AC" w:rsidR="00A50B84" w:rsidRPr="00020DD1" w:rsidRDefault="001F138C" w:rsidP="001F138C">
      <w:pPr>
        <w:pStyle w:val="ListParagraph"/>
        <w:numPr>
          <w:ilvl w:val="0"/>
          <w:numId w:val="43"/>
        </w:numPr>
      </w:pPr>
      <w:r>
        <w:rPr>
          <w:noProof/>
        </w:rPr>
        <mc:AlternateContent>
          <mc:Choice Requires="wpi">
            <w:drawing>
              <wp:anchor distT="0" distB="0" distL="114300" distR="114300" simplePos="0" relativeHeight="251660288" behindDoc="0" locked="0" layoutInCell="1" allowOverlap="1" wp14:anchorId="5F95208B" wp14:editId="032E5BA7">
                <wp:simplePos x="0" y="0"/>
                <wp:positionH relativeFrom="column">
                  <wp:posOffset>647630</wp:posOffset>
                </wp:positionH>
                <wp:positionV relativeFrom="paragraph">
                  <wp:posOffset>136485</wp:posOffset>
                </wp:positionV>
                <wp:extent cx="360" cy="360"/>
                <wp:effectExtent l="57150" t="57150" r="57150" b="57150"/>
                <wp:wrapNone/>
                <wp:docPr id="908720943" name="Ink 10"/>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39B1025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50.3pt;margin-top:10.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">
                <v:imagedata r:id="rId12" o:title=""/>
              </v:shape>
            </w:pict>
          </mc:Fallback>
        </mc:AlternateContent>
      </w:r>
      <w:r>
        <w:rPr>
          <w:noProof/>
        </w:rPr>
        <mc:AlternateContent>
          <mc:Choice Requires="wpi">
            <w:drawing>
              <wp:anchor distT="0" distB="0" distL="114300" distR="114300" simplePos="0" relativeHeight="251659264" behindDoc="0" locked="0" layoutInCell="1" allowOverlap="1" wp14:anchorId="4B1FCB75" wp14:editId="2D95B021">
                <wp:simplePos x="0" y="0"/>
                <wp:positionH relativeFrom="column">
                  <wp:posOffset>647630</wp:posOffset>
                </wp:positionH>
                <wp:positionV relativeFrom="paragraph">
                  <wp:posOffset>136485</wp:posOffset>
                </wp:positionV>
                <wp:extent cx="360" cy="360"/>
                <wp:effectExtent l="57150" t="57150" r="57150" b="57150"/>
                <wp:wrapNone/>
                <wp:docPr id="582012804" name="Ink 9"/>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6EE27A09" id="Ink 9" o:spid="_x0000_s1026" type="#_x0000_t75" style="position:absolute;margin-left:50.3pt;margin-top:10.0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">
                <v:imagedata r:id="rId12" o:title=""/>
              </v:shape>
            </w:pict>
          </mc:Fallback>
        </mc:AlternateContent>
      </w:r>
      <w:r w:rsidR="00A50B84" w:rsidRPr="00020DD1">
        <w:t>English</w:t>
      </w:r>
    </w:p>
    <w:p w14:paraId="417BF1D1" w14:textId="17C18787" w:rsidR="00181C36" w:rsidRPr="008D2249" w:rsidRDefault="00F538EA" w:rsidP="001F138C">
      <w:pPr>
        <w:pStyle w:val="Questionslist"/>
        <w:keepNext/>
        <w:keepLines/>
        <w:numPr>
          <w:ilvl w:val="0"/>
          <w:numId w:val="43"/>
        </w:numPr>
      </w:pPr>
      <w:r w:rsidRPr="00F538EA">
        <w:t>I am responding as</w:t>
      </w:r>
      <w:r>
        <w:t>:</w:t>
      </w:r>
    </w:p>
    <w:p w14:paraId="649A7A25" w14:textId="20E970B7" w:rsidR="00F538EA" w:rsidRDefault="00F538EA" w:rsidP="001F138C">
      <w:pPr>
        <w:pStyle w:val="ListParagraph"/>
        <w:keepNext/>
        <w:keepLines/>
        <w:numPr>
          <w:ilvl w:val="0"/>
          <w:numId w:val="43"/>
        </w:numPr>
      </w:pPr>
      <w:r>
        <w:t>A non-governmental organisation (NGO)</w:t>
      </w:r>
      <w:r w:rsidR="000038E8">
        <w:t xml:space="preserve"> </w:t>
      </w:r>
    </w:p>
    <w:p w14:paraId="3C5F618C" w14:textId="6F5B5317" w:rsidR="00C968B4" w:rsidRPr="00C968B4" w:rsidRDefault="00F538EA" w:rsidP="00B84429">
      <w:pPr>
        <w:pStyle w:val="Questionslist"/>
        <w:tabs>
          <w:tab w:val="right" w:leader="underscore" w:pos="9356"/>
        </w:tabs>
      </w:pPr>
      <w:r>
        <w:t>First</w:t>
      </w:r>
      <w:r w:rsidR="00C968B4" w:rsidRPr="00C968B4">
        <w:t xml:space="preserve"> name: </w:t>
      </w:r>
      <w:r w:rsidR="000038E8">
        <w:t>Adrian</w:t>
      </w:r>
    </w:p>
    <w:p w14:paraId="2E6F8952" w14:textId="438912C1" w:rsidR="00181C36" w:rsidRPr="00C968B4" w:rsidRDefault="00A50B84" w:rsidP="00B84429">
      <w:pPr>
        <w:pStyle w:val="Questionslist"/>
        <w:tabs>
          <w:tab w:val="right" w:leader="underscore" w:pos="9356"/>
        </w:tabs>
      </w:pPr>
      <w:r w:rsidRPr="00C968B4">
        <w:t>Surname</w:t>
      </w:r>
      <w:r w:rsidR="00C968B4" w:rsidRPr="00C968B4">
        <w:t xml:space="preserve">: </w:t>
      </w:r>
      <w:r w:rsidR="000038E8">
        <w:t>Carroll</w:t>
      </w:r>
    </w:p>
    <w:p w14:paraId="6B4A7E15" w14:textId="1B050A9A" w:rsidR="00A50B84" w:rsidRDefault="00A50B84" w:rsidP="00B84429">
      <w:pPr>
        <w:pStyle w:val="Questionslist"/>
        <w:tabs>
          <w:tab w:val="right" w:leader="underscore" w:pos="9356"/>
        </w:tabs>
      </w:pPr>
      <w:r w:rsidRPr="00C968B4">
        <w:t>Email (</w:t>
      </w:r>
      <w:r w:rsidR="00F538EA" w:rsidRPr="00F538EA">
        <w:t>this won't be published</w:t>
      </w:r>
      <w:r w:rsidRPr="00C968B4">
        <w:t>)</w:t>
      </w:r>
      <w:r w:rsidR="00C968B4" w:rsidRPr="00C968B4">
        <w:t xml:space="preserve">: </w:t>
      </w:r>
      <w:r w:rsidR="000038E8">
        <w:t>adrian@asiam.ie</w:t>
      </w:r>
    </w:p>
    <w:p w14:paraId="3C693653" w14:textId="672EBAA4" w:rsidR="00DC4BC6" w:rsidRPr="00DC4BC6" w:rsidRDefault="00F538EA" w:rsidP="00B12CE4">
      <w:pPr>
        <w:pStyle w:val="Questionslist"/>
      </w:pPr>
      <w:r w:rsidRPr="00F538EA">
        <w:t>My age (if you responded ‘EU Citizen’ or ‘non-EU citizen’ to Question 2</w:t>
      </w:r>
      <w:r>
        <w:t>.</w:t>
      </w:r>
      <w:r w:rsidRPr="00F538EA">
        <w:t xml:space="preserve"> ‘I am responding as</w:t>
      </w:r>
      <w:r>
        <w:t>:</w:t>
      </w:r>
      <w:r w:rsidRPr="00F538EA">
        <w:t>’)</w:t>
      </w:r>
    </w:p>
    <w:p w14:paraId="62979226" w14:textId="77777777" w:rsidR="00DC4BC6" w:rsidRPr="00532482" w:rsidRDefault="00DC4BC6" w:rsidP="001F138C">
      <w:pPr>
        <w:pStyle w:val="ListParagraph"/>
        <w:numPr>
          <w:ilvl w:val="0"/>
          <w:numId w:val="44"/>
        </w:numPr>
      </w:pPr>
      <w:r w:rsidRPr="00532482">
        <w:t>I prefer not to say</w:t>
      </w:r>
    </w:p>
    <w:p w14:paraId="6BCEB5B6" w14:textId="467B2D9D" w:rsidR="00DC4BC6" w:rsidRPr="00A50B84" w:rsidRDefault="00F538EA" w:rsidP="00B84429">
      <w:pPr>
        <w:pStyle w:val="Questionslist"/>
        <w:keepNext/>
        <w:keepLines/>
      </w:pPr>
      <w:r w:rsidRPr="00F538EA">
        <w:t>In relation to disability, the following expression describes me best</w:t>
      </w:r>
      <w:r>
        <w:t>.</w:t>
      </w:r>
      <w:r w:rsidRPr="00F538EA">
        <w:t xml:space="preserve"> </w:t>
      </w:r>
      <w:r w:rsidRPr="00A50B84">
        <w:br/>
      </w:r>
      <w:r w:rsidRPr="00F538EA">
        <w:t>(Select all the options that identify you</w:t>
      </w:r>
      <w:r>
        <w:t>)</w:t>
      </w:r>
    </w:p>
    <w:p w14:paraId="652C791D" w14:textId="47D1B34A" w:rsidR="00F538EA" w:rsidRDefault="00F538EA" w:rsidP="001F138C">
      <w:pPr>
        <w:pStyle w:val="ListParagraph"/>
        <w:keepNext/>
        <w:keepLines/>
        <w:numPr>
          <w:ilvl w:val="0"/>
          <w:numId w:val="45"/>
        </w:numPr>
      </w:pPr>
      <w:r>
        <w:t>I work in an organisation for persons with disabilities</w:t>
      </w:r>
      <w:r w:rsidR="001F138C">
        <w:t xml:space="preserve"> (X)</w:t>
      </w:r>
    </w:p>
    <w:p w14:paraId="28F74290" w14:textId="77777777" w:rsidR="00F538EA" w:rsidRDefault="00F538EA" w:rsidP="00B12CE4">
      <w:pPr>
        <w:pStyle w:val="Questionslist"/>
      </w:pPr>
      <w:r w:rsidRPr="00F538EA">
        <w:t>Country of origin</w:t>
      </w:r>
      <w:r>
        <w:t>:</w:t>
      </w:r>
    </w:p>
    <w:p w14:paraId="7B674D4D" w14:textId="16D482AA" w:rsidR="00F538EA" w:rsidRDefault="00F538EA" w:rsidP="00DA7F76">
      <w:pPr>
        <w:pStyle w:val="ListParagraph"/>
        <w:numPr>
          <w:ilvl w:val="0"/>
          <w:numId w:val="45"/>
        </w:numPr>
      </w:pPr>
      <w:r>
        <w:t xml:space="preserve">IE </w:t>
      </w:r>
      <w:r w:rsidR="009D3B57">
        <w:t>–</w:t>
      </w:r>
      <w:r>
        <w:t xml:space="preserve"> Ireland</w:t>
      </w:r>
    </w:p>
    <w:p w14:paraId="36C419E7" w14:textId="1BB68FA9" w:rsidR="00DC4BC6" w:rsidRPr="000B08D9" w:rsidRDefault="00F538EA" w:rsidP="00B12CE4">
      <w:pPr>
        <w:pStyle w:val="Questionslist"/>
      </w:pPr>
      <w:r w:rsidRPr="00F538EA">
        <w:t>In relation to employment status, the following expression describes me best</w:t>
      </w:r>
      <w:r>
        <w:t>:</w:t>
      </w:r>
    </w:p>
    <w:p w14:paraId="07CDF1D2" w14:textId="75199090" w:rsidR="00F538EA" w:rsidRDefault="00F538EA" w:rsidP="00B84429">
      <w:pPr>
        <w:pStyle w:val="ListParagraph"/>
        <w:tabs>
          <w:tab w:val="clear" w:pos="993"/>
          <w:tab w:val="num" w:pos="1418"/>
        </w:tabs>
        <w:ind w:left="1418" w:hanging="567"/>
      </w:pPr>
      <w:r>
        <w:t>I do paid work in a civil society organisation (including disability organisations)</w:t>
      </w:r>
    </w:p>
    <w:p w14:paraId="42577B77" w14:textId="71A57F82" w:rsidR="00F538EA" w:rsidRDefault="00F538EA" w:rsidP="00DA7F76">
      <w:pPr>
        <w:pStyle w:val="ListParagraph"/>
        <w:numPr>
          <w:ilvl w:val="0"/>
          <w:numId w:val="0"/>
        </w:numPr>
        <w:ind w:left="993"/>
      </w:pPr>
    </w:p>
    <w:p w14:paraId="5B17AEFE" w14:textId="3CD33F19" w:rsidR="00E33ED4" w:rsidRPr="00C968B4" w:rsidRDefault="00F538EA" w:rsidP="009D3B57">
      <w:pPr>
        <w:pStyle w:val="Questionslist"/>
        <w:tabs>
          <w:tab w:val="left" w:pos="5260"/>
          <w:tab w:val="right" w:leader="underscore" w:pos="9356"/>
        </w:tabs>
      </w:pPr>
      <w:r w:rsidRPr="00F538EA">
        <w:t>Organisation name</w:t>
      </w:r>
      <w:r w:rsidR="00E33ED4" w:rsidRPr="00C968B4">
        <w:t xml:space="preserve">: </w:t>
      </w:r>
      <w:r w:rsidR="009D3B57">
        <w:t>AsIAm</w:t>
      </w:r>
    </w:p>
    <w:p w14:paraId="1F1D8F30" w14:textId="45459054" w:rsidR="00E33ED4" w:rsidRDefault="00F538EA" w:rsidP="00B12CE4">
      <w:pPr>
        <w:pStyle w:val="Questionslist"/>
      </w:pPr>
      <w:r w:rsidRPr="00F538EA">
        <w:t>Organisation size</w:t>
      </w:r>
      <w:r>
        <w:t>:</w:t>
      </w:r>
    </w:p>
    <w:p w14:paraId="52F10BE5" w14:textId="70CBEBB5" w:rsidR="00F538EA" w:rsidRPr="001F138C" w:rsidRDefault="00F538EA" w:rsidP="001F138C">
      <w:pPr>
        <w:pStyle w:val="ListParagraph"/>
        <w:numPr>
          <w:ilvl w:val="0"/>
          <w:numId w:val="46"/>
        </w:numPr>
        <w:rPr>
          <w:lang w:val="en-IE"/>
        </w:rPr>
      </w:pPr>
      <w:r w:rsidRPr="001F138C">
        <w:rPr>
          <w:lang w:val="en-IE"/>
        </w:rPr>
        <w:t>Medium (50 to 249 employees)</w:t>
      </w:r>
    </w:p>
    <w:p w14:paraId="0462277D" w14:textId="52D7FB05" w:rsidR="00F538EA" w:rsidRPr="00F538EA" w:rsidRDefault="00F538EA" w:rsidP="001F138C">
      <w:pPr>
        <w:pStyle w:val="ListParagraph"/>
        <w:numPr>
          <w:ilvl w:val="0"/>
          <w:numId w:val="0"/>
        </w:numPr>
        <w:ind w:left="993"/>
        <w:rPr>
          <w:lang w:val="en-IE"/>
        </w:rPr>
      </w:pPr>
    </w:p>
    <w:p w14:paraId="29F35CDA" w14:textId="0F73B9D6" w:rsidR="00A50B84" w:rsidRPr="00A50B84" w:rsidRDefault="00F525AB" w:rsidP="00B12CE4">
      <w:pPr>
        <w:pStyle w:val="Questionslist"/>
      </w:pPr>
      <w:r w:rsidRPr="00F525AB">
        <w:t>Scope</w:t>
      </w:r>
      <w:r>
        <w:t>:</w:t>
      </w:r>
    </w:p>
    <w:p w14:paraId="7183B923" w14:textId="57C0D738" w:rsidR="00F525AB" w:rsidRPr="00B12CE4" w:rsidRDefault="00F525AB" w:rsidP="001F138C">
      <w:pPr>
        <w:pStyle w:val="ListParagraph"/>
        <w:numPr>
          <w:ilvl w:val="0"/>
          <w:numId w:val="46"/>
        </w:numPr>
      </w:pPr>
      <w:r w:rsidRPr="00B12CE4">
        <w:t>National</w:t>
      </w:r>
    </w:p>
    <w:p w14:paraId="5C3D9931" w14:textId="32B15885" w:rsidR="00A50B84" w:rsidRPr="00CC0B0F" w:rsidRDefault="001F138C" w:rsidP="00B12CE4">
      <w:pPr>
        <w:pStyle w:val="Questionslist"/>
      </w:pPr>
      <w:r>
        <w:t>Transpa</w:t>
      </w:r>
      <w:r w:rsidR="00C456D2" w:rsidRPr="00C456D2">
        <w:t>rency register number</w:t>
      </w:r>
      <w:r w:rsidR="000C20A1">
        <w:t>:</w:t>
      </w:r>
      <w:r w:rsidR="000C20A1" w:rsidRPr="000C20A1">
        <w:t xml:space="preserve"> </w:t>
      </w:r>
      <w:r w:rsidR="00C456D2" w:rsidRPr="00CC0B0F">
        <w:br/>
      </w:r>
      <w:r w:rsidR="00C456D2" w:rsidRPr="00C456D2">
        <w:t xml:space="preserve">Check if your organisation is on the </w:t>
      </w:r>
      <w:hyperlink r:id="rId14" w:history="1">
        <w:r w:rsidR="00C456D2" w:rsidRPr="000C20A1">
          <w:rPr>
            <w:rStyle w:val="Hyperlink"/>
          </w:rPr>
          <w:t>transparency register</w:t>
        </w:r>
      </w:hyperlink>
      <w:r w:rsidR="00C456D2" w:rsidRPr="00C456D2">
        <w:t>. It’s a voluntary database for organisations seeking to influence EU decision-making</w:t>
      </w:r>
      <w:r w:rsidR="00C456D2">
        <w:t>.</w:t>
      </w:r>
    </w:p>
    <w:p w14:paraId="6E5D6544" w14:textId="310B4750" w:rsidR="00A50B84" w:rsidRPr="00A50B84" w:rsidRDefault="00A50B84" w:rsidP="00117868">
      <w:pPr>
        <w:pStyle w:val="Heading1"/>
        <w:rPr>
          <w:lang w:val="en-IE"/>
        </w:rPr>
      </w:pPr>
      <w:r w:rsidRPr="00A50B84">
        <w:rPr>
          <w:lang w:val="en-IE"/>
        </w:rPr>
        <w:t>Privacy</w:t>
      </w:r>
      <w:r w:rsidR="00C456D2">
        <w:rPr>
          <w:lang w:val="en-IE"/>
        </w:rPr>
        <w:t xml:space="preserve"> settings</w:t>
      </w:r>
      <w:r w:rsidRPr="00A50B84">
        <w:rPr>
          <w:lang w:val="en-IE"/>
        </w:rPr>
        <w:t xml:space="preserve"> and data protection</w:t>
      </w:r>
    </w:p>
    <w:p w14:paraId="1002DBEA" w14:textId="64D48D68" w:rsidR="00A50B84" w:rsidRPr="00A50B84" w:rsidRDefault="00C456D2" w:rsidP="00B12CE4">
      <w:pPr>
        <w:pStyle w:val="Questionslist"/>
      </w:pPr>
      <w:r w:rsidRPr="00C456D2">
        <w:t>Publication privacy settings</w:t>
      </w:r>
      <w:r>
        <w:t>.</w:t>
      </w:r>
      <w:r w:rsidRPr="00CC0B0F">
        <w:br/>
      </w:r>
      <w:r w:rsidRPr="00C456D2">
        <w:t xml:space="preserve">The Commission will publish the responses to this public consultation. You can choose whether you would like your details to be made public or to remain anonymous. </w:t>
      </w:r>
      <w:proofErr w:type="gramStart"/>
      <w:r w:rsidRPr="00C456D2">
        <w:t>For the purpose of</w:t>
      </w:r>
      <w:proofErr w:type="gramEnd"/>
      <w:r w:rsidRPr="00C456D2">
        <w:t xml:space="preserve"> transparency, the type of respondent (for example, ‘business association, ‘consumer association’, ‘EU citizen’) and country of origin are always published. Your e-mail address will never be published</w:t>
      </w:r>
      <w:r w:rsidR="006D46D5">
        <w:t>:</w:t>
      </w:r>
    </w:p>
    <w:p w14:paraId="26F9FCA6" w14:textId="601E77FB" w:rsidR="00A50B84" w:rsidRPr="00C456D2" w:rsidRDefault="00C456D2" w:rsidP="001F138C">
      <w:pPr>
        <w:pStyle w:val="ListParagraph"/>
        <w:numPr>
          <w:ilvl w:val="0"/>
          <w:numId w:val="0"/>
        </w:numPr>
        <w:ind w:left="1418"/>
      </w:pPr>
      <w:r w:rsidRPr="00C456D2">
        <w:t>Public</w:t>
      </w:r>
      <w:r w:rsidRPr="00CC0B0F">
        <w:br/>
      </w:r>
      <w:r w:rsidRPr="00C456D2">
        <w:t>Your responses will be published in full, including your personal details, such as name, organisation name and size, transparency register number, and country of origin</w:t>
      </w:r>
      <w:r w:rsidR="00A50B84" w:rsidRPr="00C456D2">
        <w:t>.</w:t>
      </w:r>
    </w:p>
    <w:p w14:paraId="5F5E3ECD" w14:textId="4460886B" w:rsidR="00A50B84" w:rsidRPr="00B12CE4" w:rsidRDefault="00B12CE4" w:rsidP="00B12CE4">
      <w:pPr>
        <w:pStyle w:val="Questionslist"/>
      </w:pPr>
      <w:r w:rsidRPr="00B12CE4">
        <w:t xml:space="preserve">I agree with the Commission’s </w:t>
      </w:r>
      <w:hyperlink r:id="rId15" w:history="1">
        <w:r w:rsidRPr="00B12CE4">
          <w:rPr>
            <w:rStyle w:val="Hyperlink"/>
            <w:lang w:val="en-GB"/>
          </w:rPr>
          <w:t>personal data protection provisions</w:t>
        </w:r>
      </w:hyperlink>
      <w:r w:rsidRPr="00B12CE4">
        <w:t xml:space="preserve">. (If you do not agree, your response will not be </w:t>
      </w:r>
      <w:proofErr w:type="gramStart"/>
      <w:r w:rsidRPr="00B12CE4">
        <w:t>taken into account</w:t>
      </w:r>
      <w:proofErr w:type="gramEnd"/>
      <w:r w:rsidRPr="00B12CE4">
        <w:t xml:space="preserve"> and will be deleted.)</w:t>
      </w:r>
      <w:r w:rsidR="006D46D5" w:rsidRPr="00B12CE4">
        <w:t>?</w:t>
      </w:r>
    </w:p>
    <w:p w14:paraId="3D9C17CA" w14:textId="45E4EA12" w:rsidR="00A50B84" w:rsidRPr="00B12CE4" w:rsidRDefault="00A50B84" w:rsidP="00DA7F76">
      <w:pPr>
        <w:pStyle w:val="ListParagraph"/>
        <w:numPr>
          <w:ilvl w:val="0"/>
          <w:numId w:val="46"/>
        </w:numPr>
      </w:pPr>
      <w:r w:rsidRPr="00B12CE4">
        <w:t>Yes</w:t>
      </w:r>
    </w:p>
    <w:p w14:paraId="301203BF" w14:textId="498A2EB5" w:rsidR="00A50B84" w:rsidRPr="00A50B84" w:rsidRDefault="00A50B84" w:rsidP="000C56C0">
      <w:pPr>
        <w:pStyle w:val="Heading1"/>
        <w:rPr>
          <w:lang w:val="en-IE"/>
        </w:rPr>
      </w:pPr>
      <w:r w:rsidRPr="00A50B84">
        <w:rPr>
          <w:lang w:val="en-IE"/>
        </w:rPr>
        <w:t>Current situation of persons with disabilities</w:t>
      </w:r>
    </w:p>
    <w:p w14:paraId="3E26746E" w14:textId="4CF92DCA" w:rsidR="00A50B84" w:rsidRPr="00A50B84" w:rsidRDefault="00B12CE4" w:rsidP="00B12CE4">
      <w:pPr>
        <w:pStyle w:val="Questionslist"/>
      </w:pPr>
      <w:r w:rsidRPr="00B12CE4">
        <w:t>Do you agree with the following statement: Overall, the situation for persons with disabilities has improved over the last 5 years.</w:t>
      </w:r>
      <w:r w:rsidRPr="00532482">
        <w:br/>
      </w:r>
      <w:r w:rsidRPr="00B12CE4">
        <w:t>(Agree/Somewhat agree/Neither agree nor disagree/Somewhat disagree/Disagree/Don't know)</w:t>
      </w:r>
    </w:p>
    <w:p w14:paraId="3489EEE6" w14:textId="58BC7781" w:rsidR="00B12CE4" w:rsidRPr="00B12CE4" w:rsidRDefault="00B12CE4" w:rsidP="009D3B57">
      <w:pPr>
        <w:pStyle w:val="Listdash"/>
        <w:tabs>
          <w:tab w:val="left" w:pos="7550"/>
        </w:tabs>
      </w:pPr>
      <w:r w:rsidRPr="00B12CE4">
        <w:t xml:space="preserve">In the EU country you live in: </w:t>
      </w:r>
      <w:r w:rsidR="00EC3F0F">
        <w:t>Dis</w:t>
      </w:r>
      <w:r w:rsidR="008031D4">
        <w:t>agree</w:t>
      </w:r>
    </w:p>
    <w:p w14:paraId="2A9EAF32" w14:textId="34B9A909" w:rsidR="00B12CE4" w:rsidRPr="00B12CE4" w:rsidRDefault="00B12CE4" w:rsidP="00B12CE4">
      <w:pPr>
        <w:pStyle w:val="Listdash"/>
      </w:pPr>
      <w:r w:rsidRPr="00B12CE4">
        <w:lastRenderedPageBreak/>
        <w:t xml:space="preserve">In the EU in general: </w:t>
      </w:r>
      <w:r w:rsidR="001F138C">
        <w:t>D</w:t>
      </w:r>
      <w:r w:rsidR="008031D4">
        <w:t>is</w:t>
      </w:r>
      <w:r w:rsidR="009D3B57">
        <w:t>agree</w:t>
      </w:r>
    </w:p>
    <w:p w14:paraId="644D62B8" w14:textId="171D1574" w:rsidR="00A50B84" w:rsidRPr="00B12CE4" w:rsidRDefault="00B12CE4" w:rsidP="009D3B57">
      <w:pPr>
        <w:pStyle w:val="Listdash"/>
        <w:tabs>
          <w:tab w:val="left" w:pos="8150"/>
        </w:tabs>
      </w:pPr>
      <w:r w:rsidRPr="00B12CE4">
        <w:t>Worldwide</w:t>
      </w:r>
      <w:r w:rsidR="00FF413E" w:rsidRPr="00B12CE4">
        <w:t>:</w:t>
      </w:r>
      <w:r w:rsidRPr="00B12CE4">
        <w:t xml:space="preserve"> </w:t>
      </w:r>
      <w:r w:rsidR="001F138C">
        <w:t>D</w:t>
      </w:r>
      <w:r w:rsidR="009D3B57">
        <w:t>isagree</w:t>
      </w:r>
      <w:r w:rsidR="00FF413E" w:rsidRPr="00B12CE4">
        <w:tab/>
      </w:r>
      <w:r w:rsidR="009D3B57">
        <w:tab/>
      </w:r>
    </w:p>
    <w:p w14:paraId="5AFF4627" w14:textId="5B878468" w:rsidR="00A50B84" w:rsidRPr="00A50B84" w:rsidRDefault="00B12CE4" w:rsidP="00B12CE4">
      <w:pPr>
        <w:pStyle w:val="Questionslist"/>
      </w:pPr>
      <w:r w:rsidRPr="00B12CE4">
        <w:t>In which of the following areas of life do persons with disabilities face most difficulties at EU level?</w:t>
      </w:r>
      <w:r w:rsidR="00A50B84" w:rsidRPr="00A50B84">
        <w:br/>
      </w:r>
      <w:r>
        <w:t>(</w:t>
      </w:r>
      <w:r w:rsidRPr="00B12CE4">
        <w:t>Select up to 5 answers. Your answers will not be ranked.</w:t>
      </w:r>
      <w:r>
        <w:t>)</w:t>
      </w:r>
    </w:p>
    <w:p w14:paraId="6AA14E3A" w14:textId="46F21F88" w:rsidR="00B12CE4" w:rsidRDefault="00B12CE4" w:rsidP="001F138C">
      <w:pPr>
        <w:pStyle w:val="ListParagraph"/>
        <w:numPr>
          <w:ilvl w:val="0"/>
          <w:numId w:val="46"/>
        </w:numPr>
      </w:pPr>
      <w:r>
        <w:t>Living independently</w:t>
      </w:r>
    </w:p>
    <w:p w14:paraId="4942EC4C" w14:textId="51B07E8B" w:rsidR="00B12CE4" w:rsidRDefault="00B12CE4" w:rsidP="001F138C">
      <w:pPr>
        <w:pStyle w:val="ListParagraph"/>
        <w:numPr>
          <w:ilvl w:val="0"/>
          <w:numId w:val="46"/>
        </w:numPr>
      </w:pPr>
      <w:r>
        <w:t>Inclusion in the community</w:t>
      </w:r>
    </w:p>
    <w:p w14:paraId="318B8C02" w14:textId="7AF3880A" w:rsidR="00B12CE4" w:rsidRDefault="00B12CE4" w:rsidP="001F138C">
      <w:pPr>
        <w:pStyle w:val="ListParagraph"/>
        <w:numPr>
          <w:ilvl w:val="0"/>
          <w:numId w:val="46"/>
        </w:numPr>
      </w:pPr>
      <w:r>
        <w:t>Education</w:t>
      </w:r>
    </w:p>
    <w:p w14:paraId="5187027D" w14:textId="6BB6D6E6" w:rsidR="00B12CE4" w:rsidRDefault="00B12CE4" w:rsidP="001F138C">
      <w:pPr>
        <w:pStyle w:val="ListParagraph"/>
        <w:numPr>
          <w:ilvl w:val="0"/>
          <w:numId w:val="46"/>
        </w:numPr>
      </w:pPr>
      <w:r>
        <w:t>Standards of living and social protection</w:t>
      </w:r>
    </w:p>
    <w:p w14:paraId="56A333D4" w14:textId="605F2BB7" w:rsidR="00B12CE4" w:rsidRDefault="00B12CE4" w:rsidP="001F138C">
      <w:pPr>
        <w:pStyle w:val="ListParagraph"/>
        <w:numPr>
          <w:ilvl w:val="0"/>
          <w:numId w:val="46"/>
        </w:numPr>
      </w:pPr>
      <w:r>
        <w:t>Healthcare services</w:t>
      </w:r>
    </w:p>
    <w:p w14:paraId="4F772CCD" w14:textId="77777777" w:rsidR="00B84429" w:rsidRDefault="00B84429">
      <w:pPr>
        <w:spacing w:after="160" w:line="259" w:lineRule="auto"/>
        <w:rPr>
          <w:rFonts w:ascii="Segoe UI Emoji" w:hAnsi="Segoe UI Emoji" w:cs="Segoe UI Emoji"/>
          <w:b/>
          <w:bCs/>
          <w:sz w:val="28"/>
          <w:szCs w:val="28"/>
          <w:lang w:val="en-IE"/>
        </w:rPr>
      </w:pPr>
      <w:r>
        <w:rPr>
          <w:lang w:val="en-IE"/>
        </w:rPr>
        <w:br w:type="page"/>
      </w:r>
    </w:p>
    <w:p w14:paraId="258B63D1" w14:textId="34A595F8" w:rsidR="00A50B84" w:rsidRDefault="00A50B84" w:rsidP="000C56C0">
      <w:pPr>
        <w:pStyle w:val="Heading1"/>
        <w:rPr>
          <w:lang w:val="en-IE"/>
        </w:rPr>
      </w:pPr>
      <w:r w:rsidRPr="00A50B84">
        <w:rPr>
          <w:lang w:val="en-IE"/>
        </w:rPr>
        <w:lastRenderedPageBreak/>
        <w:t>Impact of EU initiatives</w:t>
      </w:r>
    </w:p>
    <w:p w14:paraId="5A91A626" w14:textId="3EF7F1E7" w:rsidR="000D0E39" w:rsidRPr="000D0E39" w:rsidRDefault="000D0E39" w:rsidP="000D0E39">
      <w:pPr>
        <w:rPr>
          <w:lang w:val="en-IE"/>
        </w:rPr>
      </w:pPr>
      <w:r w:rsidRPr="000D0E39">
        <w:rPr>
          <w:lang w:val="en-IE"/>
        </w:rPr>
        <w:t>Do you agree or disagree with the following statements?</w:t>
      </w:r>
    </w:p>
    <w:p w14:paraId="6F811F9E" w14:textId="7441F1A5" w:rsidR="00A50B84" w:rsidRPr="00A50B84" w:rsidRDefault="000D0E39" w:rsidP="00B12CE4">
      <w:pPr>
        <w:pStyle w:val="Questionslist"/>
      </w:pPr>
      <w:r w:rsidRPr="000D0E39">
        <w:t>EU initiatives have helped to improve the general situation of persons with disabilities in the last 5 years</w:t>
      </w:r>
      <w:r w:rsidR="00C416B5" w:rsidRPr="00532482">
        <w:br/>
      </w:r>
      <w:r w:rsidRPr="00E57693">
        <w:t>(Agree</w:t>
      </w:r>
      <w:r>
        <w:t xml:space="preserve"> </w:t>
      </w:r>
      <w:r w:rsidRPr="00E57693">
        <w:t>/</w:t>
      </w:r>
      <w:r>
        <w:t xml:space="preserve"> </w:t>
      </w:r>
      <w:r w:rsidRPr="00E57693">
        <w:t xml:space="preserve">Somewhat </w:t>
      </w:r>
      <w:r>
        <w:t>a</w:t>
      </w:r>
      <w:r w:rsidRPr="00E57693">
        <w:t>gree</w:t>
      </w:r>
      <w:r>
        <w:t xml:space="preserve"> </w:t>
      </w:r>
      <w:r w:rsidRPr="00E57693">
        <w:t>/ Neither agree nor disagree</w:t>
      </w:r>
      <w:r>
        <w:t xml:space="preserve"> </w:t>
      </w:r>
      <w:r w:rsidRPr="00E57693">
        <w:t>/</w:t>
      </w:r>
      <w:r>
        <w:t xml:space="preserve"> </w:t>
      </w:r>
      <w:r w:rsidRPr="00E57693">
        <w:t>Somewhat disagree</w:t>
      </w:r>
      <w:r>
        <w:t xml:space="preserve"> </w:t>
      </w:r>
      <w:r w:rsidRPr="00E57693">
        <w:t>/</w:t>
      </w:r>
      <w:r>
        <w:t xml:space="preserve"> </w:t>
      </w:r>
      <w:r w:rsidRPr="00E57693">
        <w:t>Disagree</w:t>
      </w:r>
      <w:r>
        <w:t xml:space="preserve"> </w:t>
      </w:r>
      <w:r w:rsidRPr="00E57693">
        <w:t>/</w:t>
      </w:r>
      <w:r>
        <w:t xml:space="preserve"> </w:t>
      </w:r>
      <w:r w:rsidRPr="00E57693">
        <w:t>Don't know)</w:t>
      </w:r>
    </w:p>
    <w:p w14:paraId="47A6D04E" w14:textId="4D3B2958" w:rsidR="00A50B84" w:rsidRPr="00532482" w:rsidRDefault="000D0E39" w:rsidP="000D0E39">
      <w:pPr>
        <w:pStyle w:val="Listdash"/>
        <w:tabs>
          <w:tab w:val="clear" w:pos="1134"/>
        </w:tabs>
        <w:rPr>
          <w:lang w:val="en-IE"/>
        </w:rPr>
      </w:pPr>
      <w:r w:rsidRPr="000D0E39">
        <w:rPr>
          <w:lang w:val="en-IE"/>
        </w:rPr>
        <w:t>In the EU country you live in</w:t>
      </w:r>
      <w:r w:rsidR="009F645F">
        <w:rPr>
          <w:lang w:val="en-IE"/>
        </w:rPr>
        <w:t xml:space="preserve">: </w:t>
      </w:r>
      <w:r w:rsidR="008031D4">
        <w:rPr>
          <w:lang w:val="en-IE"/>
        </w:rPr>
        <w:t>Dis</w:t>
      </w:r>
      <w:r w:rsidR="009D3B57">
        <w:rPr>
          <w:lang w:val="en-IE"/>
        </w:rPr>
        <w:t>agree</w:t>
      </w:r>
    </w:p>
    <w:p w14:paraId="65922D5B" w14:textId="2CEBF672" w:rsidR="00A50B84" w:rsidRPr="00532482" w:rsidRDefault="00A50B84" w:rsidP="00B12CE4">
      <w:pPr>
        <w:pStyle w:val="Listdash"/>
        <w:rPr>
          <w:lang w:val="en-IE"/>
        </w:rPr>
      </w:pPr>
      <w:r w:rsidRPr="00532482">
        <w:rPr>
          <w:lang w:val="en-IE"/>
        </w:rPr>
        <w:t xml:space="preserve">In the </w:t>
      </w:r>
      <w:r w:rsidR="000D0E39">
        <w:rPr>
          <w:lang w:val="en-IE"/>
        </w:rPr>
        <w:t>EU in general</w:t>
      </w:r>
      <w:r w:rsidR="009F645F">
        <w:rPr>
          <w:lang w:val="en-IE"/>
        </w:rPr>
        <w:t xml:space="preserve">: </w:t>
      </w:r>
      <w:r w:rsidR="008031D4">
        <w:rPr>
          <w:lang w:val="en-IE"/>
        </w:rPr>
        <w:t>Dis</w:t>
      </w:r>
      <w:r w:rsidR="009D3B57">
        <w:rPr>
          <w:lang w:val="en-IE"/>
        </w:rPr>
        <w:t>agree</w:t>
      </w:r>
    </w:p>
    <w:p w14:paraId="33E2E0EA" w14:textId="782B6EB6" w:rsidR="00A50B84" w:rsidRPr="00532482" w:rsidRDefault="000D0E39" w:rsidP="00B12CE4">
      <w:pPr>
        <w:pStyle w:val="Listdash"/>
        <w:rPr>
          <w:lang w:val="en-IE"/>
        </w:rPr>
      </w:pPr>
      <w:r w:rsidRPr="000D0E39">
        <w:rPr>
          <w:lang w:val="en-IE"/>
        </w:rPr>
        <w:t>Worldwide</w:t>
      </w:r>
      <w:r w:rsidR="009F645F">
        <w:rPr>
          <w:lang w:val="en-IE"/>
        </w:rPr>
        <w:t xml:space="preserve">: </w:t>
      </w:r>
      <w:r w:rsidR="001F138C">
        <w:rPr>
          <w:lang w:val="en-IE"/>
        </w:rPr>
        <w:t>D</w:t>
      </w:r>
      <w:r w:rsidR="009D3B57">
        <w:rPr>
          <w:lang w:val="en-IE"/>
        </w:rPr>
        <w:t>isagree</w:t>
      </w:r>
    </w:p>
    <w:p w14:paraId="2BB0817D" w14:textId="72C0364B" w:rsidR="000C56C0" w:rsidRPr="008D2249" w:rsidRDefault="000D0E39" w:rsidP="00B12CE4">
      <w:pPr>
        <w:pStyle w:val="Questionslist"/>
      </w:pPr>
      <w:r w:rsidRPr="000D0E39">
        <w:t>The EU has helped improve the situation for persons with disabilities in the last 5 years through the following activities</w:t>
      </w:r>
      <w:r>
        <w:t>.</w:t>
      </w:r>
      <w:r w:rsidR="00A50B84" w:rsidRPr="00A50B84">
        <w:br/>
      </w:r>
      <w:r w:rsidRPr="00E57693">
        <w:t>(Agree</w:t>
      </w:r>
      <w:r>
        <w:t xml:space="preserve"> </w:t>
      </w:r>
      <w:r w:rsidRPr="00E57693">
        <w:t>/</w:t>
      </w:r>
      <w:r>
        <w:t xml:space="preserve"> </w:t>
      </w:r>
      <w:r w:rsidRPr="00E57693">
        <w:t xml:space="preserve">Somewhat </w:t>
      </w:r>
      <w:r>
        <w:t>a</w:t>
      </w:r>
      <w:r w:rsidRPr="00E57693">
        <w:t>gree</w:t>
      </w:r>
      <w:r>
        <w:t xml:space="preserve"> </w:t>
      </w:r>
      <w:r w:rsidRPr="00E57693">
        <w:t>/ Neither agree nor disagree</w:t>
      </w:r>
      <w:r>
        <w:t xml:space="preserve"> </w:t>
      </w:r>
      <w:r w:rsidRPr="00E57693">
        <w:t>/</w:t>
      </w:r>
      <w:r>
        <w:t xml:space="preserve"> </w:t>
      </w:r>
      <w:r w:rsidRPr="00E57693">
        <w:t>Somewhat disagree</w:t>
      </w:r>
      <w:r>
        <w:t xml:space="preserve"> </w:t>
      </w:r>
      <w:r w:rsidRPr="00E57693">
        <w:t>/</w:t>
      </w:r>
      <w:r>
        <w:t xml:space="preserve"> </w:t>
      </w:r>
      <w:r w:rsidRPr="00E57693">
        <w:t>Disagree</w:t>
      </w:r>
      <w:r>
        <w:t xml:space="preserve"> </w:t>
      </w:r>
      <w:r w:rsidRPr="00E57693">
        <w:t>/</w:t>
      </w:r>
      <w:r>
        <w:t xml:space="preserve"> </w:t>
      </w:r>
      <w:r w:rsidRPr="00E57693">
        <w:t>Don't know)</w:t>
      </w:r>
    </w:p>
    <w:p w14:paraId="6DD03119" w14:textId="07BB017C" w:rsidR="00387B90" w:rsidRPr="00387B90" w:rsidRDefault="000D0E39" w:rsidP="00B12CE4">
      <w:pPr>
        <w:pStyle w:val="Listdash"/>
        <w:rPr>
          <w:lang w:val="en-IE"/>
        </w:rPr>
      </w:pPr>
      <w:r w:rsidRPr="000D0E39">
        <w:rPr>
          <w:lang w:val="en-IE"/>
        </w:rPr>
        <w:t>Legislative activities</w:t>
      </w:r>
      <w:r w:rsidR="00834BE3">
        <w:rPr>
          <w:lang w:val="en-IE"/>
        </w:rPr>
        <w:t xml:space="preserve">: </w:t>
      </w:r>
      <w:r w:rsidR="008031D4">
        <w:rPr>
          <w:lang w:val="en-IE"/>
        </w:rPr>
        <w:t>Dis</w:t>
      </w:r>
      <w:r w:rsidR="009D3B57">
        <w:rPr>
          <w:lang w:val="en-IE"/>
        </w:rPr>
        <w:t>agree</w:t>
      </w:r>
    </w:p>
    <w:p w14:paraId="68475CF9" w14:textId="43E92277" w:rsidR="00387B90" w:rsidRPr="00387B90" w:rsidRDefault="000D0E39" w:rsidP="00B12CE4">
      <w:pPr>
        <w:pStyle w:val="Listdash"/>
        <w:rPr>
          <w:lang w:val="en-IE"/>
        </w:rPr>
      </w:pPr>
      <w:r w:rsidRPr="000D0E39">
        <w:rPr>
          <w:lang w:val="en-IE"/>
        </w:rPr>
        <w:t>Policy action and promotion of reforms in EU countries</w:t>
      </w:r>
      <w:r w:rsidR="00834BE3">
        <w:rPr>
          <w:lang w:val="en-IE"/>
        </w:rPr>
        <w:t xml:space="preserve">: </w:t>
      </w:r>
      <w:r w:rsidR="008031D4">
        <w:rPr>
          <w:lang w:val="en-IE"/>
        </w:rPr>
        <w:t>Dis</w:t>
      </w:r>
      <w:r w:rsidR="009D3B57">
        <w:rPr>
          <w:lang w:val="en-IE"/>
        </w:rPr>
        <w:t>agree</w:t>
      </w:r>
    </w:p>
    <w:p w14:paraId="220D8CF2" w14:textId="7A3AF73A" w:rsidR="00387B90" w:rsidRPr="00387B90" w:rsidRDefault="000D0E39" w:rsidP="00B12CE4">
      <w:pPr>
        <w:pStyle w:val="Listdash"/>
        <w:rPr>
          <w:lang w:val="en-IE"/>
        </w:rPr>
      </w:pPr>
      <w:r w:rsidRPr="000D0E39">
        <w:rPr>
          <w:lang w:val="en-IE"/>
        </w:rPr>
        <w:t>Sharing knowledge and best practices with EU countries, partners and stakeholders</w:t>
      </w:r>
      <w:r w:rsidR="00834BE3">
        <w:rPr>
          <w:lang w:val="en-IE"/>
        </w:rPr>
        <w:t xml:space="preserve">: </w:t>
      </w:r>
      <w:r w:rsidR="009D3B57">
        <w:rPr>
          <w:lang w:val="en-IE"/>
        </w:rPr>
        <w:t xml:space="preserve">Somewhat </w:t>
      </w:r>
      <w:r w:rsidR="008031D4">
        <w:rPr>
          <w:lang w:val="en-IE"/>
        </w:rPr>
        <w:t>dis</w:t>
      </w:r>
      <w:r w:rsidR="009D3B57">
        <w:rPr>
          <w:lang w:val="en-IE"/>
        </w:rPr>
        <w:t>agree</w:t>
      </w:r>
    </w:p>
    <w:p w14:paraId="75B8E504" w14:textId="5D815ED6" w:rsidR="00387B90" w:rsidRPr="00387B90" w:rsidRDefault="000D0E39" w:rsidP="00B12CE4">
      <w:pPr>
        <w:pStyle w:val="Listdash"/>
        <w:rPr>
          <w:lang w:val="en-IE"/>
        </w:rPr>
      </w:pPr>
      <w:r w:rsidRPr="00E57693">
        <w:rPr>
          <w:lang w:val="en-IE"/>
        </w:rPr>
        <w:t xml:space="preserve">Raising </w:t>
      </w:r>
      <w:r>
        <w:rPr>
          <w:lang w:val="en-IE"/>
        </w:rPr>
        <w:t xml:space="preserve">EU citizens’ </w:t>
      </w:r>
      <w:r w:rsidRPr="00E57693">
        <w:rPr>
          <w:lang w:val="en-IE"/>
        </w:rPr>
        <w:t xml:space="preserve">awareness </w:t>
      </w:r>
      <w:r>
        <w:rPr>
          <w:lang w:val="en-IE"/>
        </w:rPr>
        <w:t>of</w:t>
      </w:r>
      <w:r w:rsidRPr="00E57693">
        <w:rPr>
          <w:lang w:val="en-IE"/>
        </w:rPr>
        <w:t xml:space="preserve"> disability issues</w:t>
      </w:r>
      <w:r w:rsidR="00834BE3">
        <w:rPr>
          <w:lang w:val="en-IE"/>
        </w:rPr>
        <w:t xml:space="preserve">: </w:t>
      </w:r>
      <w:r w:rsidR="009D3B57">
        <w:rPr>
          <w:lang w:val="en-IE"/>
        </w:rPr>
        <w:t xml:space="preserve">Somewhat </w:t>
      </w:r>
      <w:r w:rsidR="008031D4">
        <w:rPr>
          <w:lang w:val="en-IE"/>
        </w:rPr>
        <w:t>dis</w:t>
      </w:r>
      <w:r w:rsidR="009D3B57">
        <w:rPr>
          <w:lang w:val="en-IE"/>
        </w:rPr>
        <w:t>agree</w:t>
      </w:r>
    </w:p>
    <w:p w14:paraId="3BE395DC" w14:textId="020B94B5" w:rsidR="00834BE3" w:rsidRDefault="000D0E39" w:rsidP="00B12CE4">
      <w:pPr>
        <w:pStyle w:val="Listdash"/>
        <w:rPr>
          <w:lang w:val="en-IE"/>
        </w:rPr>
      </w:pPr>
      <w:r w:rsidRPr="000D0E39">
        <w:rPr>
          <w:lang w:val="en-IE"/>
        </w:rPr>
        <w:t>EU funding</w:t>
      </w:r>
      <w:r w:rsidR="00834BE3">
        <w:rPr>
          <w:lang w:val="en-IE"/>
        </w:rPr>
        <w:t xml:space="preserve">: </w:t>
      </w:r>
      <w:r w:rsidR="008031D4">
        <w:rPr>
          <w:lang w:val="en-IE"/>
        </w:rPr>
        <w:t>Dis</w:t>
      </w:r>
      <w:r w:rsidR="009D3B57">
        <w:rPr>
          <w:lang w:val="en-IE"/>
        </w:rPr>
        <w:t>agree</w:t>
      </w:r>
    </w:p>
    <w:p w14:paraId="01DA4F2D" w14:textId="1A00F9C0" w:rsidR="00A50B84" w:rsidRPr="00CA19A6" w:rsidRDefault="000D0E39" w:rsidP="00B84429">
      <w:pPr>
        <w:pStyle w:val="Questionslist"/>
        <w:keepNext/>
        <w:keepLines/>
      </w:pPr>
      <w:r w:rsidRPr="000D0E39">
        <w:t>In which of the following areas has the situation for persons with disabilities improved in the last 5 years at EU level?</w:t>
      </w:r>
      <w:r w:rsidR="00A50B84" w:rsidRPr="00CA19A6">
        <w:br/>
      </w:r>
      <w:r w:rsidRPr="00E57693">
        <w:t>(</w:t>
      </w:r>
      <w:r>
        <w:t>S</w:t>
      </w:r>
      <w:r w:rsidRPr="00E57693">
        <w:t>elect up to 5 answers</w:t>
      </w:r>
      <w:r>
        <w:t>.</w:t>
      </w:r>
      <w:r w:rsidRPr="00E57693">
        <w:t xml:space="preserve"> </w:t>
      </w:r>
      <w:r>
        <w:t>Y</w:t>
      </w:r>
      <w:r w:rsidRPr="00E57693">
        <w:t xml:space="preserve">our answers </w:t>
      </w:r>
      <w:r>
        <w:t>will</w:t>
      </w:r>
      <w:r w:rsidRPr="00E57693">
        <w:t xml:space="preserve"> not </w:t>
      </w:r>
      <w:r>
        <w:t xml:space="preserve">be </w:t>
      </w:r>
      <w:r w:rsidRPr="00E57693">
        <w:t>ranked)</w:t>
      </w:r>
    </w:p>
    <w:p w14:paraId="75816A2F" w14:textId="2BC7BB44" w:rsidR="00C55ED2" w:rsidRDefault="00C55ED2" w:rsidP="001F138C">
      <w:pPr>
        <w:pStyle w:val="ListParagraph"/>
        <w:keepNext/>
        <w:keepLines/>
        <w:numPr>
          <w:ilvl w:val="0"/>
          <w:numId w:val="47"/>
        </w:numPr>
      </w:pPr>
      <w:r>
        <w:t>Inclusion in the community</w:t>
      </w:r>
    </w:p>
    <w:p w14:paraId="00D38A6F" w14:textId="51F7D589" w:rsidR="00C55ED2" w:rsidRDefault="00C55ED2" w:rsidP="001F138C">
      <w:pPr>
        <w:pStyle w:val="ListParagraph"/>
        <w:keepNext/>
        <w:keepLines/>
        <w:numPr>
          <w:ilvl w:val="0"/>
          <w:numId w:val="47"/>
        </w:numPr>
      </w:pPr>
      <w:r>
        <w:t>Equality and non-discrimination</w:t>
      </w:r>
    </w:p>
    <w:p w14:paraId="4E727374" w14:textId="5A6AE59E" w:rsidR="00C55ED2" w:rsidRDefault="00C55ED2" w:rsidP="001F138C">
      <w:pPr>
        <w:pStyle w:val="ListParagraph"/>
        <w:keepNext/>
        <w:keepLines/>
        <w:numPr>
          <w:ilvl w:val="0"/>
          <w:numId w:val="47"/>
        </w:numPr>
      </w:pPr>
      <w:r>
        <w:t>Recognition of legal capacity</w:t>
      </w:r>
    </w:p>
    <w:p w14:paraId="034579C4" w14:textId="61FDA334" w:rsidR="00C55ED2" w:rsidRDefault="00C55ED2" w:rsidP="001F138C">
      <w:pPr>
        <w:pStyle w:val="ListParagraph"/>
        <w:keepNext/>
        <w:keepLines/>
        <w:numPr>
          <w:ilvl w:val="0"/>
          <w:numId w:val="47"/>
        </w:numPr>
      </w:pPr>
      <w:r>
        <w:t>Recognition of rights in the EU</w:t>
      </w:r>
    </w:p>
    <w:p w14:paraId="5CBCDBB5" w14:textId="7E7ECFFA" w:rsidR="00C55ED2" w:rsidRDefault="00C55ED2" w:rsidP="001F138C">
      <w:pPr>
        <w:pStyle w:val="ListParagraph"/>
        <w:keepNext/>
        <w:keepLines/>
        <w:numPr>
          <w:ilvl w:val="0"/>
          <w:numId w:val="47"/>
        </w:numPr>
      </w:pPr>
      <w:r>
        <w:t>Awareness among the public and authorities</w:t>
      </w:r>
    </w:p>
    <w:p w14:paraId="7079E70F" w14:textId="77777777" w:rsidR="00B84429" w:rsidRDefault="00B84429">
      <w:pPr>
        <w:spacing w:after="160" w:line="259" w:lineRule="auto"/>
        <w:rPr>
          <w:lang w:val="en-IE"/>
        </w:rPr>
      </w:pPr>
      <w:r>
        <w:br w:type="page"/>
      </w:r>
    </w:p>
    <w:p w14:paraId="68E66A52" w14:textId="477862FA" w:rsidR="00C55ED2" w:rsidRPr="00CA19A6" w:rsidRDefault="00C55ED2" w:rsidP="00B84429">
      <w:pPr>
        <w:pStyle w:val="Questionslist"/>
        <w:keepNext/>
        <w:keepLines/>
      </w:pPr>
      <w:r w:rsidRPr="00C55ED2">
        <w:lastRenderedPageBreak/>
        <w:t>In which of the following areas has the situation for persons with disabilities NOT improved or worsened in the last 5 years at EU level</w:t>
      </w:r>
      <w:r w:rsidRPr="000D0E39">
        <w:t>?</w:t>
      </w:r>
      <w:r w:rsidRPr="00CA19A6">
        <w:br/>
      </w:r>
      <w:r w:rsidRPr="00E57693">
        <w:t>(</w:t>
      </w:r>
      <w:r>
        <w:t>S</w:t>
      </w:r>
      <w:r w:rsidRPr="00E57693">
        <w:t>elect up to 5 answers</w:t>
      </w:r>
      <w:r>
        <w:t>.</w:t>
      </w:r>
      <w:r w:rsidRPr="00E57693">
        <w:t xml:space="preserve"> </w:t>
      </w:r>
      <w:r>
        <w:t>Y</w:t>
      </w:r>
      <w:r w:rsidRPr="00E57693">
        <w:t xml:space="preserve">our answers </w:t>
      </w:r>
      <w:r>
        <w:t>will</w:t>
      </w:r>
      <w:r w:rsidRPr="00E57693">
        <w:t xml:space="preserve"> not </w:t>
      </w:r>
      <w:r>
        <w:t xml:space="preserve">be </w:t>
      </w:r>
      <w:r w:rsidRPr="00E57693">
        <w:t>ranked)</w:t>
      </w:r>
    </w:p>
    <w:p w14:paraId="7B9B8588" w14:textId="6B6C1C6D" w:rsidR="00C55ED2" w:rsidRDefault="00C55ED2" w:rsidP="00DA7F76">
      <w:pPr>
        <w:pStyle w:val="ListParagraph"/>
        <w:keepNext/>
        <w:keepLines/>
        <w:numPr>
          <w:ilvl w:val="0"/>
          <w:numId w:val="48"/>
        </w:numPr>
      </w:pPr>
      <w:r>
        <w:t>Living independently</w:t>
      </w:r>
    </w:p>
    <w:p w14:paraId="1D2FB261" w14:textId="2D8B7BCF" w:rsidR="00C55ED2" w:rsidRDefault="00C55ED2" w:rsidP="00DA7F76">
      <w:pPr>
        <w:pStyle w:val="ListParagraph"/>
        <w:keepNext/>
        <w:keepLines/>
        <w:numPr>
          <w:ilvl w:val="0"/>
          <w:numId w:val="48"/>
        </w:numPr>
      </w:pPr>
      <w:r>
        <w:t>Recognition of legal capacity</w:t>
      </w:r>
    </w:p>
    <w:p w14:paraId="6FCBC0E4" w14:textId="5B197190" w:rsidR="00C55ED2" w:rsidRDefault="00C55ED2" w:rsidP="00DA7F76">
      <w:pPr>
        <w:pStyle w:val="ListParagraph"/>
        <w:keepNext/>
        <w:keepLines/>
        <w:numPr>
          <w:ilvl w:val="0"/>
          <w:numId w:val="48"/>
        </w:numPr>
      </w:pPr>
      <w:r>
        <w:t>Education</w:t>
      </w:r>
    </w:p>
    <w:p w14:paraId="76B3D66C" w14:textId="7A269872" w:rsidR="00C55ED2" w:rsidRDefault="00C55ED2" w:rsidP="00DA7F76">
      <w:pPr>
        <w:pStyle w:val="ListParagraph"/>
        <w:keepNext/>
        <w:keepLines/>
        <w:numPr>
          <w:ilvl w:val="0"/>
          <w:numId w:val="48"/>
        </w:numPr>
      </w:pPr>
      <w:r>
        <w:t>Standards of living and social protection</w:t>
      </w:r>
    </w:p>
    <w:p w14:paraId="6AF13E4C" w14:textId="35B34646" w:rsidR="00C55ED2" w:rsidRDefault="00C55ED2" w:rsidP="00DA7F76">
      <w:pPr>
        <w:pStyle w:val="ListParagraph"/>
        <w:keepNext/>
        <w:keepLines/>
        <w:numPr>
          <w:ilvl w:val="0"/>
          <w:numId w:val="48"/>
        </w:numPr>
      </w:pPr>
      <w:r>
        <w:t>Healthcare services</w:t>
      </w:r>
    </w:p>
    <w:p w14:paraId="5BAFB5F6" w14:textId="77777777" w:rsidR="00B84429" w:rsidRDefault="00B84429">
      <w:pPr>
        <w:spacing w:after="160" w:line="259" w:lineRule="auto"/>
        <w:rPr>
          <w:rFonts w:ascii="Segoe UI Emoji" w:hAnsi="Segoe UI Emoji" w:cs="Segoe UI Emoji"/>
          <w:b/>
          <w:bCs/>
          <w:sz w:val="28"/>
          <w:szCs w:val="28"/>
          <w:lang w:val="en-IE"/>
        </w:rPr>
      </w:pPr>
      <w:r>
        <w:rPr>
          <w:lang w:val="en-IE"/>
        </w:rPr>
        <w:br w:type="page"/>
      </w:r>
    </w:p>
    <w:p w14:paraId="678B02C3" w14:textId="0FA22D47" w:rsidR="00A50B84" w:rsidRDefault="00A50B84" w:rsidP="00DE0988">
      <w:pPr>
        <w:pStyle w:val="Heading1"/>
        <w:rPr>
          <w:lang w:val="en-IE"/>
        </w:rPr>
      </w:pPr>
      <w:r w:rsidRPr="00A50B84">
        <w:rPr>
          <w:lang w:val="en-IE"/>
        </w:rPr>
        <w:lastRenderedPageBreak/>
        <w:t>Impact of the Strategy</w:t>
      </w:r>
      <w:r w:rsidR="000F0BD3">
        <w:rPr>
          <w:lang w:val="en-IE"/>
        </w:rPr>
        <w:t xml:space="preserve"> </w:t>
      </w:r>
      <w:r w:rsidR="000F0BD3" w:rsidRPr="000F0BD3">
        <w:rPr>
          <w:lang w:val="en-IE"/>
        </w:rPr>
        <w:t>for the Rights of Persons with Disabilities</w:t>
      </w:r>
      <w:r w:rsidRPr="00A50B84">
        <w:rPr>
          <w:lang w:val="en-IE"/>
        </w:rPr>
        <w:t xml:space="preserve"> (2021</w:t>
      </w:r>
      <w:r w:rsidR="00DE0988">
        <w:rPr>
          <w:lang w:val="en-IE"/>
        </w:rPr>
        <w:t>-</w:t>
      </w:r>
      <w:r w:rsidRPr="00A50B84">
        <w:rPr>
          <w:lang w:val="en-IE"/>
        </w:rPr>
        <w:t>2030)</w:t>
      </w:r>
    </w:p>
    <w:p w14:paraId="4CF25EEF" w14:textId="0FDBD10E" w:rsidR="002A1131" w:rsidRDefault="00C55ED2" w:rsidP="002A1131">
      <w:r w:rsidRPr="00C55ED2">
        <w:t>The Strategy for the Rights of Persons with Disabilities 2021-2030 sets out objectives and actions to improve the situation for persons with disabilities. To better achieve its objectives, the Strategy identifies the following eight areas of action</w:t>
      </w:r>
      <w:r>
        <w:t>.</w:t>
      </w:r>
    </w:p>
    <w:p w14:paraId="76426EDE" w14:textId="77777777" w:rsidR="00C55ED2" w:rsidRDefault="00C55ED2" w:rsidP="00C55ED2">
      <w:pPr>
        <w:pStyle w:val="Listlevels"/>
      </w:pPr>
      <w:r w:rsidRPr="00C55ED2">
        <w:rPr>
          <w:b/>
          <w:bCs/>
        </w:rPr>
        <w:t>Accessibility</w:t>
      </w:r>
      <w:r>
        <w:t>: ensuring that products, services and the built environment are more accessible to persons with disabilities.</w:t>
      </w:r>
    </w:p>
    <w:p w14:paraId="6DA42D36" w14:textId="77777777" w:rsidR="00C55ED2" w:rsidRDefault="00C55ED2" w:rsidP="00C55ED2">
      <w:pPr>
        <w:pStyle w:val="Listlevels"/>
      </w:pPr>
      <w:r w:rsidRPr="00C55ED2">
        <w:rPr>
          <w:b/>
          <w:bCs/>
        </w:rPr>
        <w:t>Enjoying EU rights</w:t>
      </w:r>
      <w:r>
        <w:t>: moving and residing freely and participating in the democratic process.</w:t>
      </w:r>
    </w:p>
    <w:p w14:paraId="4E67667B" w14:textId="77777777" w:rsidR="00C55ED2" w:rsidRDefault="00C55ED2" w:rsidP="00C55ED2">
      <w:pPr>
        <w:pStyle w:val="Listlevels"/>
      </w:pPr>
      <w:r w:rsidRPr="00C55ED2">
        <w:rPr>
          <w:b/>
          <w:bCs/>
        </w:rPr>
        <w:t>Decent quality of life and living independently</w:t>
      </w:r>
      <w:r>
        <w:t>: developing independent living and improving community-based services; supporting employment and skills development; consolidating social protection systems.</w:t>
      </w:r>
    </w:p>
    <w:p w14:paraId="6FD34BE1" w14:textId="77777777" w:rsidR="00C55ED2" w:rsidRDefault="00C55ED2" w:rsidP="00C55ED2">
      <w:pPr>
        <w:pStyle w:val="Listlevels"/>
      </w:pPr>
      <w:r w:rsidRPr="00C55ED2">
        <w:rPr>
          <w:b/>
          <w:bCs/>
        </w:rPr>
        <w:t>Equal access and non-discrimination</w:t>
      </w:r>
      <w:r>
        <w:t>: fighting discrimination based on disability; improving access to justice, social protection and healthcare, inclusive education, goods and services including housing, culture, safety and protection.</w:t>
      </w:r>
    </w:p>
    <w:p w14:paraId="1812F6B8" w14:textId="77777777" w:rsidR="00C55ED2" w:rsidRDefault="00C55ED2" w:rsidP="00C55ED2">
      <w:pPr>
        <w:pStyle w:val="Listlevels"/>
      </w:pPr>
      <w:r w:rsidRPr="00C55ED2">
        <w:rPr>
          <w:b/>
          <w:bCs/>
        </w:rPr>
        <w:t>External action</w:t>
      </w:r>
      <w:r>
        <w:t>: promoting the rights of people with disabilities outside the EU too.</w:t>
      </w:r>
    </w:p>
    <w:p w14:paraId="2A8FAD9D" w14:textId="77777777" w:rsidR="00C55ED2" w:rsidRDefault="00C55ED2" w:rsidP="00C55ED2">
      <w:pPr>
        <w:pStyle w:val="Listlevels"/>
      </w:pPr>
      <w:r w:rsidRPr="00C55ED2">
        <w:rPr>
          <w:b/>
          <w:bCs/>
        </w:rPr>
        <w:t>Efficiently delivering the Strategy</w:t>
      </w:r>
      <w:r>
        <w:t>: ensuring UNCRPD compliance in policymaking, cooperation with EU countries, regional and local authorities, and supporting implementation through EU funding.</w:t>
      </w:r>
    </w:p>
    <w:p w14:paraId="65041F6C" w14:textId="77777777" w:rsidR="00C55ED2" w:rsidRDefault="00C55ED2" w:rsidP="00C55ED2">
      <w:pPr>
        <w:pStyle w:val="Listlevels"/>
      </w:pPr>
      <w:r w:rsidRPr="00C55ED2">
        <w:rPr>
          <w:b/>
          <w:bCs/>
        </w:rPr>
        <w:t>Leading by example</w:t>
      </w:r>
      <w:r>
        <w:t>: making disability-inclusive employment in the EU a reality and ensuring buildings and communications are accessible.</w:t>
      </w:r>
    </w:p>
    <w:p w14:paraId="6A3665B2" w14:textId="77777777" w:rsidR="00C55ED2" w:rsidRDefault="00C55ED2" w:rsidP="00C55ED2">
      <w:pPr>
        <w:pStyle w:val="Listlevels"/>
      </w:pPr>
      <w:r w:rsidRPr="00C55ED2">
        <w:rPr>
          <w:b/>
          <w:bCs/>
        </w:rPr>
        <w:t>Awareness, governance and measuring progress</w:t>
      </w:r>
      <w:r>
        <w:t>: Strengthening the EU framework under the UNCRPD and ensuring sound monitoring of and reporting on disability rights at EU level.</w:t>
      </w:r>
    </w:p>
    <w:p w14:paraId="069D8480" w14:textId="1F35C8B7" w:rsidR="00C55ED2" w:rsidRPr="00C55ED2" w:rsidRDefault="00C55ED2" w:rsidP="00C55ED2">
      <w:pPr>
        <w:spacing w:before="240"/>
        <w:rPr>
          <w:lang w:val="en-IE"/>
        </w:rPr>
      </w:pPr>
      <w:r w:rsidRPr="0060479E">
        <w:rPr>
          <w:lang w:val="en-IE"/>
        </w:rPr>
        <w:t>Do you agree or disagree with the following statements?</w:t>
      </w:r>
    </w:p>
    <w:p w14:paraId="488E49A5" w14:textId="12F2A736" w:rsidR="004042B6" w:rsidRPr="00A50B84" w:rsidRDefault="00B84429" w:rsidP="00B12CE4">
      <w:pPr>
        <w:pStyle w:val="Questionslist"/>
      </w:pPr>
      <w:r w:rsidRPr="00B84429">
        <w:t>Overall, the Strategy has helped improve the situation of persons with disabilities</w:t>
      </w:r>
      <w:r w:rsidR="004042B6" w:rsidRPr="00532482">
        <w:br/>
      </w:r>
      <w:r w:rsidRPr="00B84429">
        <w:t>(Agree</w:t>
      </w:r>
      <w:r>
        <w:t xml:space="preserve"> </w:t>
      </w:r>
      <w:r w:rsidRPr="00B84429">
        <w:t>/</w:t>
      </w:r>
      <w:r>
        <w:t xml:space="preserve"> </w:t>
      </w:r>
      <w:r w:rsidRPr="00B84429">
        <w:t>Somewhat agree/</w:t>
      </w:r>
      <w:r>
        <w:t xml:space="preserve"> </w:t>
      </w:r>
      <w:r w:rsidRPr="00B84429">
        <w:t>Neither agree nor disagree</w:t>
      </w:r>
      <w:r>
        <w:t xml:space="preserve"> </w:t>
      </w:r>
      <w:r w:rsidRPr="00B84429">
        <w:t>/</w:t>
      </w:r>
      <w:r>
        <w:t xml:space="preserve"> </w:t>
      </w:r>
      <w:r w:rsidRPr="00B84429">
        <w:t>Somewhat disagree</w:t>
      </w:r>
      <w:r>
        <w:t xml:space="preserve"> </w:t>
      </w:r>
      <w:r w:rsidRPr="00B84429">
        <w:t>/</w:t>
      </w:r>
      <w:r>
        <w:t xml:space="preserve"> </w:t>
      </w:r>
      <w:r w:rsidRPr="00B84429">
        <w:t>Disagree</w:t>
      </w:r>
      <w:r>
        <w:t xml:space="preserve"> </w:t>
      </w:r>
      <w:r w:rsidRPr="00B84429">
        <w:t>/</w:t>
      </w:r>
      <w:r>
        <w:t xml:space="preserve"> </w:t>
      </w:r>
      <w:r w:rsidRPr="00B84429">
        <w:t>Don't know)</w:t>
      </w:r>
    </w:p>
    <w:p w14:paraId="15AC2DB0" w14:textId="3FBFE07E" w:rsidR="004042B6" w:rsidRPr="00FF413E" w:rsidRDefault="004042B6" w:rsidP="009D3B57">
      <w:pPr>
        <w:pStyle w:val="Listdash"/>
        <w:tabs>
          <w:tab w:val="left" w:pos="4700"/>
        </w:tabs>
      </w:pPr>
      <w:bookmarkStart w:id="0" w:name="_Hlk212195819"/>
      <w:r w:rsidRPr="00FF413E">
        <w:t>In your country</w:t>
      </w:r>
      <w:r>
        <w:t>:</w:t>
      </w:r>
      <w:r w:rsidR="009D3B57">
        <w:t xml:space="preserve"> </w:t>
      </w:r>
      <w:r w:rsidR="008031D4">
        <w:t>Dis</w:t>
      </w:r>
      <w:r w:rsidR="009D3B57">
        <w:t>agree</w:t>
      </w:r>
    </w:p>
    <w:p w14:paraId="09617E40" w14:textId="2D7A1A39" w:rsidR="004042B6" w:rsidRPr="00FF413E" w:rsidRDefault="004042B6" w:rsidP="00B12CE4">
      <w:pPr>
        <w:pStyle w:val="Listdash"/>
      </w:pPr>
      <w:r w:rsidRPr="00FF413E">
        <w:t xml:space="preserve">In the </w:t>
      </w:r>
      <w:r>
        <w:t>European Union:</w:t>
      </w:r>
      <w:r w:rsidR="009D3B57">
        <w:t xml:space="preserve"> </w:t>
      </w:r>
      <w:r w:rsidR="008031D4">
        <w:t>Dis</w:t>
      </w:r>
      <w:r w:rsidR="009D3B57">
        <w:t>agree</w:t>
      </w:r>
    </w:p>
    <w:p w14:paraId="7C351166" w14:textId="3FF8E82A" w:rsidR="004042B6" w:rsidRPr="00FF413E" w:rsidRDefault="004042B6" w:rsidP="009D3B57">
      <w:pPr>
        <w:pStyle w:val="Listdash"/>
        <w:tabs>
          <w:tab w:val="left" w:pos="4700"/>
        </w:tabs>
      </w:pPr>
      <w:r>
        <w:t xml:space="preserve">In the </w:t>
      </w:r>
      <w:r w:rsidRPr="00FF413E">
        <w:t>World</w:t>
      </w:r>
      <w:r>
        <w:t>:</w:t>
      </w:r>
      <w:r w:rsidR="009D3B57">
        <w:t xml:space="preserve"> Neither agree nor disagree</w:t>
      </w:r>
    </w:p>
    <w:bookmarkEnd w:id="0"/>
    <w:p w14:paraId="3B0E392C" w14:textId="7F56A424" w:rsidR="00501BC8" w:rsidRPr="00CA19A6" w:rsidRDefault="00B84429" w:rsidP="00B12CE4">
      <w:pPr>
        <w:pStyle w:val="Questionslist"/>
      </w:pPr>
      <w:r w:rsidRPr="00B84429">
        <w:lastRenderedPageBreak/>
        <w:t>In your opinion, which factors have mostly helped the Strategy to make progress since 2021</w:t>
      </w:r>
      <w:r w:rsidR="00501BC8" w:rsidRPr="00A50B84">
        <w:t>?</w:t>
      </w:r>
      <w:r w:rsidR="00501BC8" w:rsidRPr="00A50B84">
        <w:br/>
      </w:r>
      <w:r w:rsidRPr="00B84429">
        <w:t>(Select up to 5 answers. Your answers will not be ranked.)</w:t>
      </w:r>
    </w:p>
    <w:p w14:paraId="7AD52F43" w14:textId="0C31AAA1" w:rsidR="00B84429" w:rsidRDefault="00B84429" w:rsidP="00DA7F76">
      <w:pPr>
        <w:pStyle w:val="ListParagraph"/>
        <w:numPr>
          <w:ilvl w:val="0"/>
          <w:numId w:val="49"/>
        </w:numPr>
        <w:tabs>
          <w:tab w:val="num" w:pos="1134"/>
        </w:tabs>
      </w:pPr>
      <w:r>
        <w:t>Political and legal impact of the UN Convention on the Rights of Persons with Disabilities (UNCRPD)</w:t>
      </w:r>
    </w:p>
    <w:p w14:paraId="5F8329D4" w14:textId="686B96DC" w:rsidR="00B84429" w:rsidRDefault="00B84429" w:rsidP="00DA7F76">
      <w:pPr>
        <w:pStyle w:val="ListParagraph"/>
        <w:numPr>
          <w:ilvl w:val="0"/>
          <w:numId w:val="49"/>
        </w:numPr>
      </w:pPr>
      <w:r>
        <w:t>EU legislative activities</w:t>
      </w:r>
    </w:p>
    <w:p w14:paraId="45E89A09" w14:textId="5B6A4DC8" w:rsidR="00B84429" w:rsidRDefault="00B84429" w:rsidP="00DA7F76">
      <w:pPr>
        <w:pStyle w:val="ListParagraph"/>
        <w:numPr>
          <w:ilvl w:val="0"/>
          <w:numId w:val="49"/>
        </w:numPr>
      </w:pPr>
      <w:r>
        <w:t>EU policy action (including promotion of reforms in the Member States)</w:t>
      </w:r>
    </w:p>
    <w:p w14:paraId="468A370F" w14:textId="035888A0" w:rsidR="00B84429" w:rsidRDefault="00B84429" w:rsidP="00DA7F76">
      <w:pPr>
        <w:pStyle w:val="ListParagraph"/>
        <w:numPr>
          <w:ilvl w:val="0"/>
          <w:numId w:val="49"/>
        </w:numPr>
      </w:pPr>
      <w:r>
        <w:t>Advocacy by interest groups and non-governmental organisations (NGOs)</w:t>
      </w:r>
    </w:p>
    <w:p w14:paraId="68912A7A" w14:textId="767E0843" w:rsidR="00B84429" w:rsidRDefault="00B84429" w:rsidP="00DA7F76">
      <w:pPr>
        <w:pStyle w:val="ListParagraph"/>
        <w:numPr>
          <w:ilvl w:val="0"/>
          <w:numId w:val="49"/>
        </w:numPr>
      </w:pPr>
      <w:r>
        <w:t>Awareness-raising activities</w:t>
      </w:r>
    </w:p>
    <w:p w14:paraId="032E5BCA" w14:textId="2D51BEDA" w:rsidR="00A50B84" w:rsidRPr="00A50B84" w:rsidRDefault="00B84429" w:rsidP="00B84429">
      <w:pPr>
        <w:pStyle w:val="Questionslist"/>
        <w:keepNext/>
        <w:keepLines/>
      </w:pPr>
      <w:r w:rsidRPr="00B84429">
        <w:t>In your opinion, in which area(s) has the impact of EU action on disability been insufficient since 2021</w:t>
      </w:r>
      <w:r w:rsidR="000F0BD3" w:rsidRPr="00A50B84">
        <w:t>?</w:t>
      </w:r>
      <w:r w:rsidR="000F0BD3" w:rsidRPr="00A50B84">
        <w:br/>
      </w:r>
      <w:r w:rsidRPr="00B84429">
        <w:t>(Select up to 5 answers. Your answers will not be ranked</w:t>
      </w:r>
      <w:r>
        <w:t>.</w:t>
      </w:r>
      <w:r w:rsidRPr="00B84429">
        <w:t>)</w:t>
      </w:r>
    </w:p>
    <w:p w14:paraId="08A702F3" w14:textId="393C6F97" w:rsidR="00B84429" w:rsidRDefault="00B84429" w:rsidP="00DA7F76">
      <w:pPr>
        <w:pStyle w:val="ListParagraph"/>
        <w:keepNext/>
        <w:keepLines/>
        <w:numPr>
          <w:ilvl w:val="0"/>
          <w:numId w:val="50"/>
        </w:numPr>
      </w:pPr>
      <w:r>
        <w:t>Social protection</w:t>
      </w:r>
    </w:p>
    <w:p w14:paraId="0A28DC54" w14:textId="1D41C311" w:rsidR="00B84429" w:rsidRDefault="00B84429" w:rsidP="00DA7F76">
      <w:pPr>
        <w:pStyle w:val="ListParagraph"/>
        <w:keepNext/>
        <w:keepLines/>
        <w:numPr>
          <w:ilvl w:val="0"/>
          <w:numId w:val="50"/>
        </w:numPr>
      </w:pPr>
      <w:r>
        <w:t>Health</w:t>
      </w:r>
    </w:p>
    <w:p w14:paraId="5C9930E5" w14:textId="7EE51719" w:rsidR="00B84429" w:rsidRDefault="00B84429" w:rsidP="00DA7F76">
      <w:pPr>
        <w:pStyle w:val="ListParagraph"/>
        <w:keepNext/>
        <w:keepLines/>
        <w:numPr>
          <w:ilvl w:val="0"/>
          <w:numId w:val="50"/>
        </w:numPr>
      </w:pPr>
      <w:r>
        <w:t>Employment</w:t>
      </w:r>
    </w:p>
    <w:p w14:paraId="7BF5ABBC" w14:textId="35B41591" w:rsidR="00B84429" w:rsidRDefault="00B84429" w:rsidP="00DA7F76">
      <w:pPr>
        <w:pStyle w:val="ListParagraph"/>
        <w:keepNext/>
        <w:keepLines/>
        <w:numPr>
          <w:ilvl w:val="0"/>
          <w:numId w:val="50"/>
        </w:numPr>
      </w:pPr>
      <w:r>
        <w:t>Education and training</w:t>
      </w:r>
    </w:p>
    <w:p w14:paraId="3CD87CB0" w14:textId="58AC1C56" w:rsidR="00B84429" w:rsidRDefault="00B84429" w:rsidP="00DA7F76">
      <w:pPr>
        <w:pStyle w:val="ListParagraph"/>
        <w:keepNext/>
        <w:keepLines/>
        <w:numPr>
          <w:ilvl w:val="0"/>
          <w:numId w:val="50"/>
        </w:numPr>
      </w:pPr>
      <w:r>
        <w:t>Raising awareness of disability rights</w:t>
      </w:r>
    </w:p>
    <w:p w14:paraId="6AC9AFF0" w14:textId="5C0FDDA3" w:rsidR="00B84429" w:rsidRDefault="00B84429">
      <w:pPr>
        <w:spacing w:after="160" w:line="259" w:lineRule="auto"/>
        <w:rPr>
          <w:lang w:val="en-IE"/>
        </w:rPr>
      </w:pPr>
    </w:p>
    <w:p w14:paraId="6B46D147" w14:textId="53792D3F" w:rsidR="00CB4B61" w:rsidRDefault="00B84429" w:rsidP="00B84429">
      <w:pPr>
        <w:pStyle w:val="Questionslist"/>
        <w:keepNext/>
        <w:keepLines/>
      </w:pPr>
      <w:r w:rsidRPr="00B84429">
        <w:lastRenderedPageBreak/>
        <w:t>How familiar are you with these EU initiatives</w:t>
      </w:r>
      <w:r w:rsidR="003C192B">
        <w:t>?</w:t>
      </w:r>
      <w:r w:rsidR="003C192B" w:rsidRPr="003C192B">
        <w:t xml:space="preserve"> </w:t>
      </w:r>
      <w:r w:rsidR="003C192B" w:rsidRPr="00A50B84">
        <w:br/>
      </w:r>
      <w:r w:rsidRPr="00B84429">
        <w:t>(Very familiar</w:t>
      </w:r>
      <w:r>
        <w:t xml:space="preserve"> </w:t>
      </w:r>
      <w:r w:rsidRPr="00B84429">
        <w:t>/</w:t>
      </w:r>
      <w:r>
        <w:t xml:space="preserve"> </w:t>
      </w:r>
      <w:r w:rsidRPr="00B84429">
        <w:t>Somewhat familiar</w:t>
      </w:r>
      <w:r>
        <w:t xml:space="preserve"> </w:t>
      </w:r>
      <w:r w:rsidRPr="00B84429">
        <w:t>/</w:t>
      </w:r>
      <w:r>
        <w:t xml:space="preserve"> </w:t>
      </w:r>
      <w:r w:rsidRPr="00B84429">
        <w:t>Not familiar at all)</w:t>
      </w:r>
      <w:r w:rsidR="003C192B">
        <w:t>.</w:t>
      </w:r>
    </w:p>
    <w:p w14:paraId="71F45331" w14:textId="34E2A7F8" w:rsidR="003C192B" w:rsidRDefault="003C192B" w:rsidP="00B84429">
      <w:pPr>
        <w:pStyle w:val="Listdash"/>
        <w:keepNext/>
        <w:keepLines/>
      </w:pPr>
      <w:r>
        <w:t xml:space="preserve">Strategy for the Rights of Persons with Disabilities 2021-2030: </w:t>
      </w:r>
      <w:r w:rsidR="00087F8C">
        <w:t>Very famili</w:t>
      </w:r>
      <w:r w:rsidR="00B02458">
        <w:t>ar</w:t>
      </w:r>
    </w:p>
    <w:p w14:paraId="45288320" w14:textId="2E29EA7F" w:rsidR="003C192B" w:rsidRDefault="003C192B" w:rsidP="00B84429">
      <w:pPr>
        <w:pStyle w:val="Listdash"/>
        <w:keepNext/>
        <w:keepLines/>
      </w:pPr>
      <w:r>
        <w:t xml:space="preserve">European Disability Card and European Parking card for persons with disabilities: </w:t>
      </w:r>
      <w:r w:rsidR="00B02458">
        <w:t>Very familiar</w:t>
      </w:r>
    </w:p>
    <w:p w14:paraId="3E3B3413" w14:textId="575FCCAE" w:rsidR="003C192B" w:rsidRDefault="003C192B" w:rsidP="00B84429">
      <w:pPr>
        <w:pStyle w:val="Listdash"/>
        <w:keepNext/>
        <w:keepLines/>
      </w:pPr>
      <w:r>
        <w:t xml:space="preserve">Disability Employment Package: </w:t>
      </w:r>
      <w:r w:rsidR="00B02458">
        <w:t>Somewhat familiar</w:t>
      </w:r>
    </w:p>
    <w:p w14:paraId="00498164" w14:textId="5AB8624E" w:rsidR="003C192B" w:rsidRDefault="003C192B" w:rsidP="00B84429">
      <w:pPr>
        <w:pStyle w:val="Listdash"/>
        <w:keepNext/>
        <w:keepLines/>
      </w:pPr>
      <w:r>
        <w:t xml:space="preserve">Guidance on independent living and inclusion in the community: </w:t>
      </w:r>
      <w:r w:rsidR="00332D5C">
        <w:t>Somewhat familiar</w:t>
      </w:r>
    </w:p>
    <w:p w14:paraId="1EF58D8E" w14:textId="18A23A5A" w:rsidR="003C192B" w:rsidRDefault="003C192B" w:rsidP="00B84429">
      <w:pPr>
        <w:pStyle w:val="Listdash"/>
        <w:keepNext/>
        <w:keepLines/>
      </w:pPr>
      <w:r>
        <w:t xml:space="preserve">Disability Platform: </w:t>
      </w:r>
      <w:r w:rsidR="00332D5C">
        <w:t>Somewhat familiar</w:t>
      </w:r>
    </w:p>
    <w:p w14:paraId="4D444B37" w14:textId="1FD5DFEE" w:rsidR="003C192B" w:rsidRDefault="003C192B" w:rsidP="00B84429">
      <w:pPr>
        <w:pStyle w:val="Listdash"/>
        <w:keepNext/>
        <w:keepLines/>
      </w:pPr>
      <w:r>
        <w:t xml:space="preserve">European Commission’s Renewed Human Resources Strategy: </w:t>
      </w:r>
      <w:r w:rsidR="009B2350">
        <w:t>Somewhat familiar</w:t>
      </w:r>
    </w:p>
    <w:p w14:paraId="500661E9" w14:textId="799AFF60" w:rsidR="003C192B" w:rsidRDefault="003C192B" w:rsidP="00B84429">
      <w:pPr>
        <w:pStyle w:val="Listdash"/>
        <w:keepNext/>
        <w:keepLines/>
      </w:pPr>
      <w:proofErr w:type="spellStart"/>
      <w:r>
        <w:t>AccessibleEU</w:t>
      </w:r>
      <w:proofErr w:type="spellEnd"/>
      <w:r>
        <w:t xml:space="preserve">: </w:t>
      </w:r>
      <w:r w:rsidR="009B2350">
        <w:t>Somewhat familiar</w:t>
      </w:r>
    </w:p>
    <w:p w14:paraId="1FE6F4D3" w14:textId="6E4A7C41" w:rsidR="003C192B" w:rsidRDefault="003C192B" w:rsidP="00B84429">
      <w:pPr>
        <w:pStyle w:val="Listdash"/>
        <w:keepNext/>
        <w:keepLines/>
      </w:pPr>
      <w:r>
        <w:t xml:space="preserve">European Accessibility Act: </w:t>
      </w:r>
      <w:r w:rsidR="00525A58">
        <w:t>Very familiar</w:t>
      </w:r>
    </w:p>
    <w:p w14:paraId="7A4AF992" w14:textId="7555148F" w:rsidR="003C192B" w:rsidRDefault="003C192B" w:rsidP="00B84429">
      <w:pPr>
        <w:pStyle w:val="Listdash"/>
        <w:keepNext/>
        <w:keepLines/>
      </w:pPr>
      <w:r>
        <w:t xml:space="preserve">Web Accessibility Directive: </w:t>
      </w:r>
      <w:r w:rsidR="00DE7260">
        <w:t>Very</w:t>
      </w:r>
      <w:r w:rsidR="00525A58">
        <w:t xml:space="preserve"> familiar</w:t>
      </w:r>
    </w:p>
    <w:p w14:paraId="29555BB6" w14:textId="0BFF375E" w:rsidR="003C192B" w:rsidRDefault="003C192B" w:rsidP="00B84429">
      <w:pPr>
        <w:pStyle w:val="Listdash"/>
        <w:keepNext/>
        <w:keepLines/>
      </w:pPr>
      <w:r>
        <w:t xml:space="preserve">European accessibility standards (in the built environment, Design-for-All approach, ICT products and services): </w:t>
      </w:r>
      <w:r w:rsidR="00DE7260">
        <w:t>Very familiar</w:t>
      </w:r>
    </w:p>
    <w:p w14:paraId="4AAC30C1" w14:textId="77D9F6A7" w:rsidR="003C192B" w:rsidRDefault="003C192B" w:rsidP="00B84429">
      <w:pPr>
        <w:pStyle w:val="Listdash"/>
        <w:keepNext/>
        <w:keepLines/>
      </w:pPr>
      <w:r>
        <w:t xml:space="preserve">European Day of Persons with Disabilities Conference and Access City Award: </w:t>
      </w:r>
      <w:r w:rsidR="008A701E">
        <w:t>Very familiar</w:t>
      </w:r>
    </w:p>
    <w:p w14:paraId="4AD73B92" w14:textId="1DEA2082" w:rsidR="003C192B" w:rsidRDefault="003C192B" w:rsidP="00B84429">
      <w:pPr>
        <w:pStyle w:val="Listdash"/>
        <w:keepNext/>
        <w:keepLines/>
      </w:pPr>
      <w:r>
        <w:t xml:space="preserve">European Directive on Equal Treatment in Employment: </w:t>
      </w:r>
      <w:r w:rsidR="005226C8">
        <w:t>Very familiar</w:t>
      </w:r>
    </w:p>
    <w:p w14:paraId="568C9A68" w14:textId="6F40F143" w:rsidR="003C192B" w:rsidRPr="00FF413E" w:rsidRDefault="003C192B" w:rsidP="00B84429">
      <w:pPr>
        <w:pStyle w:val="Listdash"/>
        <w:keepNext/>
        <w:keepLines/>
      </w:pPr>
      <w:r>
        <w:t>European Passenger Rights Regulations:</w:t>
      </w:r>
      <w:r w:rsidR="00B04A95">
        <w:t xml:space="preserve"> Very familiar</w:t>
      </w:r>
    </w:p>
    <w:p w14:paraId="0CA1D82B" w14:textId="77777777" w:rsidR="00B84429" w:rsidRDefault="00B84429">
      <w:pPr>
        <w:spacing w:after="160" w:line="259" w:lineRule="auto"/>
        <w:rPr>
          <w:rFonts w:ascii="Segoe UI Emoji" w:hAnsi="Segoe UI Emoji" w:cs="Segoe UI Emoji"/>
          <w:b/>
          <w:bCs/>
          <w:sz w:val="28"/>
          <w:szCs w:val="28"/>
          <w:lang w:val="en-IE"/>
        </w:rPr>
      </w:pPr>
      <w:r>
        <w:rPr>
          <w:lang w:val="en-IE"/>
        </w:rPr>
        <w:br w:type="page"/>
      </w:r>
    </w:p>
    <w:p w14:paraId="5913FE51" w14:textId="566F7329" w:rsidR="00A50B84" w:rsidRPr="00A50B84" w:rsidRDefault="00B84429" w:rsidP="00DE0988">
      <w:pPr>
        <w:pStyle w:val="Heading1"/>
        <w:rPr>
          <w:lang w:val="en-IE"/>
        </w:rPr>
      </w:pPr>
      <w:r w:rsidRPr="00B84429">
        <w:rPr>
          <w:lang w:val="en-IE"/>
        </w:rPr>
        <w:lastRenderedPageBreak/>
        <w:t>Enhancing the Strategy for the Rights of Persons with Disabilities up to 2030</w:t>
      </w:r>
    </w:p>
    <w:p w14:paraId="6F104A28" w14:textId="30176E9B" w:rsidR="00A50B84" w:rsidRPr="00A50B84" w:rsidRDefault="00B84429" w:rsidP="00B12CE4">
      <w:pPr>
        <w:pStyle w:val="Questionslist"/>
      </w:pPr>
      <w:r w:rsidRPr="00B84429">
        <w:t>In your opinion, which areas of action should be prioritised for the Strategy to improve the situation of persons with disabilities in the EU</w:t>
      </w:r>
      <w:r w:rsidR="00A21997" w:rsidRPr="00A21997">
        <w:t>?</w:t>
      </w:r>
      <w:r w:rsidR="00A50B84" w:rsidRPr="00A50B84">
        <w:br/>
      </w:r>
      <w:r w:rsidRPr="00B84429">
        <w:t>(Select up to 10 answers. Your answers will not be ranked.)</w:t>
      </w:r>
    </w:p>
    <w:p w14:paraId="5B9BC1D5" w14:textId="07231050" w:rsidR="00B84429" w:rsidRDefault="00B84429" w:rsidP="00DA7F76">
      <w:pPr>
        <w:pStyle w:val="ListParagraph"/>
        <w:numPr>
          <w:ilvl w:val="0"/>
          <w:numId w:val="51"/>
        </w:numPr>
        <w:tabs>
          <w:tab w:val="num" w:pos="1418"/>
        </w:tabs>
      </w:pPr>
      <w:bookmarkStart w:id="1" w:name="_Hlk207716968"/>
      <w:r>
        <w:t xml:space="preserve">Universal design (products, environments, programmes and services) * (Universal design means designing products, environments, programmes and services to be usable by all people, to the greatest extent possible, without the need for adaptation or specialised design. This does not exclude assistive devices for </w:t>
      </w:r>
      <w:proofErr w:type="gramStart"/>
      <w:r>
        <w:t>particular groups</w:t>
      </w:r>
      <w:proofErr w:type="gramEnd"/>
      <w:r>
        <w:t xml:space="preserve"> of persons with disabilities where this is needed.)</w:t>
      </w:r>
    </w:p>
    <w:p w14:paraId="72AD49F1" w14:textId="67358F12" w:rsidR="00B84429" w:rsidRDefault="00B84429" w:rsidP="00DA7F76">
      <w:pPr>
        <w:pStyle w:val="ListParagraph"/>
        <w:numPr>
          <w:ilvl w:val="0"/>
          <w:numId w:val="51"/>
        </w:numPr>
        <w:tabs>
          <w:tab w:val="num" w:pos="1418"/>
        </w:tabs>
      </w:pPr>
      <w:r>
        <w:t>Work and employment</w:t>
      </w:r>
    </w:p>
    <w:p w14:paraId="7CFA8D3F" w14:textId="0CBEA6B8" w:rsidR="00B84429" w:rsidRDefault="00B84429" w:rsidP="00DA7F76">
      <w:pPr>
        <w:pStyle w:val="ListParagraph"/>
        <w:numPr>
          <w:ilvl w:val="0"/>
          <w:numId w:val="51"/>
        </w:numPr>
        <w:tabs>
          <w:tab w:val="num" w:pos="1418"/>
        </w:tabs>
      </w:pPr>
      <w:proofErr w:type="spellStart"/>
      <w:r>
        <w:t>Habilitation</w:t>
      </w:r>
      <w:proofErr w:type="spellEnd"/>
      <w:r>
        <w:t xml:space="preserve"> and rehabilitation</w:t>
      </w:r>
    </w:p>
    <w:p w14:paraId="33099CE7" w14:textId="090E9A05" w:rsidR="00B84429" w:rsidRDefault="00B84429" w:rsidP="00DA7F76">
      <w:pPr>
        <w:pStyle w:val="ListParagraph"/>
        <w:numPr>
          <w:ilvl w:val="0"/>
          <w:numId w:val="51"/>
        </w:numPr>
        <w:tabs>
          <w:tab w:val="num" w:pos="1418"/>
        </w:tabs>
      </w:pPr>
      <w:r>
        <w:t>Reasonable accommodation* (Reasonable accommodation means necessary and appropriate modification and adjustments that do not impose a disproportionate or undue burden, where needed in a particular case, so that the rights of persons with disabilities are respected on an equal basis with persons without disabilities.)</w:t>
      </w:r>
    </w:p>
    <w:p w14:paraId="12D51CDE" w14:textId="4D34FC37" w:rsidR="00B84429" w:rsidRDefault="00B84429" w:rsidP="00DA7F76">
      <w:pPr>
        <w:pStyle w:val="ListParagraph"/>
        <w:numPr>
          <w:ilvl w:val="0"/>
          <w:numId w:val="51"/>
        </w:numPr>
        <w:tabs>
          <w:tab w:val="num" w:pos="1418"/>
        </w:tabs>
      </w:pPr>
      <w:r>
        <w:t>Education and training</w:t>
      </w:r>
    </w:p>
    <w:p w14:paraId="14C1270D" w14:textId="103755A3" w:rsidR="00B84429" w:rsidRDefault="00B84429" w:rsidP="00DA7F76">
      <w:pPr>
        <w:pStyle w:val="ListParagraph"/>
        <w:numPr>
          <w:ilvl w:val="0"/>
          <w:numId w:val="51"/>
        </w:numPr>
        <w:tabs>
          <w:tab w:val="num" w:pos="1418"/>
        </w:tabs>
      </w:pPr>
      <w:r>
        <w:t>Independent living and inclusion in the community</w:t>
      </w:r>
    </w:p>
    <w:p w14:paraId="200617FC" w14:textId="35DCFAF3" w:rsidR="00B84429" w:rsidRDefault="00B84429" w:rsidP="00DA7F76">
      <w:pPr>
        <w:pStyle w:val="ListParagraph"/>
        <w:numPr>
          <w:ilvl w:val="0"/>
          <w:numId w:val="51"/>
        </w:numPr>
        <w:tabs>
          <w:tab w:val="num" w:pos="1418"/>
        </w:tabs>
      </w:pPr>
      <w:r>
        <w:t>Social protection and anti-poverty measures</w:t>
      </w:r>
    </w:p>
    <w:p w14:paraId="39BC1ED8" w14:textId="7994009C" w:rsidR="00B84429" w:rsidRDefault="00B84429" w:rsidP="00DA7F76">
      <w:pPr>
        <w:pStyle w:val="ListParagraph"/>
        <w:numPr>
          <w:ilvl w:val="0"/>
          <w:numId w:val="51"/>
        </w:numPr>
        <w:tabs>
          <w:tab w:val="num" w:pos="1418"/>
        </w:tabs>
      </w:pPr>
      <w:r>
        <w:t>Equal recognition before the law and legal capacity</w:t>
      </w:r>
    </w:p>
    <w:p w14:paraId="7FF81B4F" w14:textId="3DE853B0" w:rsidR="00B84429" w:rsidRDefault="00B84429" w:rsidP="00DA7F76">
      <w:pPr>
        <w:pStyle w:val="ListParagraph"/>
        <w:numPr>
          <w:ilvl w:val="0"/>
          <w:numId w:val="51"/>
        </w:numPr>
        <w:tabs>
          <w:tab w:val="num" w:pos="1418"/>
        </w:tabs>
      </w:pPr>
      <w:r>
        <w:t>Monitoring and enforcement of disability legislation</w:t>
      </w:r>
    </w:p>
    <w:p w14:paraId="6EA9B598" w14:textId="14DF59E3" w:rsidR="00B84429" w:rsidRDefault="00B84429" w:rsidP="00DA7F76">
      <w:pPr>
        <w:pStyle w:val="ListParagraph"/>
        <w:numPr>
          <w:ilvl w:val="0"/>
          <w:numId w:val="51"/>
        </w:numPr>
        <w:tabs>
          <w:tab w:val="num" w:pos="1418"/>
        </w:tabs>
      </w:pPr>
      <w:r>
        <w:t>Funding of organisations of persons with disabilities</w:t>
      </w:r>
    </w:p>
    <w:bookmarkEnd w:id="1"/>
    <w:p w14:paraId="5AC25A96" w14:textId="77777777" w:rsidR="00B84429" w:rsidRDefault="00B84429">
      <w:pPr>
        <w:spacing w:after="160" w:line="259" w:lineRule="auto"/>
        <w:rPr>
          <w:lang w:val="en-IE"/>
        </w:rPr>
      </w:pPr>
      <w:r>
        <w:br w:type="page"/>
      </w:r>
    </w:p>
    <w:p w14:paraId="2E12A955" w14:textId="37EEAF28" w:rsidR="00A50B84" w:rsidRDefault="00B84429" w:rsidP="00B12CE4">
      <w:pPr>
        <w:pStyle w:val="Questionslist"/>
      </w:pPr>
      <w:r w:rsidRPr="00B84429">
        <w:lastRenderedPageBreak/>
        <w:t xml:space="preserve">In your opinion, of which issues </w:t>
      </w:r>
      <w:proofErr w:type="gramStart"/>
      <w:r w:rsidRPr="00B84429">
        <w:t>is</w:t>
      </w:r>
      <w:proofErr w:type="gramEnd"/>
      <w:r w:rsidRPr="00B84429">
        <w:t xml:space="preserve"> there more need to raise awareness</w:t>
      </w:r>
      <w:r w:rsidR="00A50B84" w:rsidRPr="00A50B84">
        <w:t>?</w:t>
      </w:r>
      <w:r w:rsidR="00A50B84" w:rsidRPr="00A50B84">
        <w:br/>
      </w:r>
      <w:r w:rsidRPr="00B84429">
        <w:t>(Select up to 10 answers. Your answers will not be ranked.)</w:t>
      </w:r>
    </w:p>
    <w:p w14:paraId="32D4D361" w14:textId="1F715E65" w:rsidR="00B84429" w:rsidRDefault="00B84429" w:rsidP="00DA7F76">
      <w:pPr>
        <w:pStyle w:val="ListParagraph"/>
        <w:numPr>
          <w:ilvl w:val="0"/>
          <w:numId w:val="52"/>
        </w:numPr>
        <w:tabs>
          <w:tab w:val="num" w:pos="1418"/>
        </w:tabs>
      </w:pPr>
      <w:r>
        <w:t>Reasonable accommodation* (Reasonable accommodation means necessary and appropriate modification and adjustments that do not impose a disproportionate or undue burden, where needed in a particular case, so that the rights of persons with disabilities are respected on an equal basis with persons without disabilities)</w:t>
      </w:r>
    </w:p>
    <w:p w14:paraId="29BDFFD0" w14:textId="5B9B7ACC" w:rsidR="00B84429" w:rsidRDefault="00B84429" w:rsidP="00DA7F76">
      <w:pPr>
        <w:pStyle w:val="ListParagraph"/>
        <w:numPr>
          <w:ilvl w:val="0"/>
          <w:numId w:val="52"/>
        </w:numPr>
        <w:tabs>
          <w:tab w:val="num" w:pos="1418"/>
        </w:tabs>
      </w:pPr>
      <w:r>
        <w:t>Education and training</w:t>
      </w:r>
    </w:p>
    <w:p w14:paraId="790BA4A7" w14:textId="40093B49" w:rsidR="00B84429" w:rsidRDefault="00B84429" w:rsidP="00DA7F76">
      <w:pPr>
        <w:pStyle w:val="ListParagraph"/>
        <w:numPr>
          <w:ilvl w:val="0"/>
          <w:numId w:val="52"/>
        </w:numPr>
        <w:tabs>
          <w:tab w:val="num" w:pos="1418"/>
        </w:tabs>
      </w:pPr>
      <w:r>
        <w:t>Independent living and inclusion in the community</w:t>
      </w:r>
    </w:p>
    <w:p w14:paraId="19682237" w14:textId="63005215" w:rsidR="00B84429" w:rsidRDefault="00B84429" w:rsidP="00DA7F76">
      <w:pPr>
        <w:pStyle w:val="ListParagraph"/>
        <w:numPr>
          <w:ilvl w:val="0"/>
          <w:numId w:val="52"/>
        </w:numPr>
        <w:tabs>
          <w:tab w:val="num" w:pos="1418"/>
        </w:tabs>
      </w:pPr>
      <w:r>
        <w:t>Health</w:t>
      </w:r>
    </w:p>
    <w:p w14:paraId="4AF55379" w14:textId="33DF718C" w:rsidR="00B84429" w:rsidRDefault="00B84429" w:rsidP="00DA7F76">
      <w:pPr>
        <w:pStyle w:val="ListParagraph"/>
        <w:numPr>
          <w:ilvl w:val="0"/>
          <w:numId w:val="52"/>
        </w:numPr>
        <w:tabs>
          <w:tab w:val="num" w:pos="1418"/>
        </w:tabs>
      </w:pPr>
      <w:r>
        <w:t>Mental health</w:t>
      </w:r>
    </w:p>
    <w:p w14:paraId="75DB6F09" w14:textId="2BC09E11" w:rsidR="00B84429" w:rsidRDefault="00B84429" w:rsidP="00DA7F76">
      <w:pPr>
        <w:pStyle w:val="ListParagraph"/>
        <w:numPr>
          <w:ilvl w:val="0"/>
          <w:numId w:val="52"/>
        </w:numPr>
        <w:tabs>
          <w:tab w:val="num" w:pos="1418"/>
        </w:tabs>
      </w:pPr>
      <w:r>
        <w:t>Social protection and anti-poverty measures</w:t>
      </w:r>
    </w:p>
    <w:p w14:paraId="1AD510F6" w14:textId="177CC19A" w:rsidR="00B84429" w:rsidRDefault="00B84429" w:rsidP="00DA7F76">
      <w:pPr>
        <w:pStyle w:val="ListParagraph"/>
        <w:numPr>
          <w:ilvl w:val="0"/>
          <w:numId w:val="52"/>
        </w:numPr>
        <w:tabs>
          <w:tab w:val="num" w:pos="1418"/>
        </w:tabs>
      </w:pPr>
      <w:r>
        <w:t>Equal recognition before the law and legal capacity</w:t>
      </w:r>
    </w:p>
    <w:p w14:paraId="296824F3" w14:textId="281BF91A" w:rsidR="00B84429" w:rsidRDefault="00B84429" w:rsidP="00DA7F76">
      <w:pPr>
        <w:pStyle w:val="ListParagraph"/>
        <w:numPr>
          <w:ilvl w:val="0"/>
          <w:numId w:val="52"/>
        </w:numPr>
        <w:tabs>
          <w:tab w:val="num" w:pos="1418"/>
        </w:tabs>
      </w:pPr>
      <w:r>
        <w:t>Participation in political and public life</w:t>
      </w:r>
    </w:p>
    <w:p w14:paraId="60EB4449" w14:textId="54303136" w:rsidR="00B84429" w:rsidRDefault="00B84429" w:rsidP="00DA7F76">
      <w:pPr>
        <w:pStyle w:val="ListParagraph"/>
        <w:numPr>
          <w:ilvl w:val="0"/>
          <w:numId w:val="52"/>
        </w:numPr>
        <w:tabs>
          <w:tab w:val="num" w:pos="1418"/>
        </w:tabs>
      </w:pPr>
      <w:r>
        <w:t>Monitoring and enforcement of disability legislation</w:t>
      </w:r>
    </w:p>
    <w:p w14:paraId="020EB0EF" w14:textId="57DCCB7E" w:rsidR="00B84429" w:rsidRDefault="00B84429" w:rsidP="00DA7F76">
      <w:pPr>
        <w:pStyle w:val="ListParagraph"/>
        <w:numPr>
          <w:ilvl w:val="0"/>
          <w:numId w:val="52"/>
        </w:numPr>
        <w:tabs>
          <w:tab w:val="num" w:pos="1418"/>
        </w:tabs>
      </w:pPr>
      <w:r>
        <w:t>Funding of organisations of persons with disabilities</w:t>
      </w:r>
    </w:p>
    <w:p w14:paraId="1B0455F5" w14:textId="77777777" w:rsidR="00B84429" w:rsidRDefault="00B84429">
      <w:pPr>
        <w:spacing w:after="160" w:line="259" w:lineRule="auto"/>
        <w:rPr>
          <w:lang w:val="en-IE"/>
        </w:rPr>
      </w:pPr>
      <w:r>
        <w:br w:type="page"/>
      </w:r>
    </w:p>
    <w:p w14:paraId="47D36E28" w14:textId="6D1A0A26" w:rsidR="00A50B84" w:rsidRPr="00A50B84" w:rsidRDefault="00B84429" w:rsidP="00B12CE4">
      <w:pPr>
        <w:pStyle w:val="Questionslist"/>
      </w:pPr>
      <w:r w:rsidRPr="00B84429">
        <w:lastRenderedPageBreak/>
        <w:t>The Strategy promotes an intersectional perspective, addressing specific barriers faced by persons with disabilities who are at the intersection of identities, or in a difficult socioeconomic or other vulnerable situation. In your opinion, which identities and/or vulnerable situations constitute persons with disabilities who face the most difficulties and require further action?</w:t>
      </w:r>
      <w:r w:rsidR="00A50B84" w:rsidRPr="00A50B84">
        <w:br/>
      </w:r>
      <w:r w:rsidRPr="00B84429">
        <w:t>(Select up to 5 answers. Your answers will not be ranked.)</w:t>
      </w:r>
    </w:p>
    <w:p w14:paraId="5FBDF4B1" w14:textId="6A54980B" w:rsidR="00B84429" w:rsidRDefault="00B84429" w:rsidP="00B84429">
      <w:pPr>
        <w:pStyle w:val="ListParagraph"/>
      </w:pPr>
      <w:r>
        <w:t>Children</w:t>
      </w:r>
      <w:r w:rsidR="003A394C">
        <w:t xml:space="preserve"> (X)</w:t>
      </w:r>
    </w:p>
    <w:p w14:paraId="15611274" w14:textId="5C20BE69" w:rsidR="00B84429" w:rsidRDefault="00B84429" w:rsidP="00B84429">
      <w:pPr>
        <w:pStyle w:val="ListParagraph"/>
      </w:pPr>
      <w:r>
        <w:t>Older people</w:t>
      </w:r>
      <w:r w:rsidR="003A394C">
        <w:t xml:space="preserve"> (X)</w:t>
      </w:r>
    </w:p>
    <w:p w14:paraId="480DB20C" w14:textId="4483EF77" w:rsidR="00B84429" w:rsidRDefault="00B84429" w:rsidP="00B84429">
      <w:pPr>
        <w:pStyle w:val="ListParagraph"/>
      </w:pPr>
      <w:r>
        <w:t>Women</w:t>
      </w:r>
      <w:r w:rsidR="003A394C">
        <w:t xml:space="preserve"> (X)</w:t>
      </w:r>
    </w:p>
    <w:p w14:paraId="05B3DB92" w14:textId="74923BE9" w:rsidR="00B84429" w:rsidRDefault="00B84429" w:rsidP="00B84429">
      <w:pPr>
        <w:pStyle w:val="ListParagraph"/>
      </w:pPr>
      <w:r>
        <w:t>Migrants</w:t>
      </w:r>
      <w:r w:rsidR="00744924">
        <w:t xml:space="preserve"> (X)</w:t>
      </w:r>
    </w:p>
    <w:p w14:paraId="61DEA4AC" w14:textId="0C1B1258" w:rsidR="00B84429" w:rsidRDefault="00B84429" w:rsidP="00B84429">
      <w:pPr>
        <w:pStyle w:val="ListParagraph"/>
      </w:pPr>
      <w:r>
        <w:t>LGBTIQ+</w:t>
      </w:r>
      <w:r w:rsidR="00744924">
        <w:t xml:space="preserve"> (X)</w:t>
      </w:r>
    </w:p>
    <w:p w14:paraId="4DA8D31E" w14:textId="332D218A" w:rsidR="00A50B84" w:rsidRPr="00A50B84" w:rsidRDefault="00A50B84" w:rsidP="00C416B5">
      <w:pPr>
        <w:pStyle w:val="Heading1"/>
        <w:rPr>
          <w:lang w:val="en-IE"/>
        </w:rPr>
      </w:pPr>
      <w:r w:rsidRPr="00A50B84">
        <w:rPr>
          <w:lang w:val="en-IE"/>
        </w:rPr>
        <w:t>Final comments</w:t>
      </w:r>
    </w:p>
    <w:p w14:paraId="5478E8C3" w14:textId="77777777" w:rsidR="00603429" w:rsidRDefault="00B84429" w:rsidP="00B84429">
      <w:pPr>
        <w:pStyle w:val="Questionslist"/>
        <w:tabs>
          <w:tab w:val="right" w:leader="underscore" w:pos="9356"/>
        </w:tabs>
      </w:pPr>
      <w:r>
        <w:t>*</w:t>
      </w:r>
      <w:r w:rsidRPr="00B84429">
        <w:t>If relevant, you may provide comments other than those the previous questions cover</w:t>
      </w:r>
      <w:r w:rsidR="003C192B" w:rsidRPr="008D2249">
        <w:br/>
      </w:r>
    </w:p>
    <w:p w14:paraId="140379CA" w14:textId="11858F1F" w:rsidR="00314A1E" w:rsidRDefault="51347D95" w:rsidP="283C36F1">
      <w:pPr>
        <w:pStyle w:val="Questionslist"/>
        <w:numPr>
          <w:ilvl w:val="0"/>
          <w:numId w:val="0"/>
        </w:numPr>
        <w:tabs>
          <w:tab w:val="right" w:leader="underscore" w:pos="9356"/>
        </w:tabs>
        <w:ind w:left="539" w:hanging="539"/>
      </w:pPr>
      <w:r>
        <w:t>AsIA</w:t>
      </w:r>
      <w:r w:rsidR="76F202A1">
        <w:t>m welcomes the opportunity to</w:t>
      </w:r>
      <w:r w:rsidR="7FF9CA9A">
        <w:t xml:space="preserve"> engage with the European Commission on </w:t>
      </w:r>
      <w:r w:rsidR="550A5EFA" w:rsidRPr="52B89454">
        <w:t>enhancing the Strategy for the Rights of Persons with Disabilities 2021–2030 and strongly supports the priorities outlined in Autism-Europe’s response to this consultation, which provides a robust and evidence-based framework for advancing the rights of Autistic people across the Union.</w:t>
      </w:r>
      <w:r w:rsidR="0430B756">
        <w:t xml:space="preserve"> </w:t>
      </w:r>
    </w:p>
    <w:p w14:paraId="2E83E446" w14:textId="31974FFA" w:rsidR="00314A1E" w:rsidRDefault="44097250" w:rsidP="283C36F1">
      <w:pPr>
        <w:pStyle w:val="Questionslist"/>
        <w:numPr>
          <w:ilvl w:val="0"/>
          <w:numId w:val="0"/>
        </w:numPr>
        <w:tabs>
          <w:tab w:val="right" w:leader="underscore" w:pos="9356"/>
        </w:tabs>
        <w:ind w:left="539" w:hanging="539"/>
      </w:pPr>
      <w:r>
        <w:t xml:space="preserve">Whilst </w:t>
      </w:r>
      <w:r w:rsidR="6329451A">
        <w:t xml:space="preserve">important </w:t>
      </w:r>
      <w:r>
        <w:t xml:space="preserve">progress </w:t>
      </w:r>
      <w:r w:rsidR="723F373E">
        <w:t xml:space="preserve">has been made </w:t>
      </w:r>
      <w:r w:rsidR="4C8206A3">
        <w:t>during the Strategy’s first phase, including</w:t>
      </w:r>
      <w:r w:rsidR="497E86DB">
        <w:t xml:space="preserve"> </w:t>
      </w:r>
      <w:r w:rsidR="4C8206A3">
        <w:t>the introduction of the Europ</w:t>
      </w:r>
      <w:r w:rsidR="04F347D9">
        <w:t xml:space="preserve">ean Disability Strategy and </w:t>
      </w:r>
      <w:proofErr w:type="spellStart"/>
      <w:r w:rsidR="04F347D9">
        <w:t>AccessibleEU</w:t>
      </w:r>
      <w:proofErr w:type="spellEnd"/>
      <w:r w:rsidR="21EDCB4D">
        <w:t xml:space="preserve">, Autistic people </w:t>
      </w:r>
      <w:r w:rsidR="0E3A81C8">
        <w:t xml:space="preserve">continue to face </w:t>
      </w:r>
      <w:r w:rsidR="6921A676">
        <w:t>deeply entrenched structural and attitudinal barriers in many areas</w:t>
      </w:r>
      <w:r w:rsidR="70DC68E3">
        <w:t xml:space="preserve"> including </w:t>
      </w:r>
      <w:r w:rsidR="6D13D953">
        <w:t>education, employment, healthcare and wellbeing and participation in community life</w:t>
      </w:r>
      <w:r w:rsidR="12D396B0">
        <w:t>.</w:t>
      </w:r>
      <w:r w:rsidR="34350EA3">
        <w:t xml:space="preserve"> </w:t>
      </w:r>
      <w:r w:rsidR="12D396B0">
        <w:t>These barriers</w:t>
      </w:r>
      <w:r w:rsidR="34350EA3">
        <w:t xml:space="preserve"> are </w:t>
      </w:r>
      <w:r w:rsidR="12D396B0">
        <w:t>increasingly compounded</w:t>
      </w:r>
      <w:r w:rsidR="34350EA3">
        <w:t xml:space="preserve"> by the </w:t>
      </w:r>
      <w:r w:rsidR="1CCF7E24">
        <w:t>growth of</w:t>
      </w:r>
      <w:r w:rsidR="2D9615B1">
        <w:t xml:space="preserve"> misinformation</w:t>
      </w:r>
      <w:r w:rsidR="40FD2E9C">
        <w:t xml:space="preserve"> </w:t>
      </w:r>
      <w:r w:rsidR="71255772">
        <w:t xml:space="preserve">and stigma surrounding </w:t>
      </w:r>
      <w:r w:rsidR="40FD2E9C">
        <w:t>autism</w:t>
      </w:r>
      <w:r w:rsidR="130FA543">
        <w:t>, particula</w:t>
      </w:r>
      <w:r w:rsidR="3F642A93">
        <w:t>rly in recent years</w:t>
      </w:r>
      <w:r w:rsidR="34350EA3">
        <w:t>.</w:t>
      </w:r>
      <w:r w:rsidR="0781CE34">
        <w:t xml:space="preserve"> The scale </w:t>
      </w:r>
      <w:r w:rsidR="64B028D9">
        <w:t xml:space="preserve">and pervasiveness </w:t>
      </w:r>
      <w:r w:rsidR="0781CE34">
        <w:t xml:space="preserve">of these barriers </w:t>
      </w:r>
      <w:r w:rsidR="2E0C8D81">
        <w:t xml:space="preserve">undermining Autistic </w:t>
      </w:r>
      <w:r w:rsidR="66228F97">
        <w:t xml:space="preserve">people’s right </w:t>
      </w:r>
      <w:r w:rsidR="3E69B1EE">
        <w:t xml:space="preserve">to </w:t>
      </w:r>
      <w:r w:rsidR="6CAB2DE8">
        <w:t xml:space="preserve">fully participate in </w:t>
      </w:r>
      <w:r w:rsidR="55424170">
        <w:t xml:space="preserve">the EU </w:t>
      </w:r>
      <w:r w:rsidR="6B9551E4">
        <w:t>demonstrate</w:t>
      </w:r>
      <w:r w:rsidR="55424170">
        <w:t xml:space="preserve"> the need for the Commission to </w:t>
      </w:r>
      <w:r w:rsidR="30696F15">
        <w:t xml:space="preserve">introduce a European Autism Strategy </w:t>
      </w:r>
      <w:r w:rsidR="79513667">
        <w:t>and to take</w:t>
      </w:r>
      <w:r w:rsidR="30696F15">
        <w:t xml:space="preserve"> </w:t>
      </w:r>
      <w:r w:rsidR="2CEC34C3" w:rsidRPr="52B89454">
        <w:t>more ambitious, targeted and neurodiversity-informed action during the remainder of the Strategy</w:t>
      </w:r>
      <w:r w:rsidR="7F881CA7">
        <w:t>.</w:t>
      </w:r>
    </w:p>
    <w:p w14:paraId="2FEE7D77" w14:textId="58A87D93" w:rsidR="08FB643D" w:rsidRDefault="08FB643D" w:rsidP="283C36F1">
      <w:pPr>
        <w:pStyle w:val="Questionslist"/>
        <w:numPr>
          <w:ilvl w:val="0"/>
          <w:numId w:val="0"/>
        </w:numPr>
        <w:tabs>
          <w:tab w:val="right" w:leader="underscore" w:pos="9356"/>
        </w:tabs>
        <w:ind w:left="539"/>
      </w:pPr>
      <w:r>
        <w:lastRenderedPageBreak/>
        <w:t>AsIAm echoes Autism-Europe's call for the Commission to strengthen awareness-raising, training and public understanding of autism, incl</w:t>
      </w:r>
      <w:r w:rsidR="314F9981">
        <w:t xml:space="preserve">uding EU-wide actions to counter misinformation and stigma, mandatory autism understanding and disability rights training for </w:t>
      </w:r>
      <w:r w:rsidR="6575BD27">
        <w:t>professionals across education, healthcare, employment, justice, social services and public administration. Training frameworks must be grounded in rights-based, neuro-affirmative approaches and co-designed with autistic people and their representative organisations.</w:t>
      </w:r>
    </w:p>
    <w:p w14:paraId="6C7D5721" w14:textId="37F3A90C" w:rsidR="00A12650" w:rsidRDefault="3FF65812" w:rsidP="66F556B2">
      <w:pPr>
        <w:pStyle w:val="Questionslist"/>
        <w:numPr>
          <w:ilvl w:val="0"/>
          <w:numId w:val="0"/>
        </w:numPr>
        <w:tabs>
          <w:tab w:val="right" w:leader="underscore" w:pos="9356"/>
        </w:tabs>
        <w:ind w:left="567"/>
      </w:pPr>
      <w:r>
        <w:t>Independent living</w:t>
      </w:r>
      <w:r w:rsidR="54741DDB">
        <w:t>, wellbeing</w:t>
      </w:r>
      <w:r>
        <w:t xml:space="preserve"> and </w:t>
      </w:r>
      <w:r w:rsidR="54741DDB">
        <w:t xml:space="preserve">participation in community life </w:t>
      </w:r>
      <w:r w:rsidR="3654EB13">
        <w:t>must become key priorities for</w:t>
      </w:r>
      <w:r w:rsidR="14B5A86B">
        <w:t xml:space="preserve"> delivery for the re</w:t>
      </w:r>
      <w:r w:rsidR="28F6894F">
        <w:t xml:space="preserve">mainder </w:t>
      </w:r>
      <w:r w:rsidR="14B5A86B">
        <w:t>of the Strategy</w:t>
      </w:r>
      <w:r w:rsidR="311677E7">
        <w:t xml:space="preserve">. Too many Autistic people </w:t>
      </w:r>
      <w:r w:rsidR="55F0CB9E">
        <w:t xml:space="preserve">remain </w:t>
      </w:r>
      <w:r w:rsidR="1D1F2B34">
        <w:t xml:space="preserve">reliant on </w:t>
      </w:r>
      <w:r w:rsidR="074D4868">
        <w:t xml:space="preserve">informal systems of </w:t>
      </w:r>
      <w:r w:rsidR="2DD20C2E">
        <w:t xml:space="preserve">family-based </w:t>
      </w:r>
      <w:r w:rsidR="074D4868">
        <w:t>support</w:t>
      </w:r>
      <w:r w:rsidR="5B404B80">
        <w:t xml:space="preserve"> and care</w:t>
      </w:r>
      <w:r w:rsidR="074D4868">
        <w:t xml:space="preserve"> </w:t>
      </w:r>
      <w:r w:rsidR="385D5A74">
        <w:t xml:space="preserve">due to a lack of </w:t>
      </w:r>
      <w:r w:rsidR="7BAB364E">
        <w:t xml:space="preserve">accessible community-based </w:t>
      </w:r>
      <w:r w:rsidR="458E8B00">
        <w:t xml:space="preserve">supports, including housing, </w:t>
      </w:r>
      <w:r w:rsidR="14CDE0C1">
        <w:t xml:space="preserve">personal assistance, </w:t>
      </w:r>
      <w:r w:rsidR="458E8B00">
        <w:t>employment, inclusive education</w:t>
      </w:r>
      <w:r w:rsidR="2217A009">
        <w:t xml:space="preserve"> and </w:t>
      </w:r>
      <w:r w:rsidR="7A6C60DF">
        <w:t xml:space="preserve">inclusive </w:t>
      </w:r>
      <w:r w:rsidR="50AA8603">
        <w:t>healthcare and mental health</w:t>
      </w:r>
      <w:r w:rsidR="686C1BBB">
        <w:t xml:space="preserve"> services</w:t>
      </w:r>
      <w:r w:rsidR="5664B982">
        <w:t xml:space="preserve">. </w:t>
      </w:r>
      <w:r w:rsidR="223705FC" w:rsidRPr="52B89454">
        <w:t>AsIAm supports Autism-Europe’s call for stronger implementation</w:t>
      </w:r>
      <w:r w:rsidR="533AAE12">
        <w:t xml:space="preserve"> of Article 19 of the UNCRPD by </w:t>
      </w:r>
      <w:r w:rsidR="04D57C74">
        <w:t>strengthening monitoring</w:t>
      </w:r>
      <w:r w:rsidR="31C120FB">
        <w:t xml:space="preserve">, </w:t>
      </w:r>
      <w:r w:rsidR="1EEB78C3">
        <w:t>making access to</w:t>
      </w:r>
      <w:r w:rsidR="1D945BC6">
        <w:t xml:space="preserve"> EU funding </w:t>
      </w:r>
      <w:r w:rsidR="7A63BB84">
        <w:t xml:space="preserve">conditional </w:t>
      </w:r>
      <w:r w:rsidR="1D945BC6">
        <w:t xml:space="preserve">to </w:t>
      </w:r>
      <w:r w:rsidR="465704A6">
        <w:t xml:space="preserve">making progress in implementing the </w:t>
      </w:r>
      <w:r w:rsidR="1D945BC6">
        <w:t xml:space="preserve">UNCRPD implementation </w:t>
      </w:r>
      <w:r w:rsidR="29E17248" w:rsidRPr="52B89454">
        <w:t>and targeted investment in high-quality, person-centred community supports. The development of an EU package on deinstitutionalisation and stronger safeguards to ensure EU funding does not support institutional or segregated settings is essential and supports more Autistic people to live independently with access to perso</w:t>
      </w:r>
      <w:r w:rsidR="5E75F3F4" w:rsidRPr="52B89454">
        <w:t>nal assistance and community-based supports</w:t>
      </w:r>
      <w:r w:rsidR="29E17248" w:rsidRPr="52B89454">
        <w:t>.</w:t>
      </w:r>
    </w:p>
    <w:p w14:paraId="11EDBBC7" w14:textId="36B29D96" w:rsidR="00ED5376" w:rsidRDefault="7306356A" w:rsidP="2F90F49A">
      <w:pPr>
        <w:pStyle w:val="Questionslist"/>
        <w:numPr>
          <w:ilvl w:val="0"/>
          <w:numId w:val="0"/>
        </w:numPr>
        <w:tabs>
          <w:tab w:val="right" w:leader="underscore" w:pos="9356"/>
        </w:tabs>
        <w:ind w:left="539" w:hanging="539"/>
      </w:pPr>
      <w:r>
        <w:t>Autistic people across the EU remain largely excluded from the workforce and to</w:t>
      </w:r>
      <w:r w:rsidR="2816851E">
        <w:t xml:space="preserve"> </w:t>
      </w:r>
      <w:r>
        <w:t xml:space="preserve">accessing </w:t>
      </w:r>
      <w:r w:rsidR="5CAC3C6E">
        <w:t>Employment outcome</w:t>
      </w:r>
      <w:r w:rsidR="750CECA4">
        <w:t>s</w:t>
      </w:r>
      <w:r w:rsidR="5CAC3C6E">
        <w:t xml:space="preserve"> for Autistic people remain </w:t>
      </w:r>
      <w:r w:rsidR="67769B78">
        <w:t>alarmingly low across the</w:t>
      </w:r>
      <w:r w:rsidR="7FE1F6B7">
        <w:t xml:space="preserve"> EU</w:t>
      </w:r>
      <w:r w:rsidR="2522056A">
        <w:t>.</w:t>
      </w:r>
      <w:r w:rsidR="750CECA4">
        <w:t xml:space="preserve"> </w:t>
      </w:r>
      <w:r w:rsidR="3260A6D7">
        <w:t xml:space="preserve">A recent </w:t>
      </w:r>
      <w:hyperlink r:id="rId16">
        <w:r w:rsidR="3260A6D7" w:rsidRPr="52B89454">
          <w:rPr>
            <w:rStyle w:val="Hyperlink"/>
          </w:rPr>
          <w:t>Autism-Europe Report</w:t>
        </w:r>
      </w:hyperlink>
      <w:r w:rsidR="750CECA4">
        <w:t xml:space="preserve"> </w:t>
      </w:r>
      <w:r w:rsidR="45B95385">
        <w:t xml:space="preserve">found that </w:t>
      </w:r>
      <w:r w:rsidR="750CECA4">
        <w:t xml:space="preserve">85% of </w:t>
      </w:r>
      <w:r w:rsidR="61F82DD1">
        <w:t>Autistic people</w:t>
      </w:r>
      <w:r w:rsidR="750CECA4">
        <w:t xml:space="preserve"> experienc</w:t>
      </w:r>
      <w:r w:rsidR="0F2E2217">
        <w:t>e</w:t>
      </w:r>
      <w:r w:rsidR="750CECA4">
        <w:t xml:space="preserve"> unemployment or underemployment across the Union</w:t>
      </w:r>
      <w:r w:rsidR="7FE1F6B7">
        <w:t xml:space="preserve">. </w:t>
      </w:r>
      <w:r w:rsidR="4798A146" w:rsidRPr="52B89454">
        <w:t xml:space="preserve">AsIAm aligns with Autism-Europe’s call for strengthened employment supports </w:t>
      </w:r>
      <w:proofErr w:type="spellStart"/>
      <w:r w:rsidR="4798A146" w:rsidRPr="52B89454">
        <w:t>anf</w:t>
      </w:r>
      <w:proofErr w:type="spellEnd"/>
      <w:r w:rsidR="4798A146" w:rsidRPr="52B89454">
        <w:t xml:space="preserve"> supported employment programmes, inclusive recruitment processes, autism-informed workplace </w:t>
      </w:r>
      <w:r w:rsidR="0B234388" w:rsidRPr="52B89454">
        <w:t>accommodations</w:t>
      </w:r>
      <w:r w:rsidR="4798A146" w:rsidRPr="52B89454">
        <w:t xml:space="preserve">, and training for employers and colleagues. </w:t>
      </w:r>
      <w:r w:rsidR="1683708F">
        <w:t>AsIAm calls on the</w:t>
      </w:r>
      <w:r w:rsidR="6ACB9A86">
        <w:t xml:space="preserve"> Disability </w:t>
      </w:r>
      <w:r w:rsidR="750CECA4">
        <w:t xml:space="preserve">Employment Package </w:t>
      </w:r>
      <w:r w:rsidR="1683708F">
        <w:t xml:space="preserve">to be strengthened </w:t>
      </w:r>
      <w:r w:rsidR="74C91489">
        <w:t xml:space="preserve">by developing </w:t>
      </w:r>
      <w:r w:rsidR="0AA833CC">
        <w:t>enfor</w:t>
      </w:r>
      <w:r w:rsidR="61C6D700">
        <w:t>ceable reasonable accommodation strategies and mechanisms</w:t>
      </w:r>
      <w:r w:rsidR="278A47DE">
        <w:t xml:space="preserve">, </w:t>
      </w:r>
      <w:r w:rsidR="7C54C6F2">
        <w:t xml:space="preserve">increased </w:t>
      </w:r>
      <w:r w:rsidR="278A47DE">
        <w:t>invest</w:t>
      </w:r>
      <w:r w:rsidR="7C54C6F2">
        <w:t>ment</w:t>
      </w:r>
      <w:r w:rsidR="278A47DE">
        <w:t xml:space="preserve"> in </w:t>
      </w:r>
      <w:r w:rsidR="7C54C6F2">
        <w:t>supported employment</w:t>
      </w:r>
      <w:r w:rsidR="1C6E71B8">
        <w:t xml:space="preserve"> and </w:t>
      </w:r>
      <w:r w:rsidR="73A66A0F">
        <w:t>in pathways to employment</w:t>
      </w:r>
      <w:r w:rsidR="636C8B85">
        <w:t>, and increasing public sector recruitment targets</w:t>
      </w:r>
      <w:r w:rsidR="6F7F34F5">
        <w:t>, and in making workplaces more accessible</w:t>
      </w:r>
      <w:r w:rsidR="778498AE">
        <w:t xml:space="preserve">, and supports the European Disability Forum’s call to introduce a </w:t>
      </w:r>
      <w:hyperlink r:id="rId17">
        <w:r w:rsidR="778498AE" w:rsidRPr="52B89454">
          <w:rPr>
            <w:rStyle w:val="Hyperlink"/>
          </w:rPr>
          <w:t>Disability Employment and Skills Guarantee</w:t>
        </w:r>
      </w:hyperlink>
      <w:r w:rsidR="636C8B85">
        <w:t xml:space="preserve">. </w:t>
      </w:r>
      <w:r w:rsidR="307E1B7B">
        <w:t xml:space="preserve">The Strategy should </w:t>
      </w:r>
      <w:r w:rsidR="20016DA4">
        <w:t>explicitly</w:t>
      </w:r>
      <w:r w:rsidR="307E1B7B">
        <w:t xml:space="preserve"> include neurodiversity in its employment </w:t>
      </w:r>
      <w:r w:rsidR="062CA7C9">
        <w:t>policies and</w:t>
      </w:r>
      <w:r w:rsidR="66C67917">
        <w:t xml:space="preserve"> </w:t>
      </w:r>
      <w:r w:rsidR="3ABB7710">
        <w:t xml:space="preserve">involve Autistic people in the design </w:t>
      </w:r>
      <w:r w:rsidR="54807BD5">
        <w:t xml:space="preserve">and implementation of </w:t>
      </w:r>
      <w:r w:rsidR="5AA0BE9C">
        <w:t>these workforce measures</w:t>
      </w:r>
      <w:r w:rsidR="54807BD5">
        <w:t>.</w:t>
      </w:r>
    </w:p>
    <w:p w14:paraId="422462F5" w14:textId="2B82D462" w:rsidR="003C192B" w:rsidRDefault="237213C4" w:rsidP="52B89454">
      <w:pPr>
        <w:pStyle w:val="Questionslist"/>
        <w:numPr>
          <w:ilvl w:val="0"/>
          <w:numId w:val="0"/>
        </w:numPr>
        <w:tabs>
          <w:tab w:val="right" w:leader="underscore" w:pos="9356"/>
        </w:tabs>
      </w:pPr>
      <w:r>
        <w:lastRenderedPageBreak/>
        <w:t xml:space="preserve">Autistic children </w:t>
      </w:r>
      <w:r w:rsidR="394E9A69">
        <w:t xml:space="preserve">and young people </w:t>
      </w:r>
      <w:r>
        <w:t xml:space="preserve">continue to </w:t>
      </w:r>
      <w:r w:rsidR="1132BF30">
        <w:t>fa</w:t>
      </w:r>
      <w:r>
        <w:t xml:space="preserve">ce </w:t>
      </w:r>
      <w:r w:rsidR="7DD87404">
        <w:t>significant barriers to accessing the e</w:t>
      </w:r>
      <w:r w:rsidR="54807BD5">
        <w:t>ducation</w:t>
      </w:r>
      <w:r w:rsidR="7DD87404">
        <w:t xml:space="preserve"> system, with </w:t>
      </w:r>
      <w:r w:rsidR="418B9E66">
        <w:t xml:space="preserve">difficulties </w:t>
      </w:r>
      <w:r w:rsidR="122293B6">
        <w:t xml:space="preserve">accessing school places, </w:t>
      </w:r>
      <w:r w:rsidR="4C101093">
        <w:t xml:space="preserve">discriminatory </w:t>
      </w:r>
      <w:r w:rsidR="122293B6">
        <w:t>school disciplinary policies</w:t>
      </w:r>
      <w:r w:rsidR="284621EC">
        <w:t>, inadequate teacher and school community training,</w:t>
      </w:r>
      <w:r w:rsidR="122293B6">
        <w:t xml:space="preserve"> and </w:t>
      </w:r>
      <w:r w:rsidR="0E4ABCDC">
        <w:t xml:space="preserve">lack of provision of accessible </w:t>
      </w:r>
      <w:proofErr w:type="spellStart"/>
      <w:proofErr w:type="gramStart"/>
      <w:r w:rsidR="0E4ABCDC">
        <w:t>schools</w:t>
      </w:r>
      <w:r w:rsidR="14EFEB1F">
        <w:t>,</w:t>
      </w:r>
      <w:r w:rsidR="0E4ABCDC">
        <w:t>classes</w:t>
      </w:r>
      <w:proofErr w:type="spellEnd"/>
      <w:proofErr w:type="gramEnd"/>
      <w:r w:rsidR="11761280">
        <w:t xml:space="preserve"> and</w:t>
      </w:r>
      <w:r w:rsidR="068CD7CB">
        <w:t xml:space="preserve"> curricula, and</w:t>
      </w:r>
      <w:r w:rsidR="11761280">
        <w:t xml:space="preserve"> access to supports such as </w:t>
      </w:r>
      <w:r w:rsidR="15124DA5" w:rsidRPr="52B89454">
        <w:t xml:space="preserve">Augmentative and Alternative Communication (AAC) </w:t>
      </w:r>
      <w:r w:rsidR="0E4ABCDC">
        <w:t xml:space="preserve">significantly impacting our community. </w:t>
      </w:r>
      <w:r w:rsidR="03497D2F">
        <w:t>AsIAm supports a twin-track approach to inclusive education which ensure that every child is supported to access the education they deserve</w:t>
      </w:r>
      <w:r w:rsidR="3D614BE2">
        <w:t xml:space="preserve">. We also </w:t>
      </w:r>
      <w:r w:rsidR="3D614BE2" w:rsidRPr="52B89454">
        <w:t xml:space="preserve">support Autism-Europe’s call for whole-school approaches to inclusion, binding standards on inclusive education, developing national strategies on making the transition to inclusive education, accessible curricula and pedagogies, expanded access to AAC, and improved collection of disaggregated data on educational outcomes for autistic and neurodivergent learners. EU funding streams should be used to </w:t>
      </w:r>
      <w:r w:rsidR="652D35B0" w:rsidRPr="52B89454">
        <w:t>support Member States to make the transition to inclusive education and that all communities are supported during this process</w:t>
      </w:r>
      <w:r w:rsidR="3D614BE2" w:rsidRPr="52B89454">
        <w:t>.</w:t>
      </w:r>
    </w:p>
    <w:p w14:paraId="52F164F3" w14:textId="23D24FF5" w:rsidR="003C192B" w:rsidRDefault="6DD0ACB6" w:rsidP="52B89454">
      <w:pPr>
        <w:pStyle w:val="Questionslist"/>
        <w:numPr>
          <w:ilvl w:val="0"/>
          <w:numId w:val="0"/>
        </w:numPr>
        <w:tabs>
          <w:tab w:val="right" w:leader="underscore" w:pos="9356"/>
        </w:tabs>
      </w:pPr>
      <w:r w:rsidRPr="52B89454">
        <w:t xml:space="preserve">Cognitive, sensory and communication accessibility must be recognised as core dimensions of accessibility and be given equal </w:t>
      </w:r>
      <w:r w:rsidR="401A157C" w:rsidRPr="52B89454">
        <w:t>treatmen</w:t>
      </w:r>
      <w:r w:rsidRPr="52B89454">
        <w:t>t to physical and digital accessibility. This includes plain language and Easy-to-Read formats, predictable and accessible communication, sensory-friendly environments, visual supports</w:t>
      </w:r>
      <w:r w:rsidR="7C5A5399" w:rsidRPr="52B89454">
        <w:t>, information</w:t>
      </w:r>
      <w:r w:rsidRPr="52B89454">
        <w:t xml:space="preserve"> and service</w:t>
      </w:r>
      <w:r w:rsidR="69F93C71" w:rsidRPr="52B89454">
        <w:t>s</w:t>
      </w:r>
      <w:r w:rsidRPr="52B89454">
        <w:t xml:space="preserve">. AsIAm supports Autism-Europe’s proposal to strengthen EU accessibility </w:t>
      </w:r>
      <w:r w:rsidR="1FB08097" w:rsidRPr="52B89454">
        <w:t>guidance</w:t>
      </w:r>
      <w:r w:rsidR="749D248D" w:rsidRPr="52B89454">
        <w:t xml:space="preserve"> and standards</w:t>
      </w:r>
      <w:r w:rsidRPr="52B89454">
        <w:t xml:space="preserve">, including the transformation of </w:t>
      </w:r>
      <w:proofErr w:type="spellStart"/>
      <w:r w:rsidRPr="52B89454">
        <w:t>AccessibleEU</w:t>
      </w:r>
      <w:proofErr w:type="spellEnd"/>
      <w:r w:rsidRPr="52B89454">
        <w:t xml:space="preserve"> into a permanent EU Accessibility Agency with responsibility for promoting and monitoring binding standards on cognitive, sensory and communication accessibility across all relevant policy domains</w:t>
      </w:r>
    </w:p>
    <w:p w14:paraId="6D3CD276" w14:textId="36D58389" w:rsidR="003C192B" w:rsidRDefault="1F8222FC" w:rsidP="52B89454">
      <w:pPr>
        <w:pStyle w:val="Questionslist"/>
        <w:numPr>
          <w:ilvl w:val="0"/>
          <w:numId w:val="0"/>
        </w:numPr>
        <w:tabs>
          <w:tab w:val="right" w:leader="underscore" w:pos="9356"/>
        </w:tabs>
        <w:rPr>
          <w:lang w:val="en-GB"/>
        </w:rPr>
      </w:pPr>
      <w:r w:rsidRPr="52B89454">
        <w:rPr>
          <w:lang w:val="en-GB"/>
        </w:rPr>
        <w:t>AsIAm also echoes Autism-Europe's calls for significantly increased EU investment in assistive technologies and AAC devices, recognising their essential role in supporting Autistic people to access education, employment, healthcare, independent living and community participation. The EU should prioritise interoperability, affordability and equitable access to assistive technologies through public procurement, health and social care funding</w:t>
      </w:r>
      <w:r w:rsidR="1F44D5A6" w:rsidRPr="52B89454">
        <w:rPr>
          <w:lang w:val="en-GB"/>
        </w:rPr>
        <w:t>,</w:t>
      </w:r>
      <w:r w:rsidR="0FFF5E9A" w:rsidRPr="52B89454">
        <w:rPr>
          <w:lang w:val="en-GB"/>
        </w:rPr>
        <w:t xml:space="preserve"> and support more Autistic people to access the community supports they need</w:t>
      </w:r>
      <w:r w:rsidR="71C01538" w:rsidRPr="52B89454">
        <w:rPr>
          <w:lang w:val="en-GB"/>
        </w:rPr>
        <w:t>.</w:t>
      </w:r>
    </w:p>
    <w:p w14:paraId="54CDF8E2" w14:textId="4DCF2B86" w:rsidR="001C28F3" w:rsidRDefault="449E4847" w:rsidP="52B89454">
      <w:pPr>
        <w:pStyle w:val="Questionslist"/>
        <w:numPr>
          <w:ilvl w:val="0"/>
          <w:numId w:val="0"/>
        </w:numPr>
        <w:tabs>
          <w:tab w:val="right" w:leader="underscore" w:pos="9356"/>
        </w:tabs>
        <w:rPr>
          <w:lang w:val="en-GB"/>
        </w:rPr>
      </w:pPr>
      <w:r w:rsidRPr="52B89454">
        <w:rPr>
          <w:lang w:val="en-GB"/>
        </w:rPr>
        <w:t xml:space="preserve">Autistic people continue to face significant barriers to freedom of movement and mutual recognition across the EU, including difficulties accessing diagnosis and disability assessment, lack of recognition of disability status between Member States, and inaccessible administrative systems that hinder access to public services. AsIAm supports Autism-Europe’s call for harmonised EU principles on disability assessment and mutual recognition of disability status, including autism diagnoses, alongside </w:t>
      </w:r>
      <w:r w:rsidRPr="52B89454">
        <w:rPr>
          <w:lang w:val="en-GB"/>
        </w:rPr>
        <w:lastRenderedPageBreak/>
        <w:t>accessible, user-friendly cross-border systems and a one-stop-shop information service on rights, benefits and services across Member States.</w:t>
      </w:r>
    </w:p>
    <w:p w14:paraId="3F8FBA3E" w14:textId="13AF465C" w:rsidR="001C28F3" w:rsidRDefault="0586B358" w:rsidP="52B89454">
      <w:pPr>
        <w:pStyle w:val="Questionslist"/>
        <w:numPr>
          <w:ilvl w:val="0"/>
          <w:numId w:val="0"/>
        </w:numPr>
        <w:tabs>
          <w:tab w:val="right" w:leader="underscore" w:pos="9356"/>
        </w:tabs>
        <w:rPr>
          <w:lang w:val="en-GB"/>
        </w:rPr>
      </w:pPr>
      <w:r w:rsidRPr="52B89454">
        <w:rPr>
          <w:lang w:val="en-GB"/>
        </w:rPr>
        <w:t xml:space="preserve">Governance, participation and accountability mechanisms are not strong enough to meaning support Autistic people’s acceptance and full and equal participation </w:t>
      </w:r>
      <w:r w:rsidR="70F15719" w:rsidRPr="52B89454">
        <w:rPr>
          <w:lang w:val="en-GB"/>
        </w:rPr>
        <w:t>in society and their community</w:t>
      </w:r>
      <w:r w:rsidRPr="52B89454">
        <w:rPr>
          <w:b/>
          <w:bCs/>
          <w:lang w:val="en-GB"/>
        </w:rPr>
        <w:t>.</w:t>
      </w:r>
      <w:r w:rsidRPr="52B89454">
        <w:rPr>
          <w:lang w:val="en-GB"/>
        </w:rPr>
        <w:t xml:space="preserve"> AsIAm strongly supports Autism-Europe’s call for strengthened co-production with </w:t>
      </w:r>
      <w:r w:rsidR="2A5ABB2B" w:rsidRPr="52B89454">
        <w:rPr>
          <w:lang w:val="en-GB"/>
        </w:rPr>
        <w:t>A</w:t>
      </w:r>
      <w:r w:rsidRPr="52B89454">
        <w:rPr>
          <w:lang w:val="en-GB"/>
        </w:rPr>
        <w:t xml:space="preserve">utistic people and their representative organisations </w:t>
      </w:r>
      <w:r w:rsidR="634DCE95" w:rsidRPr="52B89454">
        <w:rPr>
          <w:lang w:val="en-GB"/>
        </w:rPr>
        <w:t xml:space="preserve">(particularly Autistic-led Disabled Persons Organisations) </w:t>
      </w:r>
      <w:r w:rsidRPr="52B89454">
        <w:rPr>
          <w:lang w:val="en-GB"/>
        </w:rPr>
        <w:t>across all stages of the Strategy’s implementation, monitoring and evaluation, in line with Article 4(3) of the UNCRPD. Monitoring must be underpinned by measurable targets, transparent indicators, disaggregated data collection and published evaluation methodologies. The Commission should systematically use infringement proceedings and funding conditionality</w:t>
      </w:r>
      <w:r w:rsidR="73EC3E72" w:rsidRPr="52B89454">
        <w:rPr>
          <w:lang w:val="en-GB"/>
        </w:rPr>
        <w:t xml:space="preserve"> where Member States fail to meet their obligations under the UNCRPD.</w:t>
      </w:r>
    </w:p>
    <w:p w14:paraId="702E0209" w14:textId="62D283F5" w:rsidR="006111C8" w:rsidRDefault="2479EA5B" w:rsidP="52B89454">
      <w:pPr>
        <w:pStyle w:val="Questionslist"/>
        <w:numPr>
          <w:ilvl w:val="0"/>
          <w:numId w:val="0"/>
        </w:numPr>
        <w:tabs>
          <w:tab w:val="right" w:leader="underscore" w:pos="9356"/>
        </w:tabs>
        <w:rPr>
          <w:lang w:val="en-GB"/>
        </w:rPr>
      </w:pPr>
      <w:r w:rsidRPr="52B89454">
        <w:rPr>
          <w:lang w:val="en-GB"/>
        </w:rPr>
        <w:t>Finally, while strongly aligned with Autism-Europe’s position paper and priorities, AsIAm further calls on the European Commission to develop a European Autism Strategy, complementary to the European Disability Strategy, to address the specific, cross-cutting and persistent barriers faced by Autistic people across education, employment, healthcare, independent living, accessibility, freedom of movement and community participation. Such a strategy would reflect the UN CRPD Committee’s recent concluding observations, the European Parliament Resolution on harmonising the rights of autistic people, and the growing recognition that neurodivergent communities face distinct systemic challenges requiring targeted and coordinated EU action.</w:t>
      </w:r>
      <w:r w:rsidR="75D002ED" w:rsidRPr="52B89454">
        <w:rPr>
          <w:lang w:val="en-GB"/>
        </w:rPr>
        <w:t xml:space="preserve"> </w:t>
      </w:r>
      <w:r w:rsidR="7E76A7F8" w:rsidRPr="52B89454">
        <w:rPr>
          <w:lang w:val="en-GB"/>
        </w:rPr>
        <w:t>Autistic and Neurodivergent people face</w:t>
      </w:r>
      <w:r w:rsidR="77B07737" w:rsidRPr="52B89454">
        <w:rPr>
          <w:lang w:val="en-GB"/>
        </w:rPr>
        <w:t xml:space="preserve"> persistent barriers to fully exercising their social, economic and cultural rights</w:t>
      </w:r>
      <w:r w:rsidR="2492413B" w:rsidRPr="52B89454">
        <w:rPr>
          <w:lang w:val="en-GB"/>
        </w:rPr>
        <w:t xml:space="preserve"> that demand rights-based and neuro-affirmative </w:t>
      </w:r>
      <w:r w:rsidR="3C74313B" w:rsidRPr="52B89454">
        <w:rPr>
          <w:lang w:val="en-GB"/>
        </w:rPr>
        <w:t xml:space="preserve">actions, which align with EU commitments on social inclusion and </w:t>
      </w:r>
      <w:proofErr w:type="spellStart"/>
      <w:r w:rsidR="2FB1DD03" w:rsidRPr="52B89454">
        <w:rPr>
          <w:lang w:val="en-GB"/>
        </w:rPr>
        <w:t>and</w:t>
      </w:r>
      <w:proofErr w:type="spellEnd"/>
      <w:r w:rsidR="2FB1DD03" w:rsidRPr="52B89454">
        <w:rPr>
          <w:lang w:val="en-GB"/>
        </w:rPr>
        <w:t xml:space="preserve"> promote Autistic people’s autonomy, dignity, wellbeing and </w:t>
      </w:r>
      <w:r w:rsidR="0190CFAB" w:rsidRPr="52B89454">
        <w:rPr>
          <w:lang w:val="en-GB"/>
        </w:rPr>
        <w:t>participation</w:t>
      </w:r>
      <w:r w:rsidR="53A4E8A5" w:rsidRPr="52B89454">
        <w:rPr>
          <w:lang w:val="en-GB"/>
        </w:rPr>
        <w:t>.</w:t>
      </w:r>
      <w:r w:rsidR="3C74313B" w:rsidRPr="52B89454">
        <w:rPr>
          <w:lang w:val="en-GB"/>
        </w:rPr>
        <w:t xml:space="preserve"> </w:t>
      </w:r>
    </w:p>
    <w:p w14:paraId="1A4C95D6" w14:textId="312D57C8" w:rsidR="5335BE80" w:rsidRDefault="5335BE80" w:rsidP="52B89454">
      <w:pPr>
        <w:pStyle w:val="Questionslist"/>
        <w:numPr>
          <w:ilvl w:val="0"/>
          <w:numId w:val="0"/>
        </w:numPr>
        <w:rPr>
          <w:lang w:val="en-GB"/>
        </w:rPr>
      </w:pPr>
      <w:r w:rsidRPr="52B89454">
        <w:rPr>
          <w:lang w:val="en-GB"/>
        </w:rPr>
        <w:t xml:space="preserve">At a time when autistic people are increasingly subject to stigma, misinformation and exclusion, the EU has a critical opportunity to demonstrate leadership by ensuring that the Strategy’s ambitions translate into tangible, measurable and </w:t>
      </w:r>
      <w:r w:rsidR="514A5CB2" w:rsidRPr="52B89454">
        <w:rPr>
          <w:lang w:val="en-GB"/>
        </w:rPr>
        <w:t>meaningful change</w:t>
      </w:r>
      <w:r w:rsidRPr="52B89454">
        <w:rPr>
          <w:lang w:val="en-GB"/>
        </w:rPr>
        <w:t xml:space="preserve"> </w:t>
      </w:r>
      <w:r w:rsidR="6C90419B" w:rsidRPr="52B89454">
        <w:rPr>
          <w:lang w:val="en-GB"/>
        </w:rPr>
        <w:t>for Autistic people across Europe</w:t>
      </w:r>
      <w:r w:rsidRPr="52B89454">
        <w:rPr>
          <w:lang w:val="en-GB"/>
        </w:rPr>
        <w:t xml:space="preserve">. AsIAm stands ready to work closely with the European Commission, Autism-Europe, Member States and civil society partners to ensure that autistic people across Europe can enjoy their rights fully and equally </w:t>
      </w:r>
      <w:r w:rsidR="4C070330" w:rsidRPr="52B89454">
        <w:rPr>
          <w:lang w:val="en-GB"/>
        </w:rPr>
        <w:t xml:space="preserve">- </w:t>
      </w:r>
      <w:r w:rsidRPr="52B89454">
        <w:rPr>
          <w:lang w:val="en-GB"/>
        </w:rPr>
        <w:t>with autonomy, dignity, wellbeing and full participation in society.</w:t>
      </w:r>
    </w:p>
    <w:p w14:paraId="679519E1" w14:textId="5A9F03BD" w:rsidR="002E51A0" w:rsidRPr="003C192B" w:rsidRDefault="00B84429" w:rsidP="00B12CE4">
      <w:pPr>
        <w:pStyle w:val="Questionslist"/>
      </w:pPr>
      <w:r>
        <w:lastRenderedPageBreak/>
        <w:t>*</w:t>
      </w:r>
      <w:r w:rsidRPr="00B84429">
        <w:t>If relevant, you may provide a document further contributing to this public consultation on Enhancing the Strategy for the rights of persons with disabilities up to 2030</w:t>
      </w:r>
      <w:r w:rsidR="003C192B">
        <w:t>.</w:t>
      </w:r>
    </w:p>
    <w:sectPr w:rsidR="002E51A0" w:rsidRPr="003C192B" w:rsidSect="00833569">
      <w:headerReference w:type="default" r:id="rId18"/>
      <w:foot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9A186" w14:textId="77777777" w:rsidR="004306F5" w:rsidRDefault="004306F5">
      <w:pPr>
        <w:spacing w:after="0" w:line="240" w:lineRule="auto"/>
      </w:pPr>
      <w:r>
        <w:separator/>
      </w:r>
    </w:p>
  </w:endnote>
  <w:endnote w:type="continuationSeparator" w:id="0">
    <w:p w14:paraId="4294EAA1" w14:textId="77777777" w:rsidR="004306F5" w:rsidRDefault="0043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2B89454" w14:paraId="37D2C447" w14:textId="77777777" w:rsidTr="52B89454">
      <w:trPr>
        <w:trHeight w:val="300"/>
      </w:trPr>
      <w:tc>
        <w:tcPr>
          <w:tcW w:w="3120" w:type="dxa"/>
        </w:tcPr>
        <w:p w14:paraId="7EB2036D" w14:textId="42233002" w:rsidR="52B89454" w:rsidRDefault="52B89454" w:rsidP="52B89454">
          <w:pPr>
            <w:pStyle w:val="Header"/>
            <w:ind w:left="-115"/>
          </w:pPr>
        </w:p>
      </w:tc>
      <w:tc>
        <w:tcPr>
          <w:tcW w:w="3120" w:type="dxa"/>
        </w:tcPr>
        <w:p w14:paraId="58B933CD" w14:textId="07D0385D" w:rsidR="52B89454" w:rsidRDefault="52B89454" w:rsidP="52B89454">
          <w:pPr>
            <w:pStyle w:val="Header"/>
            <w:jc w:val="center"/>
          </w:pPr>
        </w:p>
      </w:tc>
      <w:tc>
        <w:tcPr>
          <w:tcW w:w="3120" w:type="dxa"/>
        </w:tcPr>
        <w:p w14:paraId="2760F18F" w14:textId="53C3D3D9" w:rsidR="52B89454" w:rsidRDefault="52B89454" w:rsidP="52B89454">
          <w:pPr>
            <w:pStyle w:val="Header"/>
            <w:ind w:right="-115"/>
            <w:jc w:val="right"/>
          </w:pPr>
        </w:p>
      </w:tc>
    </w:tr>
  </w:tbl>
  <w:p w14:paraId="4534EFA9" w14:textId="1B2E050F" w:rsidR="52B89454" w:rsidRDefault="52B89454" w:rsidP="52B89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2BAF4" w14:textId="77777777" w:rsidR="004306F5" w:rsidRDefault="004306F5">
      <w:pPr>
        <w:spacing w:after="0" w:line="240" w:lineRule="auto"/>
      </w:pPr>
      <w:r>
        <w:separator/>
      </w:r>
    </w:p>
  </w:footnote>
  <w:footnote w:type="continuationSeparator" w:id="0">
    <w:p w14:paraId="1202B57C" w14:textId="77777777" w:rsidR="004306F5" w:rsidRDefault="00430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2B89454" w14:paraId="08127682" w14:textId="77777777" w:rsidTr="52B89454">
      <w:trPr>
        <w:trHeight w:val="300"/>
      </w:trPr>
      <w:tc>
        <w:tcPr>
          <w:tcW w:w="3120" w:type="dxa"/>
        </w:tcPr>
        <w:p w14:paraId="033367F5" w14:textId="5BE4E133" w:rsidR="52B89454" w:rsidRDefault="52B89454" w:rsidP="52B89454">
          <w:pPr>
            <w:pStyle w:val="Header"/>
            <w:ind w:left="-115"/>
          </w:pPr>
        </w:p>
      </w:tc>
      <w:tc>
        <w:tcPr>
          <w:tcW w:w="3120" w:type="dxa"/>
        </w:tcPr>
        <w:p w14:paraId="6CB239CA" w14:textId="4B6F9D2C" w:rsidR="52B89454" w:rsidRDefault="52B89454" w:rsidP="52B89454">
          <w:pPr>
            <w:pStyle w:val="Header"/>
            <w:jc w:val="center"/>
          </w:pPr>
        </w:p>
      </w:tc>
      <w:tc>
        <w:tcPr>
          <w:tcW w:w="3120" w:type="dxa"/>
        </w:tcPr>
        <w:p w14:paraId="2D33AD96" w14:textId="3CC5F2A2" w:rsidR="52B89454" w:rsidRDefault="52B89454" w:rsidP="52B89454">
          <w:pPr>
            <w:pStyle w:val="Header"/>
            <w:ind w:right="-115"/>
            <w:jc w:val="right"/>
          </w:pPr>
        </w:p>
      </w:tc>
    </w:tr>
  </w:tbl>
  <w:p w14:paraId="2939831E" w14:textId="7310FDC2" w:rsidR="52B89454" w:rsidRDefault="52B89454" w:rsidP="52B894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B19"/>
    <w:multiLevelType w:val="multilevel"/>
    <w:tmpl w:val="167020AC"/>
    <w:lvl w:ilvl="0">
      <w:start w:val="1"/>
      <w:numFmt w:val="bullet"/>
      <w:lvlText w:val=""/>
      <w:lvlJc w:val="left"/>
      <w:pPr>
        <w:tabs>
          <w:tab w:val="num" w:pos="786"/>
        </w:tabs>
        <w:ind w:left="786" w:hanging="360"/>
      </w:pPr>
      <w:rPr>
        <w:rFonts w:ascii="Wingdings 2" w:hAnsi="Wingdings 2"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 w15:restartNumberingAfterBreak="0">
    <w:nsid w:val="013333E9"/>
    <w:multiLevelType w:val="hybridMultilevel"/>
    <w:tmpl w:val="6908EA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81C7E"/>
    <w:multiLevelType w:val="multilevel"/>
    <w:tmpl w:val="9970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3381C"/>
    <w:multiLevelType w:val="hybridMultilevel"/>
    <w:tmpl w:val="A2A4EF94"/>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4" w15:restartNumberingAfterBreak="0">
    <w:nsid w:val="0ABA338F"/>
    <w:multiLevelType w:val="multilevel"/>
    <w:tmpl w:val="EDDEE58C"/>
    <w:lvl w:ilvl="0">
      <w:start w:val="1"/>
      <w:numFmt w:val="bullet"/>
      <w:lvlText w:val=""/>
      <w:lvlJc w:val="left"/>
      <w:pPr>
        <w:tabs>
          <w:tab w:val="num" w:pos="720"/>
        </w:tabs>
        <w:ind w:left="720" w:hanging="360"/>
      </w:pPr>
      <w:rPr>
        <w:rFonts w:ascii="Webdings" w:hAnsi="Web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B4FBE"/>
    <w:multiLevelType w:val="hybridMultilevel"/>
    <w:tmpl w:val="FBC084BA"/>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6" w15:restartNumberingAfterBreak="0">
    <w:nsid w:val="155E6178"/>
    <w:multiLevelType w:val="hybridMultilevel"/>
    <w:tmpl w:val="1BA26EDA"/>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7" w15:restartNumberingAfterBreak="0">
    <w:nsid w:val="17E15173"/>
    <w:multiLevelType w:val="multilevel"/>
    <w:tmpl w:val="FC60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7A0878"/>
    <w:multiLevelType w:val="multilevel"/>
    <w:tmpl w:val="04BC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2C368D"/>
    <w:multiLevelType w:val="multilevel"/>
    <w:tmpl w:val="15C6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A01219"/>
    <w:multiLevelType w:val="multilevel"/>
    <w:tmpl w:val="9C42393E"/>
    <w:lvl w:ilvl="0">
      <w:start w:val="1"/>
      <w:numFmt w:val="bullet"/>
      <w:lvlText w:val=""/>
      <w:lvlJc w:val="left"/>
      <w:pPr>
        <w:tabs>
          <w:tab w:val="num" w:pos="786"/>
        </w:tabs>
        <w:ind w:left="786" w:hanging="360"/>
      </w:pPr>
      <w:rPr>
        <w:rFonts w:ascii="Wingdings 2" w:hAnsi="Wingdings 2"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1" w15:restartNumberingAfterBreak="0">
    <w:nsid w:val="1BF131AB"/>
    <w:multiLevelType w:val="multilevel"/>
    <w:tmpl w:val="4A5C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81198"/>
    <w:multiLevelType w:val="hybridMultilevel"/>
    <w:tmpl w:val="C75A3E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D7410D3"/>
    <w:multiLevelType w:val="multilevel"/>
    <w:tmpl w:val="2ECA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27060D"/>
    <w:multiLevelType w:val="multilevel"/>
    <w:tmpl w:val="98FC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B46BB5"/>
    <w:multiLevelType w:val="multilevel"/>
    <w:tmpl w:val="BEE6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823BB1"/>
    <w:multiLevelType w:val="multilevel"/>
    <w:tmpl w:val="3BF82044"/>
    <w:lvl w:ilvl="0">
      <w:start w:val="1"/>
      <w:numFmt w:val="decimal"/>
      <w:pStyle w:val="Listlevels"/>
      <w:lvlText w:val="%1."/>
      <w:lvlJc w:val="left"/>
      <w:pPr>
        <w:ind w:left="1134" w:hanging="340"/>
      </w:pPr>
      <w:rPr>
        <w:rFonts w:hint="default"/>
      </w:rPr>
    </w:lvl>
    <w:lvl w:ilvl="1">
      <w:start w:val="1"/>
      <w:numFmt w:val="bullet"/>
      <w:lvlText w:val=""/>
      <w:lvlJc w:val="left"/>
      <w:pPr>
        <w:ind w:left="147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B11688E"/>
    <w:multiLevelType w:val="multilevel"/>
    <w:tmpl w:val="150A66F8"/>
    <w:lvl w:ilvl="0">
      <w:start w:val="1"/>
      <w:numFmt w:val="bullet"/>
      <w:pStyle w:val="Listdash"/>
      <w:lvlText w:val="–"/>
      <w:lvlJc w:val="left"/>
      <w:pPr>
        <w:tabs>
          <w:tab w:val="num" w:pos="786"/>
        </w:tabs>
        <w:ind w:left="786" w:hanging="360"/>
      </w:pPr>
      <w:rPr>
        <w:rFonts w:ascii="Arial" w:hAnsi="Arial" w:hint="default"/>
        <w:sz w:val="24"/>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8" w15:restartNumberingAfterBreak="0">
    <w:nsid w:val="2E69378F"/>
    <w:multiLevelType w:val="multilevel"/>
    <w:tmpl w:val="7414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0840E3"/>
    <w:multiLevelType w:val="multilevel"/>
    <w:tmpl w:val="F21E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316C5A"/>
    <w:multiLevelType w:val="hybridMultilevel"/>
    <w:tmpl w:val="3B7431EA"/>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21" w15:restartNumberingAfterBreak="0">
    <w:nsid w:val="33EC265F"/>
    <w:multiLevelType w:val="hybridMultilevel"/>
    <w:tmpl w:val="707A55FE"/>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22" w15:restartNumberingAfterBreak="0">
    <w:nsid w:val="37F60A30"/>
    <w:multiLevelType w:val="multilevel"/>
    <w:tmpl w:val="EA72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FC0AD0"/>
    <w:multiLevelType w:val="multilevel"/>
    <w:tmpl w:val="F104A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D7721B"/>
    <w:multiLevelType w:val="hybridMultilevel"/>
    <w:tmpl w:val="8D325E9E"/>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25" w15:restartNumberingAfterBreak="0">
    <w:nsid w:val="3F3804AC"/>
    <w:multiLevelType w:val="hybridMultilevel"/>
    <w:tmpl w:val="C0AE57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D17C99"/>
    <w:multiLevelType w:val="multilevel"/>
    <w:tmpl w:val="99BC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3312F5"/>
    <w:multiLevelType w:val="multilevel"/>
    <w:tmpl w:val="FDA0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8973EC"/>
    <w:multiLevelType w:val="multilevel"/>
    <w:tmpl w:val="FC50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67472D"/>
    <w:multiLevelType w:val="hybridMultilevel"/>
    <w:tmpl w:val="B6741F80"/>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30" w15:restartNumberingAfterBreak="0">
    <w:nsid w:val="5C2E0938"/>
    <w:multiLevelType w:val="hybridMultilevel"/>
    <w:tmpl w:val="7152D898"/>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31" w15:restartNumberingAfterBreak="0">
    <w:nsid w:val="62715C4B"/>
    <w:multiLevelType w:val="multilevel"/>
    <w:tmpl w:val="F6BE87B2"/>
    <w:lvl w:ilvl="0">
      <w:start w:val="1"/>
      <w:numFmt w:val="bullet"/>
      <w:lvlText w:val="–"/>
      <w:lvlJc w:val="left"/>
      <w:pPr>
        <w:tabs>
          <w:tab w:val="num" w:pos="786"/>
        </w:tabs>
        <w:ind w:left="786" w:hanging="360"/>
      </w:pPr>
      <w:rPr>
        <w:rFonts w:ascii="Arial" w:hAnsi="Arial" w:hint="default"/>
        <w:sz w:val="4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2" w15:restartNumberingAfterBreak="0">
    <w:nsid w:val="666D42F2"/>
    <w:multiLevelType w:val="multilevel"/>
    <w:tmpl w:val="F15E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B42D52"/>
    <w:multiLevelType w:val="hybridMultilevel"/>
    <w:tmpl w:val="B1C8E1D8"/>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34" w15:restartNumberingAfterBreak="0">
    <w:nsid w:val="6D8A12D2"/>
    <w:multiLevelType w:val="multilevel"/>
    <w:tmpl w:val="664E4AD0"/>
    <w:lvl w:ilvl="0">
      <w:start w:val="1"/>
      <w:numFmt w:val="bullet"/>
      <w:lvlText w:val=""/>
      <w:lvlJc w:val="left"/>
      <w:pPr>
        <w:tabs>
          <w:tab w:val="num" w:pos="720"/>
        </w:tabs>
        <w:ind w:left="720" w:hanging="360"/>
      </w:pPr>
      <w:rPr>
        <w:rFonts w:ascii="Webdings" w:hAnsi="Web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335E2C"/>
    <w:multiLevelType w:val="multilevel"/>
    <w:tmpl w:val="EC88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336483"/>
    <w:multiLevelType w:val="hybridMultilevel"/>
    <w:tmpl w:val="B3625F08"/>
    <w:lvl w:ilvl="0" w:tplc="103C0A3A">
      <w:start w:val="1"/>
      <w:numFmt w:val="decimal"/>
      <w:pStyle w:val="Questionslist"/>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3C34547"/>
    <w:multiLevelType w:val="hybridMultilevel"/>
    <w:tmpl w:val="16DA10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46A53D9"/>
    <w:multiLevelType w:val="multilevel"/>
    <w:tmpl w:val="E3EA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163115"/>
    <w:multiLevelType w:val="multilevel"/>
    <w:tmpl w:val="7C2C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8E5F4C"/>
    <w:multiLevelType w:val="multilevel"/>
    <w:tmpl w:val="6CD2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583D30"/>
    <w:multiLevelType w:val="multilevel"/>
    <w:tmpl w:val="98FC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C41983"/>
    <w:multiLevelType w:val="multilevel"/>
    <w:tmpl w:val="D6EC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BD3F73"/>
    <w:multiLevelType w:val="multilevel"/>
    <w:tmpl w:val="CE34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F65F51"/>
    <w:multiLevelType w:val="multilevel"/>
    <w:tmpl w:val="4EDE1B5C"/>
    <w:lvl w:ilvl="0">
      <w:start w:val="1"/>
      <w:numFmt w:val="bullet"/>
      <w:pStyle w:val="ListParagraph"/>
      <w:lvlText w:val=""/>
      <w:lvlJc w:val="left"/>
      <w:pPr>
        <w:tabs>
          <w:tab w:val="num" w:pos="786"/>
        </w:tabs>
        <w:ind w:left="786" w:hanging="360"/>
      </w:pPr>
      <w:rPr>
        <w:rFonts w:ascii="Wingdings 2" w:hAnsi="Wingdings 2" w:hint="default"/>
        <w:sz w:val="4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16cid:durableId="1015838587">
    <w:abstractNumId w:val="8"/>
  </w:num>
  <w:num w:numId="2" w16cid:durableId="895505450">
    <w:abstractNumId w:val="35"/>
  </w:num>
  <w:num w:numId="3" w16cid:durableId="932470635">
    <w:abstractNumId w:val="14"/>
  </w:num>
  <w:num w:numId="4" w16cid:durableId="1743598659">
    <w:abstractNumId w:val="28"/>
  </w:num>
  <w:num w:numId="5" w16cid:durableId="689337314">
    <w:abstractNumId w:val="15"/>
  </w:num>
  <w:num w:numId="6" w16cid:durableId="898980730">
    <w:abstractNumId w:val="42"/>
  </w:num>
  <w:num w:numId="7" w16cid:durableId="1207836526">
    <w:abstractNumId w:val="18"/>
  </w:num>
  <w:num w:numId="8" w16cid:durableId="654602287">
    <w:abstractNumId w:val="32"/>
  </w:num>
  <w:num w:numId="9" w16cid:durableId="1839273425">
    <w:abstractNumId w:val="11"/>
  </w:num>
  <w:num w:numId="10" w16cid:durableId="25982240">
    <w:abstractNumId w:val="9"/>
  </w:num>
  <w:num w:numId="11" w16cid:durableId="1735853222">
    <w:abstractNumId w:val="7"/>
  </w:num>
  <w:num w:numId="12" w16cid:durableId="1412315917">
    <w:abstractNumId w:val="39"/>
  </w:num>
  <w:num w:numId="13" w16cid:durableId="863832522">
    <w:abstractNumId w:val="19"/>
  </w:num>
  <w:num w:numId="14" w16cid:durableId="296573340">
    <w:abstractNumId w:val="27"/>
  </w:num>
  <w:num w:numId="15" w16cid:durableId="730270553">
    <w:abstractNumId w:val="43"/>
  </w:num>
  <w:num w:numId="16" w16cid:durableId="374819165">
    <w:abstractNumId w:val="38"/>
  </w:num>
  <w:num w:numId="17" w16cid:durableId="453064486">
    <w:abstractNumId w:val="26"/>
  </w:num>
  <w:num w:numId="18" w16cid:durableId="253783243">
    <w:abstractNumId w:val="40"/>
  </w:num>
  <w:num w:numId="19" w16cid:durableId="225575319">
    <w:abstractNumId w:val="2"/>
  </w:num>
  <w:num w:numId="20" w16cid:durableId="2036421564">
    <w:abstractNumId w:val="22"/>
  </w:num>
  <w:num w:numId="21" w16cid:durableId="378749453">
    <w:abstractNumId w:val="13"/>
  </w:num>
  <w:num w:numId="22" w16cid:durableId="1461149712">
    <w:abstractNumId w:val="23"/>
  </w:num>
  <w:num w:numId="23" w16cid:durableId="655577102">
    <w:abstractNumId w:val="4"/>
  </w:num>
  <w:num w:numId="24" w16cid:durableId="594021112">
    <w:abstractNumId w:val="41"/>
  </w:num>
  <w:num w:numId="25" w16cid:durableId="957099915">
    <w:abstractNumId w:val="34"/>
  </w:num>
  <w:num w:numId="26" w16cid:durableId="1139106149">
    <w:abstractNumId w:val="0"/>
  </w:num>
  <w:num w:numId="27" w16cid:durableId="263348272">
    <w:abstractNumId w:val="10"/>
  </w:num>
  <w:num w:numId="28" w16cid:durableId="2048141410">
    <w:abstractNumId w:val="44"/>
  </w:num>
  <w:num w:numId="29" w16cid:durableId="2025857302">
    <w:abstractNumId w:val="36"/>
  </w:num>
  <w:num w:numId="30" w16cid:durableId="884754762">
    <w:abstractNumId w:val="12"/>
  </w:num>
  <w:num w:numId="31" w16cid:durableId="1946573773">
    <w:abstractNumId w:val="36"/>
  </w:num>
  <w:num w:numId="32" w16cid:durableId="2136436362">
    <w:abstractNumId w:val="31"/>
  </w:num>
  <w:num w:numId="33" w16cid:durableId="1592860748">
    <w:abstractNumId w:val="17"/>
  </w:num>
  <w:num w:numId="34" w16cid:durableId="1276794549">
    <w:abstractNumId w:val="1"/>
  </w:num>
  <w:num w:numId="35" w16cid:durableId="901448007">
    <w:abstractNumId w:val="25"/>
  </w:num>
  <w:num w:numId="36" w16cid:durableId="302001819">
    <w:abstractNumId w:val="16"/>
  </w:num>
  <w:num w:numId="37" w16cid:durableId="1751077813">
    <w:abstractNumId w:val="17"/>
  </w:num>
  <w:num w:numId="38" w16cid:durableId="91321096">
    <w:abstractNumId w:val="44"/>
  </w:num>
  <w:num w:numId="39" w16cid:durableId="48379379">
    <w:abstractNumId w:val="44"/>
  </w:num>
  <w:num w:numId="40" w16cid:durableId="1932229521">
    <w:abstractNumId w:val="44"/>
  </w:num>
  <w:num w:numId="41" w16cid:durableId="1190875281">
    <w:abstractNumId w:val="44"/>
  </w:num>
  <w:num w:numId="42" w16cid:durableId="267276948">
    <w:abstractNumId w:val="17"/>
  </w:num>
  <w:num w:numId="43" w16cid:durableId="1422288408">
    <w:abstractNumId w:val="37"/>
  </w:num>
  <w:num w:numId="44" w16cid:durableId="486560427">
    <w:abstractNumId w:val="24"/>
  </w:num>
  <w:num w:numId="45" w16cid:durableId="2023386918">
    <w:abstractNumId w:val="30"/>
  </w:num>
  <w:num w:numId="46" w16cid:durableId="667946642">
    <w:abstractNumId w:val="20"/>
  </w:num>
  <w:num w:numId="47" w16cid:durableId="772943230">
    <w:abstractNumId w:val="3"/>
  </w:num>
  <w:num w:numId="48" w16cid:durableId="1573731857">
    <w:abstractNumId w:val="29"/>
  </w:num>
  <w:num w:numId="49" w16cid:durableId="2084906897">
    <w:abstractNumId w:val="6"/>
  </w:num>
  <w:num w:numId="50" w16cid:durableId="501362686">
    <w:abstractNumId w:val="33"/>
  </w:num>
  <w:num w:numId="51" w16cid:durableId="579414042">
    <w:abstractNumId w:val="21"/>
  </w:num>
  <w:num w:numId="52" w16cid:durableId="6262783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50B84"/>
    <w:rsid w:val="000038E8"/>
    <w:rsid w:val="00005D4C"/>
    <w:rsid w:val="00020DD1"/>
    <w:rsid w:val="00022639"/>
    <w:rsid w:val="000255C8"/>
    <w:rsid w:val="00054772"/>
    <w:rsid w:val="00061EE7"/>
    <w:rsid w:val="00062F91"/>
    <w:rsid w:val="00076606"/>
    <w:rsid w:val="000768EF"/>
    <w:rsid w:val="000871FA"/>
    <w:rsid w:val="00087F8C"/>
    <w:rsid w:val="00094B92"/>
    <w:rsid w:val="000964A2"/>
    <w:rsid w:val="000B08D9"/>
    <w:rsid w:val="000B21B4"/>
    <w:rsid w:val="000C20A1"/>
    <w:rsid w:val="000C56C0"/>
    <w:rsid w:val="000D0E39"/>
    <w:rsid w:val="000D7B32"/>
    <w:rsid w:val="000E0A1C"/>
    <w:rsid w:val="000F053E"/>
    <w:rsid w:val="000F0BD3"/>
    <w:rsid w:val="000F65F6"/>
    <w:rsid w:val="001006CA"/>
    <w:rsid w:val="001041F1"/>
    <w:rsid w:val="00107376"/>
    <w:rsid w:val="00113CB0"/>
    <w:rsid w:val="00117868"/>
    <w:rsid w:val="001225AE"/>
    <w:rsid w:val="00122A4E"/>
    <w:rsid w:val="00132A0B"/>
    <w:rsid w:val="00137D10"/>
    <w:rsid w:val="00141836"/>
    <w:rsid w:val="00151BC7"/>
    <w:rsid w:val="00157534"/>
    <w:rsid w:val="00163CC5"/>
    <w:rsid w:val="00173B6D"/>
    <w:rsid w:val="00176493"/>
    <w:rsid w:val="0017674B"/>
    <w:rsid w:val="00176948"/>
    <w:rsid w:val="00181C36"/>
    <w:rsid w:val="00182134"/>
    <w:rsid w:val="001868DA"/>
    <w:rsid w:val="001B41B5"/>
    <w:rsid w:val="001C067A"/>
    <w:rsid w:val="001C28F3"/>
    <w:rsid w:val="001C3100"/>
    <w:rsid w:val="001C63FA"/>
    <w:rsid w:val="001E081A"/>
    <w:rsid w:val="001E1ADD"/>
    <w:rsid w:val="001E4F36"/>
    <w:rsid w:val="001E7235"/>
    <w:rsid w:val="001F138C"/>
    <w:rsid w:val="002068DE"/>
    <w:rsid w:val="0021303E"/>
    <w:rsid w:val="00227AC1"/>
    <w:rsid w:val="00227FE7"/>
    <w:rsid w:val="00233442"/>
    <w:rsid w:val="00251A40"/>
    <w:rsid w:val="002526CB"/>
    <w:rsid w:val="00255822"/>
    <w:rsid w:val="00256628"/>
    <w:rsid w:val="0026008A"/>
    <w:rsid w:val="0028298E"/>
    <w:rsid w:val="002868C0"/>
    <w:rsid w:val="002A1131"/>
    <w:rsid w:val="002B4EE5"/>
    <w:rsid w:val="002D67B6"/>
    <w:rsid w:val="002E51A0"/>
    <w:rsid w:val="002F19C1"/>
    <w:rsid w:val="002F6ECF"/>
    <w:rsid w:val="0030137A"/>
    <w:rsid w:val="00307646"/>
    <w:rsid w:val="00314A1E"/>
    <w:rsid w:val="00332D5C"/>
    <w:rsid w:val="00341110"/>
    <w:rsid w:val="00364CF7"/>
    <w:rsid w:val="003753FB"/>
    <w:rsid w:val="00376C26"/>
    <w:rsid w:val="00384387"/>
    <w:rsid w:val="00386245"/>
    <w:rsid w:val="00386485"/>
    <w:rsid w:val="00387B90"/>
    <w:rsid w:val="00391ADF"/>
    <w:rsid w:val="003934A3"/>
    <w:rsid w:val="003A394C"/>
    <w:rsid w:val="003C192B"/>
    <w:rsid w:val="003E3BCF"/>
    <w:rsid w:val="004042B6"/>
    <w:rsid w:val="00421A63"/>
    <w:rsid w:val="004304E6"/>
    <w:rsid w:val="004306F5"/>
    <w:rsid w:val="00454E87"/>
    <w:rsid w:val="0047063E"/>
    <w:rsid w:val="004A095A"/>
    <w:rsid w:val="004A43AA"/>
    <w:rsid w:val="004A67B0"/>
    <w:rsid w:val="004C5072"/>
    <w:rsid w:val="004C59A7"/>
    <w:rsid w:val="004D029A"/>
    <w:rsid w:val="004D51BB"/>
    <w:rsid w:val="004F45E1"/>
    <w:rsid w:val="00501BC8"/>
    <w:rsid w:val="005226C8"/>
    <w:rsid w:val="00525A58"/>
    <w:rsid w:val="00530E63"/>
    <w:rsid w:val="00532482"/>
    <w:rsid w:val="00540A11"/>
    <w:rsid w:val="005418D3"/>
    <w:rsid w:val="005754D4"/>
    <w:rsid w:val="005A19C0"/>
    <w:rsid w:val="005A26DD"/>
    <w:rsid w:val="005A7432"/>
    <w:rsid w:val="005B297B"/>
    <w:rsid w:val="005B508C"/>
    <w:rsid w:val="005C3387"/>
    <w:rsid w:val="005E507D"/>
    <w:rsid w:val="005F78E3"/>
    <w:rsid w:val="00603429"/>
    <w:rsid w:val="006111C8"/>
    <w:rsid w:val="006266F4"/>
    <w:rsid w:val="0063798C"/>
    <w:rsid w:val="00642920"/>
    <w:rsid w:val="006454EE"/>
    <w:rsid w:val="00651EA1"/>
    <w:rsid w:val="00653724"/>
    <w:rsid w:val="00661C6C"/>
    <w:rsid w:val="006649C3"/>
    <w:rsid w:val="006659E0"/>
    <w:rsid w:val="006C6E1F"/>
    <w:rsid w:val="006D46D5"/>
    <w:rsid w:val="006D701B"/>
    <w:rsid w:val="006E7C12"/>
    <w:rsid w:val="006F0EE8"/>
    <w:rsid w:val="006F4BC8"/>
    <w:rsid w:val="006F7B2F"/>
    <w:rsid w:val="007003E7"/>
    <w:rsid w:val="00706071"/>
    <w:rsid w:val="007140AE"/>
    <w:rsid w:val="00720DD8"/>
    <w:rsid w:val="00722B52"/>
    <w:rsid w:val="0072303C"/>
    <w:rsid w:val="00732111"/>
    <w:rsid w:val="00737EA8"/>
    <w:rsid w:val="00744924"/>
    <w:rsid w:val="00752B1E"/>
    <w:rsid w:val="00762A48"/>
    <w:rsid w:val="00772CA9"/>
    <w:rsid w:val="007A394F"/>
    <w:rsid w:val="007A3AEF"/>
    <w:rsid w:val="007A7AB4"/>
    <w:rsid w:val="007E3E8E"/>
    <w:rsid w:val="007E5E8F"/>
    <w:rsid w:val="007E7F2C"/>
    <w:rsid w:val="007F2556"/>
    <w:rsid w:val="008031D4"/>
    <w:rsid w:val="00833569"/>
    <w:rsid w:val="00834BE3"/>
    <w:rsid w:val="008353B7"/>
    <w:rsid w:val="008354DD"/>
    <w:rsid w:val="00876269"/>
    <w:rsid w:val="00890BEF"/>
    <w:rsid w:val="00893B85"/>
    <w:rsid w:val="008A1950"/>
    <w:rsid w:val="008A701E"/>
    <w:rsid w:val="008D3135"/>
    <w:rsid w:val="008F6723"/>
    <w:rsid w:val="009247A8"/>
    <w:rsid w:val="00932450"/>
    <w:rsid w:val="009401B7"/>
    <w:rsid w:val="00941267"/>
    <w:rsid w:val="00945900"/>
    <w:rsid w:val="00951965"/>
    <w:rsid w:val="009527EA"/>
    <w:rsid w:val="00975892"/>
    <w:rsid w:val="00983EAB"/>
    <w:rsid w:val="0098700E"/>
    <w:rsid w:val="009A1461"/>
    <w:rsid w:val="009B2350"/>
    <w:rsid w:val="009B4F57"/>
    <w:rsid w:val="009C5014"/>
    <w:rsid w:val="009C5C78"/>
    <w:rsid w:val="009D3B57"/>
    <w:rsid w:val="009D72F3"/>
    <w:rsid w:val="009D7D09"/>
    <w:rsid w:val="009E41F4"/>
    <w:rsid w:val="009F645F"/>
    <w:rsid w:val="00A12650"/>
    <w:rsid w:val="00A21997"/>
    <w:rsid w:val="00A22B5A"/>
    <w:rsid w:val="00A26C78"/>
    <w:rsid w:val="00A30003"/>
    <w:rsid w:val="00A47685"/>
    <w:rsid w:val="00A50B84"/>
    <w:rsid w:val="00A538A2"/>
    <w:rsid w:val="00A70FAA"/>
    <w:rsid w:val="00A73ADF"/>
    <w:rsid w:val="00A85107"/>
    <w:rsid w:val="00AB2B84"/>
    <w:rsid w:val="00AB56A1"/>
    <w:rsid w:val="00AC6D39"/>
    <w:rsid w:val="00B011CA"/>
    <w:rsid w:val="00B02458"/>
    <w:rsid w:val="00B04621"/>
    <w:rsid w:val="00B04A95"/>
    <w:rsid w:val="00B12CE4"/>
    <w:rsid w:val="00B2364E"/>
    <w:rsid w:val="00B2670B"/>
    <w:rsid w:val="00B30851"/>
    <w:rsid w:val="00B32B25"/>
    <w:rsid w:val="00B40A0F"/>
    <w:rsid w:val="00B41825"/>
    <w:rsid w:val="00B572E0"/>
    <w:rsid w:val="00B744AE"/>
    <w:rsid w:val="00B82FC7"/>
    <w:rsid w:val="00B84429"/>
    <w:rsid w:val="00BA6A7E"/>
    <w:rsid w:val="00BC7F5F"/>
    <w:rsid w:val="00BD4165"/>
    <w:rsid w:val="00BD74EC"/>
    <w:rsid w:val="00BE7C34"/>
    <w:rsid w:val="00C01F5B"/>
    <w:rsid w:val="00C06193"/>
    <w:rsid w:val="00C12D4B"/>
    <w:rsid w:val="00C257FB"/>
    <w:rsid w:val="00C32508"/>
    <w:rsid w:val="00C416B5"/>
    <w:rsid w:val="00C42710"/>
    <w:rsid w:val="00C451FB"/>
    <w:rsid w:val="00C456D2"/>
    <w:rsid w:val="00C55ED2"/>
    <w:rsid w:val="00C60493"/>
    <w:rsid w:val="00C84E32"/>
    <w:rsid w:val="00C968B4"/>
    <w:rsid w:val="00CA19A6"/>
    <w:rsid w:val="00CB4B61"/>
    <w:rsid w:val="00CC0B0F"/>
    <w:rsid w:val="00CD0464"/>
    <w:rsid w:val="00CE1C6B"/>
    <w:rsid w:val="00CE26A1"/>
    <w:rsid w:val="00CE3D5F"/>
    <w:rsid w:val="00CF016D"/>
    <w:rsid w:val="00D050CA"/>
    <w:rsid w:val="00D3249E"/>
    <w:rsid w:val="00D337A6"/>
    <w:rsid w:val="00D6099D"/>
    <w:rsid w:val="00D739D9"/>
    <w:rsid w:val="00D920A4"/>
    <w:rsid w:val="00DA640A"/>
    <w:rsid w:val="00DA7F76"/>
    <w:rsid w:val="00DC4BC6"/>
    <w:rsid w:val="00DC51A8"/>
    <w:rsid w:val="00DC604F"/>
    <w:rsid w:val="00DE0988"/>
    <w:rsid w:val="00DE7260"/>
    <w:rsid w:val="00E258EE"/>
    <w:rsid w:val="00E2638E"/>
    <w:rsid w:val="00E33ED4"/>
    <w:rsid w:val="00E3697E"/>
    <w:rsid w:val="00E56042"/>
    <w:rsid w:val="00E621EE"/>
    <w:rsid w:val="00E67CF8"/>
    <w:rsid w:val="00E8475E"/>
    <w:rsid w:val="00E93CA2"/>
    <w:rsid w:val="00E947BC"/>
    <w:rsid w:val="00EB4623"/>
    <w:rsid w:val="00EB67D3"/>
    <w:rsid w:val="00EC13E3"/>
    <w:rsid w:val="00EC3F0F"/>
    <w:rsid w:val="00ED5376"/>
    <w:rsid w:val="00ED6167"/>
    <w:rsid w:val="00ED64C7"/>
    <w:rsid w:val="00F060F8"/>
    <w:rsid w:val="00F1658C"/>
    <w:rsid w:val="00F16929"/>
    <w:rsid w:val="00F42E01"/>
    <w:rsid w:val="00F51B9A"/>
    <w:rsid w:val="00F525AB"/>
    <w:rsid w:val="00F53355"/>
    <w:rsid w:val="00F538EA"/>
    <w:rsid w:val="00F53B4E"/>
    <w:rsid w:val="00F544E9"/>
    <w:rsid w:val="00F65D2A"/>
    <w:rsid w:val="00F778A6"/>
    <w:rsid w:val="00F83EFF"/>
    <w:rsid w:val="00FA3114"/>
    <w:rsid w:val="00FB1AFC"/>
    <w:rsid w:val="00FC2E72"/>
    <w:rsid w:val="00FC559B"/>
    <w:rsid w:val="00FD2BEF"/>
    <w:rsid w:val="00FE1EB6"/>
    <w:rsid w:val="00FF26E8"/>
    <w:rsid w:val="00FF2F97"/>
    <w:rsid w:val="00FF413E"/>
    <w:rsid w:val="0190CFAB"/>
    <w:rsid w:val="03497D2F"/>
    <w:rsid w:val="0430B756"/>
    <w:rsid w:val="04D57C74"/>
    <w:rsid w:val="04F347D9"/>
    <w:rsid w:val="0586B358"/>
    <w:rsid w:val="062CA7C9"/>
    <w:rsid w:val="068CD7CB"/>
    <w:rsid w:val="074D4868"/>
    <w:rsid w:val="0781CE34"/>
    <w:rsid w:val="08FB643D"/>
    <w:rsid w:val="0996067E"/>
    <w:rsid w:val="0A02F07B"/>
    <w:rsid w:val="0AA833CC"/>
    <w:rsid w:val="0B234388"/>
    <w:rsid w:val="0E3A81C8"/>
    <w:rsid w:val="0E4ABCDC"/>
    <w:rsid w:val="0F2E2217"/>
    <w:rsid w:val="0FFF5E9A"/>
    <w:rsid w:val="1034FBA6"/>
    <w:rsid w:val="1132BF30"/>
    <w:rsid w:val="11761280"/>
    <w:rsid w:val="122293B6"/>
    <w:rsid w:val="12D396B0"/>
    <w:rsid w:val="130FA543"/>
    <w:rsid w:val="14B5A86B"/>
    <w:rsid w:val="14CDE0C1"/>
    <w:rsid w:val="14EFEB1F"/>
    <w:rsid w:val="15124DA5"/>
    <w:rsid w:val="1683708F"/>
    <w:rsid w:val="18B24D67"/>
    <w:rsid w:val="1A8C6B3E"/>
    <w:rsid w:val="1BA0D206"/>
    <w:rsid w:val="1C6E71B8"/>
    <w:rsid w:val="1C84DAD4"/>
    <w:rsid w:val="1CCF7E24"/>
    <w:rsid w:val="1D1F2B34"/>
    <w:rsid w:val="1D945BC6"/>
    <w:rsid w:val="1EEB78C3"/>
    <w:rsid w:val="1F44D5A6"/>
    <w:rsid w:val="1F8222FC"/>
    <w:rsid w:val="1FB08097"/>
    <w:rsid w:val="20016DA4"/>
    <w:rsid w:val="20233748"/>
    <w:rsid w:val="21EDCB4D"/>
    <w:rsid w:val="2217A009"/>
    <w:rsid w:val="223705FC"/>
    <w:rsid w:val="237213C4"/>
    <w:rsid w:val="2479EA5B"/>
    <w:rsid w:val="2492413B"/>
    <w:rsid w:val="2522056A"/>
    <w:rsid w:val="278A47DE"/>
    <w:rsid w:val="2816851E"/>
    <w:rsid w:val="283C36F1"/>
    <w:rsid w:val="284621EC"/>
    <w:rsid w:val="28F6894F"/>
    <w:rsid w:val="297CB8A2"/>
    <w:rsid w:val="29E17248"/>
    <w:rsid w:val="2A5ABB2B"/>
    <w:rsid w:val="2A7B01B6"/>
    <w:rsid w:val="2CEC34C3"/>
    <w:rsid w:val="2D9615B1"/>
    <w:rsid w:val="2DD20C2E"/>
    <w:rsid w:val="2E0C8D81"/>
    <w:rsid w:val="2F43E3D2"/>
    <w:rsid w:val="2F90F49A"/>
    <w:rsid w:val="2FB1DD03"/>
    <w:rsid w:val="30696F15"/>
    <w:rsid w:val="307E1B7B"/>
    <w:rsid w:val="311677E7"/>
    <w:rsid w:val="314F9981"/>
    <w:rsid w:val="31C120FB"/>
    <w:rsid w:val="31EED014"/>
    <w:rsid w:val="3260A6D7"/>
    <w:rsid w:val="32DEAE81"/>
    <w:rsid w:val="34350EA3"/>
    <w:rsid w:val="3654EB13"/>
    <w:rsid w:val="37FB42A9"/>
    <w:rsid w:val="385D5A74"/>
    <w:rsid w:val="394E9A69"/>
    <w:rsid w:val="3ABB7710"/>
    <w:rsid w:val="3C74313B"/>
    <w:rsid w:val="3D5C33EC"/>
    <w:rsid w:val="3D614BE2"/>
    <w:rsid w:val="3E69B1EE"/>
    <w:rsid w:val="3F642A93"/>
    <w:rsid w:val="3F67A951"/>
    <w:rsid w:val="3FF65812"/>
    <w:rsid w:val="401A157C"/>
    <w:rsid w:val="40FD2E9C"/>
    <w:rsid w:val="418B9E66"/>
    <w:rsid w:val="42BA0E8E"/>
    <w:rsid w:val="44097250"/>
    <w:rsid w:val="449E4847"/>
    <w:rsid w:val="449FFF3B"/>
    <w:rsid w:val="458BD8D1"/>
    <w:rsid w:val="458E8B00"/>
    <w:rsid w:val="45B95385"/>
    <w:rsid w:val="465704A6"/>
    <w:rsid w:val="46EDDEA1"/>
    <w:rsid w:val="4798A146"/>
    <w:rsid w:val="497E86DB"/>
    <w:rsid w:val="4B4FF600"/>
    <w:rsid w:val="4C070330"/>
    <w:rsid w:val="4C101093"/>
    <w:rsid w:val="4C8206A3"/>
    <w:rsid w:val="4F217256"/>
    <w:rsid w:val="4FF214E7"/>
    <w:rsid w:val="5044680E"/>
    <w:rsid w:val="50AA8603"/>
    <w:rsid w:val="51347D95"/>
    <w:rsid w:val="514A5CB2"/>
    <w:rsid w:val="52B89454"/>
    <w:rsid w:val="52F63556"/>
    <w:rsid w:val="5302FB40"/>
    <w:rsid w:val="5335BE80"/>
    <w:rsid w:val="533AAE12"/>
    <w:rsid w:val="53A4E8A5"/>
    <w:rsid w:val="54741DDB"/>
    <w:rsid w:val="54807BD5"/>
    <w:rsid w:val="550A5EFA"/>
    <w:rsid w:val="55424170"/>
    <w:rsid w:val="556A814E"/>
    <w:rsid w:val="55F0CB9E"/>
    <w:rsid w:val="563E4387"/>
    <w:rsid w:val="5664B982"/>
    <w:rsid w:val="57EC1223"/>
    <w:rsid w:val="59300050"/>
    <w:rsid w:val="5AA0BE9C"/>
    <w:rsid w:val="5B404B80"/>
    <w:rsid w:val="5CAC3C6E"/>
    <w:rsid w:val="5D05C363"/>
    <w:rsid w:val="5E75F3F4"/>
    <w:rsid w:val="61C6D700"/>
    <w:rsid w:val="61F82DD1"/>
    <w:rsid w:val="620F6AE4"/>
    <w:rsid w:val="62668957"/>
    <w:rsid w:val="6329451A"/>
    <w:rsid w:val="634DCE95"/>
    <w:rsid w:val="636C8B85"/>
    <w:rsid w:val="64B028D9"/>
    <w:rsid w:val="652D35B0"/>
    <w:rsid w:val="6575BD27"/>
    <w:rsid w:val="65EB329D"/>
    <w:rsid w:val="66228F97"/>
    <w:rsid w:val="6694342E"/>
    <w:rsid w:val="66C67917"/>
    <w:rsid w:val="66F556B2"/>
    <w:rsid w:val="67769B78"/>
    <w:rsid w:val="686C1BBB"/>
    <w:rsid w:val="690D411A"/>
    <w:rsid w:val="6921A676"/>
    <w:rsid w:val="6957B4C7"/>
    <w:rsid w:val="69F93C71"/>
    <w:rsid w:val="6ACB9A86"/>
    <w:rsid w:val="6B447F1E"/>
    <w:rsid w:val="6B9551E4"/>
    <w:rsid w:val="6C31B55F"/>
    <w:rsid w:val="6C72E159"/>
    <w:rsid w:val="6C90419B"/>
    <w:rsid w:val="6CAB2DE8"/>
    <w:rsid w:val="6D13D953"/>
    <w:rsid w:val="6DD0ACB6"/>
    <w:rsid w:val="6F7F34F5"/>
    <w:rsid w:val="70962C7B"/>
    <w:rsid w:val="70DC68E3"/>
    <w:rsid w:val="70F15719"/>
    <w:rsid w:val="71255772"/>
    <w:rsid w:val="71C01538"/>
    <w:rsid w:val="723F373E"/>
    <w:rsid w:val="7306356A"/>
    <w:rsid w:val="73A66A0F"/>
    <w:rsid w:val="73EC3E72"/>
    <w:rsid w:val="749D248D"/>
    <w:rsid w:val="74C91489"/>
    <w:rsid w:val="750CECA4"/>
    <w:rsid w:val="75D002ED"/>
    <w:rsid w:val="76F202A1"/>
    <w:rsid w:val="778498AE"/>
    <w:rsid w:val="77B07737"/>
    <w:rsid w:val="79513667"/>
    <w:rsid w:val="7A63BB84"/>
    <w:rsid w:val="7A6C60DF"/>
    <w:rsid w:val="7BAB364E"/>
    <w:rsid w:val="7C54C6F2"/>
    <w:rsid w:val="7C5A5399"/>
    <w:rsid w:val="7DBF903D"/>
    <w:rsid w:val="7DD87404"/>
    <w:rsid w:val="7E76A7F8"/>
    <w:rsid w:val="7F881CA7"/>
    <w:rsid w:val="7F94BE52"/>
    <w:rsid w:val="7FE1F6B7"/>
    <w:rsid w:val="7FF9CA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ED25D"/>
  <w15:chartTrackingRefBased/>
  <w15:docId w15:val="{EBB8E5DE-4CB6-419D-A658-3EDD145B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482"/>
    <w:pPr>
      <w:spacing w:after="120" w:line="288" w:lineRule="auto"/>
    </w:pPr>
    <w:rPr>
      <w:rFonts w:ascii="Arial" w:hAnsi="Arial" w:cs="Arial"/>
      <w:sz w:val="24"/>
      <w:szCs w:val="24"/>
    </w:rPr>
  </w:style>
  <w:style w:type="paragraph" w:styleId="Heading1">
    <w:name w:val="heading 1"/>
    <w:basedOn w:val="Normal"/>
    <w:next w:val="Normal"/>
    <w:link w:val="Heading1Char"/>
    <w:uiPriority w:val="9"/>
    <w:qFormat/>
    <w:rsid w:val="00532482"/>
    <w:pPr>
      <w:keepNext/>
      <w:spacing w:before="720"/>
      <w:contextualSpacing/>
      <w:outlineLvl w:val="0"/>
    </w:pPr>
    <w:rPr>
      <w:rFonts w:ascii="Segoe UI Emoji" w:hAnsi="Segoe UI Emoji" w:cs="Segoe UI Emoji"/>
      <w:b/>
      <w:bCs/>
      <w:sz w:val="28"/>
      <w:szCs w:val="28"/>
    </w:rPr>
  </w:style>
  <w:style w:type="paragraph" w:styleId="Heading2">
    <w:name w:val="heading 2"/>
    <w:basedOn w:val="Normal"/>
    <w:next w:val="Normal"/>
    <w:link w:val="Heading2Char"/>
    <w:uiPriority w:val="9"/>
    <w:semiHidden/>
    <w:unhideWhenUsed/>
    <w:qFormat/>
    <w:rsid w:val="00A50B8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50B8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50B8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50B8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50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482"/>
    <w:rPr>
      <w:rFonts w:ascii="Segoe UI Emoji" w:hAnsi="Segoe UI Emoji" w:cs="Segoe UI Emoji"/>
      <w:b/>
      <w:bCs/>
      <w:sz w:val="28"/>
      <w:szCs w:val="28"/>
    </w:rPr>
  </w:style>
  <w:style w:type="character" w:customStyle="1" w:styleId="Heading2Char">
    <w:name w:val="Heading 2 Char"/>
    <w:basedOn w:val="DefaultParagraphFont"/>
    <w:link w:val="Heading2"/>
    <w:uiPriority w:val="9"/>
    <w:semiHidden/>
    <w:rsid w:val="00A50B8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50B8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50B8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50B8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50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B84"/>
    <w:rPr>
      <w:rFonts w:eastAsiaTheme="majorEastAsia" w:cstheme="majorBidi"/>
      <w:color w:val="272727" w:themeColor="text1" w:themeTint="D8"/>
    </w:rPr>
  </w:style>
  <w:style w:type="paragraph" w:styleId="Title">
    <w:name w:val="Title"/>
    <w:basedOn w:val="Normal"/>
    <w:next w:val="Normal"/>
    <w:link w:val="TitleChar"/>
    <w:uiPriority w:val="10"/>
    <w:qFormat/>
    <w:rsid w:val="00A50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B84"/>
    <w:pPr>
      <w:spacing w:before="160"/>
      <w:jc w:val="center"/>
    </w:pPr>
    <w:rPr>
      <w:i/>
      <w:iCs/>
      <w:color w:val="404040" w:themeColor="text1" w:themeTint="BF"/>
    </w:rPr>
  </w:style>
  <w:style w:type="character" w:customStyle="1" w:styleId="QuoteChar">
    <w:name w:val="Quote Char"/>
    <w:basedOn w:val="DefaultParagraphFont"/>
    <w:link w:val="Quote"/>
    <w:uiPriority w:val="29"/>
    <w:rsid w:val="00A50B84"/>
    <w:rPr>
      <w:i/>
      <w:iCs/>
      <w:color w:val="404040" w:themeColor="text1" w:themeTint="BF"/>
    </w:rPr>
  </w:style>
  <w:style w:type="paragraph" w:styleId="ListParagraph">
    <w:name w:val="List Paragraph"/>
    <w:basedOn w:val="Normal"/>
    <w:uiPriority w:val="34"/>
    <w:qFormat/>
    <w:rsid w:val="00B12CE4"/>
    <w:pPr>
      <w:numPr>
        <w:numId w:val="28"/>
      </w:numPr>
      <w:tabs>
        <w:tab w:val="clear" w:pos="786"/>
        <w:tab w:val="num" w:pos="993"/>
      </w:tabs>
      <w:ind w:left="993" w:hanging="142"/>
      <w:contextualSpacing/>
    </w:pPr>
  </w:style>
  <w:style w:type="character" w:styleId="IntenseEmphasis">
    <w:name w:val="Intense Emphasis"/>
    <w:basedOn w:val="DefaultParagraphFont"/>
    <w:uiPriority w:val="21"/>
    <w:qFormat/>
    <w:rsid w:val="00A50B84"/>
    <w:rPr>
      <w:i/>
      <w:iCs/>
      <w:color w:val="2E74B5" w:themeColor="accent1" w:themeShade="BF"/>
    </w:rPr>
  </w:style>
  <w:style w:type="paragraph" w:styleId="IntenseQuote">
    <w:name w:val="Intense Quote"/>
    <w:basedOn w:val="Normal"/>
    <w:next w:val="Normal"/>
    <w:link w:val="IntenseQuoteChar"/>
    <w:uiPriority w:val="30"/>
    <w:qFormat/>
    <w:rsid w:val="00A50B8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50B84"/>
    <w:rPr>
      <w:i/>
      <w:iCs/>
      <w:color w:val="2E74B5" w:themeColor="accent1" w:themeShade="BF"/>
    </w:rPr>
  </w:style>
  <w:style w:type="character" w:styleId="IntenseReference">
    <w:name w:val="Intense Reference"/>
    <w:basedOn w:val="DefaultParagraphFont"/>
    <w:uiPriority w:val="32"/>
    <w:qFormat/>
    <w:rsid w:val="00A50B84"/>
    <w:rPr>
      <w:b/>
      <w:bCs/>
      <w:smallCaps/>
      <w:color w:val="2E74B5" w:themeColor="accent1" w:themeShade="BF"/>
      <w:spacing w:val="5"/>
    </w:rPr>
  </w:style>
  <w:style w:type="paragraph" w:customStyle="1" w:styleId="Questionslist">
    <w:name w:val="Questions list"/>
    <w:basedOn w:val="ListParagraph"/>
    <w:qFormat/>
    <w:rsid w:val="00CC0B0F"/>
    <w:pPr>
      <w:numPr>
        <w:numId w:val="29"/>
      </w:numPr>
      <w:spacing w:before="360"/>
      <w:ind w:left="567" w:hanging="539"/>
      <w:contextualSpacing w:val="0"/>
    </w:pPr>
    <w:rPr>
      <w:lang w:val="en-IE"/>
    </w:rPr>
  </w:style>
  <w:style w:type="paragraph" w:customStyle="1" w:styleId="Listdash">
    <w:name w:val="List dash"/>
    <w:basedOn w:val="ListParagraph"/>
    <w:qFormat/>
    <w:rsid w:val="00B12CE4"/>
    <w:pPr>
      <w:numPr>
        <w:numId w:val="33"/>
      </w:numPr>
      <w:tabs>
        <w:tab w:val="clear" w:pos="786"/>
        <w:tab w:val="num" w:pos="1134"/>
        <w:tab w:val="right" w:leader="underscore" w:pos="9356"/>
      </w:tabs>
      <w:ind w:left="1134" w:hanging="283"/>
      <w:contextualSpacing w:val="0"/>
    </w:pPr>
  </w:style>
  <w:style w:type="character" w:styleId="Hyperlink">
    <w:name w:val="Hyperlink"/>
    <w:basedOn w:val="DefaultParagraphFont"/>
    <w:uiPriority w:val="99"/>
    <w:unhideWhenUsed/>
    <w:rsid w:val="000B08D9"/>
    <w:rPr>
      <w:color w:val="0563C1" w:themeColor="hyperlink"/>
      <w:u w:val="single"/>
    </w:rPr>
  </w:style>
  <w:style w:type="character" w:styleId="UnresolvedMention">
    <w:name w:val="Unresolved Mention"/>
    <w:basedOn w:val="DefaultParagraphFont"/>
    <w:uiPriority w:val="99"/>
    <w:semiHidden/>
    <w:unhideWhenUsed/>
    <w:rsid w:val="000B08D9"/>
    <w:rPr>
      <w:color w:val="605E5C"/>
      <w:shd w:val="clear" w:color="auto" w:fill="E1DFDD"/>
    </w:rPr>
  </w:style>
  <w:style w:type="paragraph" w:customStyle="1" w:styleId="Listlevels">
    <w:name w:val="List levels"/>
    <w:basedOn w:val="ListParagraph"/>
    <w:qFormat/>
    <w:rsid w:val="002A1131"/>
    <w:pPr>
      <w:numPr>
        <w:numId w:val="36"/>
      </w:numPr>
    </w:pPr>
  </w:style>
  <w:style w:type="paragraph" w:styleId="Header">
    <w:name w:val="header"/>
    <w:basedOn w:val="Normal"/>
    <w:uiPriority w:val="99"/>
    <w:unhideWhenUsed/>
    <w:rsid w:val="52B89454"/>
    <w:pPr>
      <w:tabs>
        <w:tab w:val="center" w:pos="4680"/>
        <w:tab w:val="right" w:pos="9360"/>
      </w:tabs>
      <w:spacing w:after="0"/>
    </w:pPr>
  </w:style>
  <w:style w:type="paragraph" w:styleId="Footer">
    <w:name w:val="footer"/>
    <w:basedOn w:val="Normal"/>
    <w:uiPriority w:val="99"/>
    <w:unhideWhenUsed/>
    <w:rsid w:val="52B89454"/>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86926">
      <w:bodyDiv w:val="1"/>
      <w:marLeft w:val="0"/>
      <w:marRight w:val="0"/>
      <w:marTop w:val="0"/>
      <w:marBottom w:val="0"/>
      <w:divBdr>
        <w:top w:val="none" w:sz="0" w:space="0" w:color="auto"/>
        <w:left w:val="none" w:sz="0" w:space="0" w:color="auto"/>
        <w:bottom w:val="none" w:sz="0" w:space="0" w:color="auto"/>
        <w:right w:val="none" w:sz="0" w:space="0" w:color="auto"/>
      </w:divBdr>
    </w:div>
    <w:div w:id="582109327">
      <w:bodyDiv w:val="1"/>
      <w:marLeft w:val="0"/>
      <w:marRight w:val="0"/>
      <w:marTop w:val="0"/>
      <w:marBottom w:val="0"/>
      <w:divBdr>
        <w:top w:val="none" w:sz="0" w:space="0" w:color="auto"/>
        <w:left w:val="none" w:sz="0" w:space="0" w:color="auto"/>
        <w:bottom w:val="none" w:sz="0" w:space="0" w:color="auto"/>
        <w:right w:val="none" w:sz="0" w:space="0" w:color="auto"/>
      </w:divBdr>
    </w:div>
    <w:div w:id="148755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ssion.europa.eu/publications/2026-commission-work-programme-and-annexes_en" TargetMode="External"/><Relationship Id="rId13" Type="http://schemas.openxmlformats.org/officeDocument/2006/relationships/customXml" Target="ink/ink2.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ommission.europa.eu/document/download/faaf33ff-c8c7-49a1-b01d-56681e11a5e6_en?filename=Mission%20letter%20-%20LAHBIB.pdf" TargetMode="External"/><Relationship Id="rId12" Type="http://schemas.openxmlformats.org/officeDocument/2006/relationships/image" Target="media/image1.png"/><Relationship Id="rId17" Type="http://schemas.openxmlformats.org/officeDocument/2006/relationships/hyperlink" Target="https://www.edf-feph.org/publications/what-is-the-disability-employment-and-skills-guarantee-infographic/" TargetMode="External"/><Relationship Id="rId2" Type="http://schemas.openxmlformats.org/officeDocument/2006/relationships/styles" Target="styles.xml"/><Relationship Id="rId16" Type="http://schemas.openxmlformats.org/officeDocument/2006/relationships/hyperlink" Target="https://www.autismeurope.org/wp-content/uploads/2023/10/ENG_INFUSE-Compendium-of-best-practice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1.xml"/><Relationship Id="rId5" Type="http://schemas.openxmlformats.org/officeDocument/2006/relationships/footnotes" Target="footnotes.xml"/><Relationship Id="rId15" Type="http://schemas.openxmlformats.org/officeDocument/2006/relationships/hyperlink" Target="https://ec.europa.eu/info/law/better-regulation/specific-privacy-statement_en" TargetMode="External"/><Relationship Id="rId10" Type="http://schemas.openxmlformats.org/officeDocument/2006/relationships/hyperlink" Target="mailto:JUST-DISABILITY-STRATEGY@ec.europa.e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europa.eu/eusurvey/runner/ETR_Enhancing_Disability_Strategy_2030" TargetMode="External"/><Relationship Id="rId14" Type="http://schemas.openxmlformats.org/officeDocument/2006/relationships/hyperlink" Target="https://transparency-register.europa.eu/search-register-or-update/search-register_en"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0T17:36:10.554"/>
    </inkml:context>
    <inkml:brush xml:id="br0">
      <inkml:brushProperty name="width" value="0.05" units="cm"/>
      <inkml:brushProperty name="height" value="0.0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10T17:36:09.976"/>
    </inkml:context>
    <inkml:brush xml:id="br0">
      <inkml:brushProperty name="width" value="0.05" units="cm"/>
      <inkml:brushProperty name="height" value="0.0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3572</Words>
  <Characters>20362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JEREZ Maria (OP)</dc:creator>
  <cp:keywords/>
  <dc:description/>
  <cp:lastModifiedBy>Adrian Carroll</cp:lastModifiedBy>
  <cp:revision>3</cp:revision>
  <dcterms:created xsi:type="dcterms:W3CDTF">2026-03-10T17:52:00Z</dcterms:created>
  <dcterms:modified xsi:type="dcterms:W3CDTF">2026-03-10T17:52:00Z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2025-09-02T11:13:31Z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3b58c6bf-5a71-474d-a022-bd861adc8aa0</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