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Leadership 360 questionnaire</w:t>
      </w:r>
    </w:p>
    <w:p>
      <w:r>
        <w:t xml:space="preserve">An editable developmental template for coaching and leadership providers</w:t>
      </w:r>
    </w:p>
    <w:p>
      <w:pPr>
        <w:pStyle w:val="Heading1"/>
        <w:keepNext/>
        <w:spacing w:after="150"/>
      </w:pPr>
      <w:r>
        <w:t xml:space="preserve">Set up a useful assessment</w:t>
      </w:r>
    </w:p>
    <w:p>
      <w:pPr>
        <w:keepNext w:val="false"/>
        <w:spacing w:after="150"/>
      </w:pPr>
      <w:r>
        <w:t xml:space="preserve">Original Sopact template · Version 1 · September 28, 2026. This is a practical developmental questionnaire, not a validated psychometric instrument or a basis for ranking employees. Adapt it with your facilitator and test the wording before use.</w:t>
      </w:r>
    </w:p>
    <w:p>
      <w:pPr>
        <w:keepNext w:val="false"/>
        <w:spacing w:after="150"/>
      </w:pPr>
      <w:r>
        <w:t xml:space="preserve">Purpose: [development question]. Participant ID: [ ]. Cohort: [ ]. Rater role: [self / manager / peer / direct report / other]. Observation period: [start–end]. Question version: [ ].</w:t>
      </w:r>
    </w:p>
    <w:p>
      <w:pPr>
        <w:keepNext w:val="false"/>
        <w:spacing w:after="150"/>
      </w:pPr>
      <w:r>
        <w:t xml:space="preserve">Select raters with relevant recent observation. Explain who will see ratings and comments, whether responses are named or grouped, and what administrators can access. Do not promise anonymity before testing the actual reporting and export controls.</w:t>
      </w:r>
    </w:p>
    <w:p>
      <w:pPr>
        <w:pStyle w:val="Heading1"/>
        <w:keepNext/>
        <w:spacing w:after="150"/>
      </w:pPr>
      <w:r>
        <w:t xml:space="preserve">Use the same response scale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80"/>
        <w:gridCol w:w="6480"/>
      </w:tblGrid>
      <w:tr>
        <w:trPr>
          <w:tblHeader/>
        </w:trPr>
        <w:tc>
          <w:tcPr>
            <w:tcW w:type="dxa" w:w="2880"/>
            <w:shd w:fill="E4DFF2" w:val="clear"/>
            <w:tcMar>
              <w:top w:type="dxa" w:w="90"/>
              <w:left w:type="dxa" w:w="100"/>
              <w:bottom w:type="dxa" w:w="90"/>
              <w:right w:type="dxa" w:w="100"/>
            </w:tcMar>
          </w:tcPr>
          <w:p>
            <w:r>
              <w:rPr>
                <w:b/>
                <w:bCs/>
              </w:rPr>
              <w:t xml:space="preserve">Response</w:t>
            </w:r>
          </w:p>
        </w:tc>
        <w:tc>
          <w:tcPr>
            <w:tcW w:type="dxa" w:w="6480"/>
            <w:shd w:fill="E4DFF2" w:val="clear"/>
            <w:tcMar>
              <w:top w:type="dxa" w:w="90"/>
              <w:left w:type="dxa" w:w="100"/>
              <w:bottom w:type="dxa" w:w="90"/>
              <w:right w:type="dxa" w:w="100"/>
            </w:tcMar>
          </w:tcPr>
          <w:p>
            <w:r>
              <w:rPr>
                <w:b/>
                <w:bCs/>
              </w:rPr>
              <w:t xml:space="preserve">Meaning</w:t>
            </w:r>
          </w:p>
        </w:tc>
      </w:tr>
      <w:tr>
        <w:trPr>
          <w:tblHeader w:val="false"/>
        </w:trPr>
        <w:tc>
          <w:tcPr>
            <w:tcW w:type="dxa" w:w="2880"/>
            <w:tcMar>
              <w:top w:type="dxa" w:w="90"/>
              <w:left w:type="dxa" w:w="100"/>
              <w:bottom w:type="dxa" w:w="90"/>
              <w:right w:type="dxa" w:w="100"/>
            </w:tcMar>
          </w:tcPr>
          <w:p>
            <w:r>
              <w:rPr>
                <w:b w:val="false"/>
                <w:bCs w:val="false"/>
              </w:rPr>
              <w:t xml:space="preserve">1 · Never</w:t>
            </w:r>
          </w:p>
        </w:tc>
        <w:tc>
          <w:tcPr>
            <w:tcW w:type="dxa" w:w="6480"/>
            <w:tcMar>
              <w:top w:type="dxa" w:w="90"/>
              <w:left w:type="dxa" w:w="100"/>
              <w:bottom w:type="dxa" w:w="90"/>
              <w:right w:type="dxa" w:w="100"/>
            </w:tcMar>
          </w:tcPr>
          <w:p>
            <w:r>
              <w:rPr>
                <w:b w:val="false"/>
                <w:bCs w:val="false"/>
              </w:rPr>
              <w:t xml:space="preserve">Not demonstrated during relevant observed opportunities</w:t>
            </w:r>
          </w:p>
        </w:tc>
      </w:tr>
      <w:tr>
        <w:trPr>
          <w:tblHeader w:val="false"/>
        </w:trPr>
        <w:tc>
          <w:tcPr>
            <w:tcW w:type="dxa" w:w="2880"/>
            <w:tcMar>
              <w:top w:type="dxa" w:w="90"/>
              <w:left w:type="dxa" w:w="100"/>
              <w:bottom w:type="dxa" w:w="90"/>
              <w:right w:type="dxa" w:w="100"/>
            </w:tcMar>
          </w:tcPr>
          <w:p>
            <w:r>
              <w:rPr>
                <w:b w:val="false"/>
                <w:bCs w:val="false"/>
              </w:rPr>
              <w:t xml:space="preserve">2 · Rarely</w:t>
            </w:r>
          </w:p>
        </w:tc>
        <w:tc>
          <w:tcPr>
            <w:tcW w:type="dxa" w:w="6480"/>
            <w:tcMar>
              <w:top w:type="dxa" w:w="90"/>
              <w:left w:type="dxa" w:w="100"/>
              <w:bottom w:type="dxa" w:w="90"/>
              <w:right w:type="dxa" w:w="100"/>
            </w:tcMar>
          </w:tcPr>
          <w:p>
            <w:r>
              <w:rPr>
                <w:b w:val="false"/>
                <w:bCs w:val="false"/>
              </w:rPr>
              <w:t xml:space="preserve">Demonstrated on few relevant observed opportunities</w:t>
            </w:r>
          </w:p>
        </w:tc>
      </w:tr>
      <w:tr>
        <w:trPr>
          <w:tblHeader w:val="false"/>
        </w:trPr>
        <w:tc>
          <w:tcPr>
            <w:tcW w:type="dxa" w:w="2880"/>
            <w:tcMar>
              <w:top w:type="dxa" w:w="90"/>
              <w:left w:type="dxa" w:w="100"/>
              <w:bottom w:type="dxa" w:w="90"/>
              <w:right w:type="dxa" w:w="100"/>
            </w:tcMar>
          </w:tcPr>
          <w:p>
            <w:r>
              <w:rPr>
                <w:b w:val="false"/>
                <w:bCs w:val="false"/>
              </w:rPr>
              <w:t xml:space="preserve">3 · Sometimes</w:t>
            </w:r>
          </w:p>
        </w:tc>
        <w:tc>
          <w:tcPr>
            <w:tcW w:type="dxa" w:w="6480"/>
            <w:tcMar>
              <w:top w:type="dxa" w:w="90"/>
              <w:left w:type="dxa" w:w="100"/>
              <w:bottom w:type="dxa" w:w="90"/>
              <w:right w:type="dxa" w:w="100"/>
            </w:tcMar>
          </w:tcPr>
          <w:p>
            <w:r>
              <w:rPr>
                <w:b w:val="false"/>
                <w:bCs w:val="false"/>
              </w:rPr>
              <w:t xml:space="preserve">Demonstrated on some relevant observed opportunities</w:t>
            </w:r>
          </w:p>
        </w:tc>
      </w:tr>
      <w:tr>
        <w:trPr>
          <w:tblHeader w:val="false"/>
        </w:trPr>
        <w:tc>
          <w:tcPr>
            <w:tcW w:type="dxa" w:w="2880"/>
            <w:tcMar>
              <w:top w:type="dxa" w:w="90"/>
              <w:left w:type="dxa" w:w="100"/>
              <w:bottom w:type="dxa" w:w="90"/>
              <w:right w:type="dxa" w:w="100"/>
            </w:tcMar>
          </w:tcPr>
          <w:p>
            <w:r>
              <w:rPr>
                <w:b w:val="false"/>
                <w:bCs w:val="false"/>
              </w:rPr>
              <w:t xml:space="preserve">4 · Often</w:t>
            </w:r>
          </w:p>
        </w:tc>
        <w:tc>
          <w:tcPr>
            <w:tcW w:type="dxa" w:w="6480"/>
            <w:tcMar>
              <w:top w:type="dxa" w:w="90"/>
              <w:left w:type="dxa" w:w="100"/>
              <w:bottom w:type="dxa" w:w="90"/>
              <w:right w:type="dxa" w:w="100"/>
            </w:tcMar>
          </w:tcPr>
          <w:p>
            <w:r>
              <w:rPr>
                <w:b w:val="false"/>
                <w:bCs w:val="false"/>
              </w:rPr>
              <w:t xml:space="preserve">Demonstrated on most relevant observed opportunities</w:t>
            </w:r>
          </w:p>
        </w:tc>
      </w:tr>
      <w:tr>
        <w:trPr>
          <w:tblHeader w:val="false"/>
        </w:trPr>
        <w:tc>
          <w:tcPr>
            <w:tcW w:type="dxa" w:w="2880"/>
            <w:tcMar>
              <w:top w:type="dxa" w:w="90"/>
              <w:left w:type="dxa" w:w="100"/>
              <w:bottom w:type="dxa" w:w="90"/>
              <w:right w:type="dxa" w:w="100"/>
            </w:tcMar>
          </w:tcPr>
          <w:p>
            <w:r>
              <w:rPr>
                <w:b w:val="false"/>
                <w:bCs w:val="false"/>
              </w:rPr>
              <w:t xml:space="preserve">5 · Consistently</w:t>
            </w:r>
          </w:p>
        </w:tc>
        <w:tc>
          <w:tcPr>
            <w:tcW w:type="dxa" w:w="6480"/>
            <w:tcMar>
              <w:top w:type="dxa" w:w="90"/>
              <w:left w:type="dxa" w:w="100"/>
              <w:bottom w:type="dxa" w:w="90"/>
              <w:right w:type="dxa" w:w="100"/>
            </w:tcMar>
          </w:tcPr>
          <w:p>
            <w:r>
              <w:rPr>
                <w:b w:val="false"/>
                <w:bCs w:val="false"/>
              </w:rPr>
              <w:t xml:space="preserve">Demonstrated on all or nearly all relevant observed opportunities</w:t>
            </w:r>
          </w:p>
        </w:tc>
      </w:tr>
      <w:tr>
        <w:trPr>
          <w:tblHeader w:val="false"/>
        </w:trPr>
        <w:tc>
          <w:tcPr>
            <w:tcW w:type="dxa" w:w="2880"/>
            <w:tcMar>
              <w:top w:type="dxa" w:w="90"/>
              <w:left w:type="dxa" w:w="100"/>
              <w:bottom w:type="dxa" w:w="90"/>
              <w:right w:type="dxa" w:w="100"/>
            </w:tcMar>
          </w:tcPr>
          <w:p>
            <w:r>
              <w:rPr>
                <w:b w:val="false"/>
                <w:bCs w:val="false"/>
              </w:rPr>
              <w:t xml:space="preserve">Not observed</w:t>
            </w:r>
          </w:p>
        </w:tc>
        <w:tc>
          <w:tcPr>
            <w:tcW w:type="dxa" w:w="6480"/>
            <w:tcMar>
              <w:top w:type="dxa" w:w="90"/>
              <w:left w:type="dxa" w:w="100"/>
              <w:bottom w:type="dxa" w:w="90"/>
              <w:right w:type="dxa" w:w="100"/>
            </w:tcMar>
          </w:tcPr>
          <w:p>
            <w:r>
              <w:rPr>
                <w:b w:val="false"/>
                <w:bCs w:val="false"/>
              </w:rPr>
              <w:t xml:space="preserve">I did not observe enough relevant work to rate this</w:t>
            </w:r>
          </w:p>
        </w:tc>
      </w:tr>
      <w:tr>
        <w:trPr>
          <w:tblHeader w:val="false"/>
        </w:trPr>
        <w:tc>
          <w:tcPr>
            <w:tcW w:type="dxa" w:w="2880"/>
            <w:tcMar>
              <w:top w:type="dxa" w:w="90"/>
              <w:left w:type="dxa" w:w="100"/>
              <w:bottom w:type="dxa" w:w="90"/>
              <w:right w:type="dxa" w:w="100"/>
            </w:tcMar>
          </w:tcPr>
          <w:p>
            <w:r>
              <w:rPr>
                <w:b w:val="false"/>
                <w:bCs w:val="false"/>
              </w:rPr>
              <w:t xml:space="preserve">No opportunity</w:t>
            </w:r>
          </w:p>
        </w:tc>
        <w:tc>
          <w:tcPr>
            <w:tcW w:type="dxa" w:w="6480"/>
            <w:tcMar>
              <w:top w:type="dxa" w:w="90"/>
              <w:left w:type="dxa" w:w="100"/>
              <w:bottom w:type="dxa" w:w="90"/>
              <w:right w:type="dxa" w:w="100"/>
            </w:tcMar>
          </w:tcPr>
          <w:p>
            <w:r>
              <w:rPr>
                <w:b w:val="false"/>
                <w:bCs w:val="false"/>
              </w:rPr>
              <w:t xml:space="preserve">No relevant opportunity occurred in this period</w:t>
            </w:r>
          </w:p>
        </w:tc>
      </w:tr>
    </w:tbl>
    <w:p/>
    <w:p>
      <w:pPr>
        <w:keepNext w:val="false"/>
        <w:spacing w:after="150"/>
      </w:pPr>
      <w:r>
        <w:t xml:space="preserve">Question stem: During [period], how consistently did this person demonstrate each behavior? For self-assessment, use “How consistently did I…?” Keep nonnumeric responses separate; do not turn them into zero or the midpoint.</w:t>
      </w:r>
    </w:p>
    <w:p>
      <w:r>
        <w:br w:type="page"/>
      </w:r>
    </w:p>
    <w:p>
      <w:pPr>
        <w:pStyle w:val="Heading1"/>
        <w:keepNext/>
        <w:spacing w:after="150"/>
      </w:pPr>
      <w:r>
        <w:t xml:space="preserve">12 leadership survey questions</w:t>
      </w:r>
    </w:p>
    <w:p>
      <w:pPr>
        <w:keepNext w:val="false"/>
        <w:spacing w:after="150"/>
      </w:pPr>
      <w:r>
        <w:t xml:space="preserve">Record one response from the scale for each item. Add brief work context only where appropriate. These are separate behaviors; do not combine them into an overall leadership score without a defensible scoring design.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E4DFF2" w:val="clear"/>
            <w:tcMar>
              <w:top w:type="dxa" w:w="90"/>
              <w:left w:type="dxa" w:w="100"/>
              <w:bottom w:type="dxa" w:w="90"/>
              <w:right w:type="dxa" w:w="100"/>
            </w:tcMar>
          </w:tcPr>
          <w:p>
            <w:r>
              <w:rPr>
                <w:b/>
                <w:bCs/>
              </w:rPr>
              <w:t xml:space="preserve">ID / area</w:t>
            </w:r>
          </w:p>
        </w:tc>
        <w:tc>
          <w:tcPr>
            <w:tcW w:type="dxa" w:w="3120"/>
            <w:shd w:fill="E4DFF2" w:val="clear"/>
            <w:tcMar>
              <w:top w:type="dxa" w:w="90"/>
              <w:left w:type="dxa" w:w="100"/>
              <w:bottom w:type="dxa" w:w="90"/>
              <w:right w:type="dxa" w:w="100"/>
            </w:tcMar>
          </w:tcPr>
          <w:p>
            <w:r>
              <w:rPr>
                <w:b/>
                <w:bCs/>
              </w:rPr>
              <w:t xml:space="preserve">Observable behavior</w:t>
            </w:r>
          </w:p>
        </w:tc>
        <w:tc>
          <w:tcPr>
            <w:tcW w:type="dxa" w:w="3120"/>
            <w:shd w:fill="E4DFF2" w:val="clear"/>
            <w:tcMar>
              <w:top w:type="dxa" w:w="90"/>
              <w:left w:type="dxa" w:w="100"/>
              <w:bottom w:type="dxa" w:w="90"/>
              <w:right w:type="dxa" w:w="100"/>
            </w:tcMar>
          </w:tcPr>
          <w:p>
            <w:r>
              <w:rPr>
                <w:b/>
                <w:bCs/>
              </w:rPr>
              <w:t xml:space="preserve">Response</w:t>
            </w:r>
          </w:p>
        </w:tc>
      </w:tr>
      <w:tr>
        <w:trPr>
          <w:tblHeader w:val="false"/>
        </w:trPr>
        <w:tc>
          <w:tcPr>
            <w:tcW w:type="dxa" w:w="3120"/>
            <w:tcMar>
              <w:top w:type="dxa" w:w="90"/>
              <w:left w:type="dxa" w:w="100"/>
              <w:bottom w:type="dxa" w:w="90"/>
              <w:right w:type="dxa" w:w="100"/>
            </w:tcMar>
          </w:tcPr>
          <w:p>
            <w:r>
              <w:rPr>
                <w:b w:val="false"/>
                <w:bCs w:val="false"/>
              </w:rPr>
              <w:t xml:space="preserve">Q01 / Communication</w:t>
            </w:r>
          </w:p>
        </w:tc>
        <w:tc>
          <w:tcPr>
            <w:tcW w:type="dxa" w:w="3120"/>
            <w:tcMar>
              <w:top w:type="dxa" w:w="90"/>
              <w:left w:type="dxa" w:w="100"/>
              <w:bottom w:type="dxa" w:w="90"/>
              <w:right w:type="dxa" w:w="100"/>
            </w:tcMar>
          </w:tcPr>
          <w:p>
            <w:r>
              <w:rPr>
                <w:b w:val="false"/>
                <w:bCs w:val="false"/>
              </w:rPr>
              <w:t xml:space="preserve">Explains the reason when work priorities change.</w:t>
            </w:r>
          </w:p>
        </w:tc>
        <w:tc>
          <w:tcPr>
            <w:tcW w:type="dxa" w:w="3120"/>
            <w:tcMar>
              <w:top w:type="dxa" w:w="90"/>
              <w:left w:type="dxa" w:w="100"/>
              <w:bottom w:type="dxa" w:w="90"/>
              <w:right w:type="dxa" w:w="100"/>
            </w:tcMar>
          </w:tcPr>
          <w:p>
            <w:r>
              <w:rPr>
                <w:b w:val="false"/>
                <w:bCs w:val="false"/>
              </w:rPr>
              <w:t xml:space="preserve">[ ]</w:t>
            </w:r>
          </w:p>
        </w:tc>
      </w:tr>
      <w:tr>
        <w:trPr>
          <w:tblHeader w:val="false"/>
        </w:trPr>
        <w:tc>
          <w:tcPr>
            <w:tcW w:type="dxa" w:w="3120"/>
            <w:tcMar>
              <w:top w:type="dxa" w:w="90"/>
              <w:left w:type="dxa" w:w="100"/>
              <w:bottom w:type="dxa" w:w="90"/>
              <w:right w:type="dxa" w:w="100"/>
            </w:tcMar>
          </w:tcPr>
          <w:p>
            <w:r>
              <w:rPr>
                <w:b w:val="false"/>
                <w:bCs w:val="false"/>
              </w:rPr>
              <w:t xml:space="preserve">Q02 / Communication</w:t>
            </w:r>
          </w:p>
        </w:tc>
        <w:tc>
          <w:tcPr>
            <w:tcW w:type="dxa" w:w="3120"/>
            <w:tcMar>
              <w:top w:type="dxa" w:w="90"/>
              <w:left w:type="dxa" w:w="100"/>
              <w:bottom w:type="dxa" w:w="90"/>
              <w:right w:type="dxa" w:w="100"/>
            </w:tcMar>
          </w:tcPr>
          <w:p>
            <w:r>
              <w:rPr>
                <w:b w:val="false"/>
                <w:bCs w:val="false"/>
              </w:rPr>
              <w:t xml:space="preserve">Checks that colleagues understand an agreed next step.</w:t>
            </w:r>
          </w:p>
        </w:tc>
        <w:tc>
          <w:tcPr>
            <w:tcW w:type="dxa" w:w="3120"/>
            <w:tcMar>
              <w:top w:type="dxa" w:w="90"/>
              <w:left w:type="dxa" w:w="100"/>
              <w:bottom w:type="dxa" w:w="90"/>
              <w:right w:type="dxa" w:w="100"/>
            </w:tcMar>
          </w:tcPr>
          <w:p>
            <w:r>
              <w:rPr>
                <w:b w:val="false"/>
                <w:bCs w:val="false"/>
              </w:rPr>
              <w:t xml:space="preserve">[ ]</w:t>
            </w:r>
          </w:p>
        </w:tc>
      </w:tr>
      <w:tr>
        <w:trPr>
          <w:tblHeader w:val="false"/>
        </w:trPr>
        <w:tc>
          <w:tcPr>
            <w:tcW w:type="dxa" w:w="3120"/>
            <w:tcMar>
              <w:top w:type="dxa" w:w="90"/>
              <w:left w:type="dxa" w:w="100"/>
              <w:bottom w:type="dxa" w:w="90"/>
              <w:right w:type="dxa" w:w="100"/>
            </w:tcMar>
          </w:tcPr>
          <w:p>
            <w:r>
              <w:rPr>
                <w:b w:val="false"/>
                <w:bCs w:val="false"/>
              </w:rPr>
              <w:t xml:space="preserve">Q03 / Communication</w:t>
            </w:r>
          </w:p>
        </w:tc>
        <w:tc>
          <w:tcPr>
            <w:tcW w:type="dxa" w:w="3120"/>
            <w:tcMar>
              <w:top w:type="dxa" w:w="90"/>
              <w:left w:type="dxa" w:w="100"/>
              <w:bottom w:type="dxa" w:w="90"/>
              <w:right w:type="dxa" w:w="100"/>
            </w:tcMar>
          </w:tcPr>
          <w:p>
            <w:r>
              <w:rPr>
                <w:b w:val="false"/>
                <w:bCs w:val="false"/>
              </w:rPr>
              <w:t xml:space="preserve">Shares information in time for others to act.</w:t>
            </w:r>
          </w:p>
        </w:tc>
        <w:tc>
          <w:tcPr>
            <w:tcW w:type="dxa" w:w="3120"/>
            <w:tcMar>
              <w:top w:type="dxa" w:w="90"/>
              <w:left w:type="dxa" w:w="100"/>
              <w:bottom w:type="dxa" w:w="90"/>
              <w:right w:type="dxa" w:w="100"/>
            </w:tcMar>
          </w:tcPr>
          <w:p>
            <w:r>
              <w:rPr>
                <w:b w:val="false"/>
                <w:bCs w:val="false"/>
              </w:rPr>
              <w:t xml:space="preserve">[ ]</w:t>
            </w:r>
          </w:p>
        </w:tc>
      </w:tr>
      <w:tr>
        <w:trPr>
          <w:tblHeader w:val="false"/>
        </w:trPr>
        <w:tc>
          <w:tcPr>
            <w:tcW w:type="dxa" w:w="3120"/>
            <w:tcMar>
              <w:top w:type="dxa" w:w="90"/>
              <w:left w:type="dxa" w:w="100"/>
              <w:bottom w:type="dxa" w:w="90"/>
              <w:right w:type="dxa" w:w="100"/>
            </w:tcMar>
          </w:tcPr>
          <w:p>
            <w:r>
              <w:rPr>
                <w:b w:val="false"/>
                <w:bCs w:val="false"/>
              </w:rPr>
              <w:t xml:space="preserve">Q04 / Delegation</w:t>
            </w:r>
          </w:p>
        </w:tc>
        <w:tc>
          <w:tcPr>
            <w:tcW w:type="dxa" w:w="3120"/>
            <w:tcMar>
              <w:top w:type="dxa" w:w="90"/>
              <w:left w:type="dxa" w:w="100"/>
              <w:bottom w:type="dxa" w:w="90"/>
              <w:right w:type="dxa" w:w="100"/>
            </w:tcMar>
          </w:tcPr>
          <w:p>
            <w:r>
              <w:rPr>
                <w:b w:val="false"/>
                <w:bCs w:val="false"/>
              </w:rPr>
              <w:t xml:space="preserve">Names the person responsible when assigning a task.</w:t>
            </w:r>
          </w:p>
        </w:tc>
        <w:tc>
          <w:tcPr>
            <w:tcW w:type="dxa" w:w="3120"/>
            <w:tcMar>
              <w:top w:type="dxa" w:w="90"/>
              <w:left w:type="dxa" w:w="100"/>
              <w:bottom w:type="dxa" w:w="90"/>
              <w:right w:type="dxa" w:w="100"/>
            </w:tcMar>
          </w:tcPr>
          <w:p>
            <w:r>
              <w:rPr>
                <w:b w:val="false"/>
                <w:bCs w:val="false"/>
              </w:rPr>
              <w:t xml:space="preserve">[ ]</w:t>
            </w:r>
          </w:p>
        </w:tc>
      </w:tr>
      <w:tr>
        <w:trPr>
          <w:tblHeader w:val="false"/>
        </w:trPr>
        <w:tc>
          <w:tcPr>
            <w:tcW w:type="dxa" w:w="3120"/>
            <w:tcMar>
              <w:top w:type="dxa" w:w="90"/>
              <w:left w:type="dxa" w:w="100"/>
              <w:bottom w:type="dxa" w:w="90"/>
              <w:right w:type="dxa" w:w="100"/>
            </w:tcMar>
          </w:tcPr>
          <w:p>
            <w:r>
              <w:rPr>
                <w:b w:val="false"/>
                <w:bCs w:val="false"/>
              </w:rPr>
              <w:t xml:space="preserve">Q05 / Delegation</w:t>
            </w:r>
          </w:p>
        </w:tc>
        <w:tc>
          <w:tcPr>
            <w:tcW w:type="dxa" w:w="3120"/>
            <w:tcMar>
              <w:top w:type="dxa" w:w="90"/>
              <w:left w:type="dxa" w:w="100"/>
              <w:bottom w:type="dxa" w:w="90"/>
              <w:right w:type="dxa" w:w="100"/>
            </w:tcMar>
          </w:tcPr>
          <w:p>
            <w:r>
              <w:rPr>
                <w:b w:val="false"/>
                <w:bCs w:val="false"/>
              </w:rPr>
              <w:t xml:space="preserve">States the expected output when assigning a task.</w:t>
            </w:r>
          </w:p>
        </w:tc>
        <w:tc>
          <w:tcPr>
            <w:tcW w:type="dxa" w:w="3120"/>
            <w:tcMar>
              <w:top w:type="dxa" w:w="90"/>
              <w:left w:type="dxa" w:w="100"/>
              <w:bottom w:type="dxa" w:w="90"/>
              <w:right w:type="dxa" w:w="100"/>
            </w:tcMar>
          </w:tcPr>
          <w:p>
            <w:r>
              <w:rPr>
                <w:b w:val="false"/>
                <w:bCs w:val="false"/>
              </w:rPr>
              <w:t xml:space="preserve">[ ]</w:t>
            </w:r>
          </w:p>
        </w:tc>
      </w:tr>
      <w:tr>
        <w:trPr>
          <w:tblHeader w:val="false"/>
        </w:trPr>
        <w:tc>
          <w:tcPr>
            <w:tcW w:type="dxa" w:w="3120"/>
            <w:tcMar>
              <w:top w:type="dxa" w:w="90"/>
              <w:left w:type="dxa" w:w="100"/>
              <w:bottom w:type="dxa" w:w="90"/>
              <w:right w:type="dxa" w:w="100"/>
            </w:tcMar>
          </w:tcPr>
          <w:p>
            <w:r>
              <w:rPr>
                <w:b w:val="false"/>
                <w:bCs w:val="false"/>
              </w:rPr>
              <w:t xml:space="preserve">Q06 / Delegation</w:t>
            </w:r>
          </w:p>
        </w:tc>
        <w:tc>
          <w:tcPr>
            <w:tcW w:type="dxa" w:w="3120"/>
            <w:tcMar>
              <w:top w:type="dxa" w:w="90"/>
              <w:left w:type="dxa" w:w="100"/>
              <w:bottom w:type="dxa" w:w="90"/>
              <w:right w:type="dxa" w:w="100"/>
            </w:tcMar>
          </w:tcPr>
          <w:p>
            <w:r>
              <w:rPr>
                <w:b w:val="false"/>
                <w:bCs w:val="false"/>
              </w:rPr>
              <w:t xml:space="preserve">Agrees a deadline when assigning a task.</w:t>
            </w:r>
          </w:p>
        </w:tc>
        <w:tc>
          <w:tcPr>
            <w:tcW w:type="dxa" w:w="3120"/>
            <w:tcMar>
              <w:top w:type="dxa" w:w="90"/>
              <w:left w:type="dxa" w:w="100"/>
              <w:bottom w:type="dxa" w:w="90"/>
              <w:right w:type="dxa" w:w="100"/>
            </w:tcMar>
          </w:tcPr>
          <w:p>
            <w:r>
              <w:rPr>
                <w:b w:val="false"/>
                <w:bCs w:val="false"/>
              </w:rPr>
              <w:t xml:space="preserve">[ ]</w:t>
            </w:r>
          </w:p>
        </w:tc>
      </w:tr>
      <w:tr>
        <w:trPr>
          <w:tblHeader w:val="false"/>
        </w:trPr>
        <w:tc>
          <w:tcPr>
            <w:tcW w:type="dxa" w:w="3120"/>
            <w:tcMar>
              <w:top w:type="dxa" w:w="90"/>
              <w:left w:type="dxa" w:w="100"/>
              <w:bottom w:type="dxa" w:w="90"/>
              <w:right w:type="dxa" w:w="100"/>
            </w:tcMar>
          </w:tcPr>
          <w:p>
            <w:r>
              <w:rPr>
                <w:b w:val="false"/>
                <w:bCs w:val="false"/>
              </w:rPr>
              <w:t xml:space="preserve">Q07 / Collaboration</w:t>
            </w:r>
          </w:p>
        </w:tc>
        <w:tc>
          <w:tcPr>
            <w:tcW w:type="dxa" w:w="3120"/>
            <w:tcMar>
              <w:top w:type="dxa" w:w="90"/>
              <w:left w:type="dxa" w:w="100"/>
              <w:bottom w:type="dxa" w:w="90"/>
              <w:right w:type="dxa" w:w="100"/>
            </w:tcMar>
          </w:tcPr>
          <w:p>
            <w:r>
              <w:rPr>
                <w:b w:val="false"/>
                <w:bCs w:val="false"/>
              </w:rPr>
              <w:t xml:space="preserve">Invites relevant colleagues to contribute before a decision.</w:t>
            </w:r>
          </w:p>
        </w:tc>
        <w:tc>
          <w:tcPr>
            <w:tcW w:type="dxa" w:w="3120"/>
            <w:tcMar>
              <w:top w:type="dxa" w:w="90"/>
              <w:left w:type="dxa" w:w="100"/>
              <w:bottom w:type="dxa" w:w="90"/>
              <w:right w:type="dxa" w:w="100"/>
            </w:tcMar>
          </w:tcPr>
          <w:p>
            <w:r>
              <w:rPr>
                <w:b w:val="false"/>
                <w:bCs w:val="false"/>
              </w:rPr>
              <w:t xml:space="preserve">[ ]</w:t>
            </w:r>
          </w:p>
        </w:tc>
      </w:tr>
      <w:tr>
        <w:trPr>
          <w:tblHeader w:val="false"/>
        </w:trPr>
        <w:tc>
          <w:tcPr>
            <w:tcW w:type="dxa" w:w="3120"/>
            <w:tcMar>
              <w:top w:type="dxa" w:w="90"/>
              <w:left w:type="dxa" w:w="100"/>
              <w:bottom w:type="dxa" w:w="90"/>
              <w:right w:type="dxa" w:w="100"/>
            </w:tcMar>
          </w:tcPr>
          <w:p>
            <w:r>
              <w:rPr>
                <w:b w:val="false"/>
                <w:bCs w:val="false"/>
              </w:rPr>
              <w:t xml:space="preserve">Q08 / Collaboration</w:t>
            </w:r>
          </w:p>
        </w:tc>
        <w:tc>
          <w:tcPr>
            <w:tcW w:type="dxa" w:w="3120"/>
            <w:tcMar>
              <w:top w:type="dxa" w:w="90"/>
              <w:left w:type="dxa" w:w="100"/>
              <w:bottom w:type="dxa" w:w="90"/>
              <w:right w:type="dxa" w:w="100"/>
            </w:tcMar>
          </w:tcPr>
          <w:p>
            <w:r>
              <w:rPr>
                <w:b w:val="false"/>
                <w:bCs w:val="false"/>
              </w:rPr>
              <w:t xml:space="preserve">Asks for another perspective when a disagreement arises.</w:t>
            </w:r>
          </w:p>
        </w:tc>
        <w:tc>
          <w:tcPr>
            <w:tcW w:type="dxa" w:w="3120"/>
            <w:tcMar>
              <w:top w:type="dxa" w:w="90"/>
              <w:left w:type="dxa" w:w="100"/>
              <w:bottom w:type="dxa" w:w="90"/>
              <w:right w:type="dxa" w:w="100"/>
            </w:tcMar>
          </w:tcPr>
          <w:p>
            <w:r>
              <w:rPr>
                <w:b w:val="false"/>
                <w:bCs w:val="false"/>
              </w:rPr>
              <w:t xml:space="preserve">[ ]</w:t>
            </w:r>
          </w:p>
        </w:tc>
      </w:tr>
      <w:tr>
        <w:trPr>
          <w:tblHeader w:val="false"/>
        </w:trPr>
        <w:tc>
          <w:tcPr>
            <w:tcW w:type="dxa" w:w="3120"/>
            <w:tcMar>
              <w:top w:type="dxa" w:w="90"/>
              <w:left w:type="dxa" w:w="100"/>
              <w:bottom w:type="dxa" w:w="90"/>
              <w:right w:type="dxa" w:w="100"/>
            </w:tcMar>
          </w:tcPr>
          <w:p>
            <w:r>
              <w:rPr>
                <w:b w:val="false"/>
                <w:bCs w:val="false"/>
              </w:rPr>
              <w:t xml:space="preserve">Q09 / Collaboration</w:t>
            </w:r>
          </w:p>
        </w:tc>
        <w:tc>
          <w:tcPr>
            <w:tcW w:type="dxa" w:w="3120"/>
            <w:tcMar>
              <w:top w:type="dxa" w:w="90"/>
              <w:left w:type="dxa" w:w="100"/>
              <w:bottom w:type="dxa" w:w="90"/>
              <w:right w:type="dxa" w:w="100"/>
            </w:tcMar>
          </w:tcPr>
          <w:p>
            <w:r>
              <w:rPr>
                <w:b w:val="false"/>
                <w:bCs w:val="false"/>
              </w:rPr>
              <w:t xml:space="preserve">Explains a decision to colleagues affected by it.</w:t>
            </w:r>
          </w:p>
        </w:tc>
        <w:tc>
          <w:tcPr>
            <w:tcW w:type="dxa" w:w="3120"/>
            <w:tcMar>
              <w:top w:type="dxa" w:w="90"/>
              <w:left w:type="dxa" w:w="100"/>
              <w:bottom w:type="dxa" w:w="90"/>
              <w:right w:type="dxa" w:w="100"/>
            </w:tcMar>
          </w:tcPr>
          <w:p>
            <w:r>
              <w:rPr>
                <w:b w:val="false"/>
                <w:bCs w:val="false"/>
              </w:rPr>
              <w:t xml:space="preserve">[ ]</w:t>
            </w:r>
          </w:p>
        </w:tc>
      </w:tr>
      <w:tr>
        <w:trPr>
          <w:tblHeader w:val="false"/>
        </w:trPr>
        <w:tc>
          <w:tcPr>
            <w:tcW w:type="dxa" w:w="3120"/>
            <w:tcMar>
              <w:top w:type="dxa" w:w="90"/>
              <w:left w:type="dxa" w:w="100"/>
              <w:bottom w:type="dxa" w:w="90"/>
              <w:right w:type="dxa" w:w="100"/>
            </w:tcMar>
          </w:tcPr>
          <w:p>
            <w:r>
              <w:rPr>
                <w:b w:val="false"/>
                <w:bCs w:val="false"/>
              </w:rPr>
              <w:t xml:space="preserve">Q10 / Feedback</w:t>
            </w:r>
          </w:p>
        </w:tc>
        <w:tc>
          <w:tcPr>
            <w:tcW w:type="dxa" w:w="3120"/>
            <w:tcMar>
              <w:top w:type="dxa" w:w="90"/>
              <w:left w:type="dxa" w:w="100"/>
              <w:bottom w:type="dxa" w:w="90"/>
              <w:right w:type="dxa" w:w="100"/>
            </w:tcMar>
          </w:tcPr>
          <w:p>
            <w:r>
              <w:rPr>
                <w:b w:val="false"/>
                <w:bCs w:val="false"/>
              </w:rPr>
              <w:t xml:space="preserve">Describes a specific observed behavior when giving feedback.</w:t>
            </w:r>
          </w:p>
        </w:tc>
        <w:tc>
          <w:tcPr>
            <w:tcW w:type="dxa" w:w="3120"/>
            <w:tcMar>
              <w:top w:type="dxa" w:w="90"/>
              <w:left w:type="dxa" w:w="100"/>
              <w:bottom w:type="dxa" w:w="90"/>
              <w:right w:type="dxa" w:w="100"/>
            </w:tcMar>
          </w:tcPr>
          <w:p>
            <w:r>
              <w:rPr>
                <w:b w:val="false"/>
                <w:bCs w:val="false"/>
              </w:rPr>
              <w:t xml:space="preserve">[ ]</w:t>
            </w:r>
          </w:p>
        </w:tc>
      </w:tr>
      <w:tr>
        <w:trPr>
          <w:tblHeader w:val="false"/>
        </w:trPr>
        <w:tc>
          <w:tcPr>
            <w:tcW w:type="dxa" w:w="3120"/>
            <w:tcMar>
              <w:top w:type="dxa" w:w="90"/>
              <w:left w:type="dxa" w:w="100"/>
              <w:bottom w:type="dxa" w:w="90"/>
              <w:right w:type="dxa" w:w="100"/>
            </w:tcMar>
          </w:tcPr>
          <w:p>
            <w:r>
              <w:rPr>
                <w:b w:val="false"/>
                <w:bCs w:val="false"/>
              </w:rPr>
              <w:t xml:space="preserve">Q11 / Feedback</w:t>
            </w:r>
          </w:p>
        </w:tc>
        <w:tc>
          <w:tcPr>
            <w:tcW w:type="dxa" w:w="3120"/>
            <w:tcMar>
              <w:top w:type="dxa" w:w="90"/>
              <w:left w:type="dxa" w:w="100"/>
              <w:bottom w:type="dxa" w:w="90"/>
              <w:right w:type="dxa" w:w="100"/>
            </w:tcMar>
          </w:tcPr>
          <w:p>
            <w:r>
              <w:rPr>
                <w:b w:val="false"/>
                <w:bCs w:val="false"/>
              </w:rPr>
              <w:t xml:space="preserve">Asks for the other person’s perspective during a feedback conversation.</w:t>
            </w:r>
          </w:p>
        </w:tc>
        <w:tc>
          <w:tcPr>
            <w:tcW w:type="dxa" w:w="3120"/>
            <w:tcMar>
              <w:top w:type="dxa" w:w="90"/>
              <w:left w:type="dxa" w:w="100"/>
              <w:bottom w:type="dxa" w:w="90"/>
              <w:right w:type="dxa" w:w="100"/>
            </w:tcMar>
          </w:tcPr>
          <w:p>
            <w:r>
              <w:rPr>
                <w:b w:val="false"/>
                <w:bCs w:val="false"/>
              </w:rPr>
              <w:t xml:space="preserve">[ ]</w:t>
            </w:r>
          </w:p>
        </w:tc>
      </w:tr>
      <w:tr>
        <w:trPr>
          <w:tblHeader w:val="false"/>
        </w:trPr>
        <w:tc>
          <w:tcPr>
            <w:tcW w:type="dxa" w:w="3120"/>
            <w:tcMar>
              <w:top w:type="dxa" w:w="90"/>
              <w:left w:type="dxa" w:w="100"/>
              <w:bottom w:type="dxa" w:w="90"/>
              <w:right w:type="dxa" w:w="100"/>
            </w:tcMar>
          </w:tcPr>
          <w:p>
            <w:r>
              <w:rPr>
                <w:b w:val="false"/>
                <w:bCs w:val="false"/>
              </w:rPr>
              <w:t xml:space="preserve">Q12 / Feedback</w:t>
            </w:r>
          </w:p>
        </w:tc>
        <w:tc>
          <w:tcPr>
            <w:tcW w:type="dxa" w:w="3120"/>
            <w:tcMar>
              <w:top w:type="dxa" w:w="90"/>
              <w:left w:type="dxa" w:w="100"/>
              <w:bottom w:type="dxa" w:w="90"/>
              <w:right w:type="dxa" w:w="100"/>
            </w:tcMar>
          </w:tcPr>
          <w:p>
            <w:r>
              <w:rPr>
                <w:b w:val="false"/>
                <w:bCs w:val="false"/>
              </w:rPr>
              <w:t xml:space="preserve">Agrees a practical next action after a feedback conversation.</w:t>
            </w:r>
          </w:p>
        </w:tc>
        <w:tc>
          <w:tcPr>
            <w:tcW w:type="dxa" w:w="3120"/>
            <w:tcMar>
              <w:top w:type="dxa" w:w="90"/>
              <w:left w:type="dxa" w:w="100"/>
              <w:bottom w:type="dxa" w:w="90"/>
              <w:right w:type="dxa" w:w="100"/>
            </w:tcMar>
          </w:tcPr>
          <w:p>
            <w:r>
              <w:rPr>
                <w:b w:val="false"/>
                <w:bCs w:val="false"/>
              </w:rPr>
              <w:t xml:space="preserve">[ ]</w:t>
            </w:r>
          </w:p>
        </w:tc>
      </w:tr>
    </w:tbl>
    <w:p/>
    <w:p>
      <w:pPr>
        <w:pStyle w:val="Heading1"/>
        <w:keepNext/>
        <w:spacing w:after="150"/>
      </w:pPr>
      <w:r>
        <w:t xml:space="preserve">Three open questions</w:t>
      </w:r>
    </w:p>
    <w:p>
      <w:pPr>
        <w:keepNext w:val="false"/>
        <w:spacing w:after="150"/>
      </w:pPr>
      <w:r>
        <w:t xml:space="preserve">1. Describe one behavior that helped you work effectively with this person. What happened?</w:t>
      </w:r>
    </w:p>
    <w:p>
      <w:pPr>
        <w:keepNext w:val="false"/>
        <w:spacing w:after="150"/>
      </w:pPr>
      <w:r>
        <w:t xml:space="preserve">2. What one change would make working with this person more effective? Describe an appropriate example.</w:t>
      </w:r>
    </w:p>
    <w:p>
      <w:pPr>
        <w:keepNext w:val="false"/>
        <w:spacing w:after="150"/>
      </w:pPr>
      <w:r>
        <w:t xml:space="preserve">3. What work conditions helped or limited the opportunity to observe these behaviors?</w:t>
      </w:r>
    </w:p>
    <w:p>
      <w:pPr>
        <w:keepNext w:val="false"/>
        <w:spacing w:after="150"/>
      </w:pPr>
      <w:r>
        <w:t xml:space="preserve">Avoid unnecessary personal or sensitive details. A recognizable incident may identify a contributor even if their name is removed.</w:t>
      </w:r>
    </w:p>
    <w:p>
      <w:r>
        <w:br w:type="page"/>
      </w:r>
    </w:p>
    <w:p>
      <w:pPr>
        <w:pStyle w:val="Heading1"/>
        <w:keepNext/>
        <w:spacing w:after="150"/>
      </w:pPr>
      <w:r>
        <w:t xml:space="preserve">Rater invitation you can adapt</w:t>
      </w:r>
    </w:p>
    <w:p>
      <w:pPr>
        <w:keepNext w:val="false"/>
        <w:spacing w:after="150"/>
      </w:pPr>
      <w:r>
        <w:t xml:space="preserve">Subject: Feedback to support [participant]’s leadership development</w:t>
      </w:r>
    </w:p>
    <w:p>
      <w:pPr>
        <w:keepNext w:val="false"/>
        <w:spacing w:after="150"/>
      </w:pPr>
      <w:r>
        <w:t xml:space="preserve">You are invited because you have recent experience of [participant]’s work. Please complete [link] by [date], considering [observation period]. This developmental exercise will inform [purpose]. Ratings and comments will be seen by [specific roles] in [named/grouped form]. [Explain small-group treatment and administrator access]. Select “Not observed” or “No opportunity” when appropriate. Participation is [explain choice and consequences accurately]. Contact [owner] with questions or corrections.</w:t>
      </w:r>
    </w:p>
    <w:p>
      <w:pPr>
        <w:pStyle w:val="Heading1"/>
        <w:keepNext/>
        <w:spacing w:after="150"/>
      </w:pPr>
      <w:r>
        <w:t xml:space="preserve">Turn the debrief into two actions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80"/>
        <w:gridCol w:w="6480"/>
      </w:tblGrid>
      <w:tr>
        <w:trPr>
          <w:tblHeader/>
        </w:trPr>
        <w:tc>
          <w:tcPr>
            <w:tcW w:type="dxa" w:w="2880"/>
            <w:shd w:fill="E4DFF2" w:val="clear"/>
            <w:tcMar>
              <w:top w:type="dxa" w:w="90"/>
              <w:left w:type="dxa" w:w="100"/>
              <w:bottom w:type="dxa" w:w="90"/>
              <w:right w:type="dxa" w:w="100"/>
            </w:tcMar>
          </w:tcPr>
          <w:p>
            <w:r>
              <w:rPr>
                <w:b/>
                <w:bCs/>
              </w:rPr>
              <w:t xml:space="preserve">Plan field</w:t>
            </w:r>
          </w:p>
        </w:tc>
        <w:tc>
          <w:tcPr>
            <w:tcW w:type="dxa" w:w="6480"/>
            <w:shd w:fill="E4DFF2" w:val="clear"/>
            <w:tcMar>
              <w:top w:type="dxa" w:w="90"/>
              <w:left w:type="dxa" w:w="100"/>
              <w:bottom w:type="dxa" w:w="90"/>
              <w:right w:type="dxa" w:w="100"/>
            </w:tcMar>
          </w:tcPr>
          <w:p>
            <w:r>
              <w:rPr>
                <w:b/>
                <w:bCs/>
              </w:rPr>
              <w:t xml:space="preserve">Complete before follow-up</w:t>
            </w:r>
          </w:p>
        </w:tc>
      </w:tr>
      <w:tr>
        <w:trPr>
          <w:tblHeader w:val="false"/>
        </w:trPr>
        <w:tc>
          <w:tcPr>
            <w:tcW w:type="dxa" w:w="2880"/>
            <w:tcMar>
              <w:top w:type="dxa" w:w="90"/>
              <w:left w:type="dxa" w:w="100"/>
              <w:bottom w:type="dxa" w:w="90"/>
              <w:right w:type="dxa" w:w="100"/>
            </w:tcMar>
          </w:tcPr>
          <w:p>
            <w:r>
              <w:rPr>
                <w:b w:val="false"/>
                <w:bCs w:val="false"/>
              </w:rPr>
              <w:t xml:space="preserve">Behavior 1 / question ID</w:t>
            </w:r>
          </w:p>
        </w:tc>
        <w:tc>
          <w:tcPr>
            <w:tcW w:type="dxa" w:w="6480"/>
            <w:tcMar>
              <w:top w:type="dxa" w:w="90"/>
              <w:left w:type="dxa" w:w="100"/>
              <w:bottom w:type="dxa" w:w="90"/>
              <w:right w:type="dxa" w:w="100"/>
            </w:tcMar>
          </w:tcPr>
          <w:p>
            <w:r>
              <w:rPr>
                <w:b w:val="false"/>
                <w:bCs w:val="false"/>
              </w:rPr>
              <w:t xml:space="preserve">[exact item wording and version]</w:t>
            </w:r>
          </w:p>
        </w:tc>
      </w:tr>
      <w:tr>
        <w:trPr>
          <w:tblHeader w:val="false"/>
        </w:trPr>
        <w:tc>
          <w:tcPr>
            <w:tcW w:type="dxa" w:w="2880"/>
            <w:tcMar>
              <w:top w:type="dxa" w:w="90"/>
              <w:left w:type="dxa" w:w="100"/>
              <w:bottom w:type="dxa" w:w="90"/>
              <w:right w:type="dxa" w:w="100"/>
            </w:tcMar>
          </w:tcPr>
          <w:p>
            <w:r>
              <w:rPr>
                <w:b w:val="false"/>
                <w:bCs w:val="false"/>
              </w:rPr>
              <w:t xml:space="preserve">Behavior 2 / question ID</w:t>
            </w:r>
          </w:p>
        </w:tc>
        <w:tc>
          <w:tcPr>
            <w:tcW w:type="dxa" w:w="6480"/>
            <w:tcMar>
              <w:top w:type="dxa" w:w="90"/>
              <w:left w:type="dxa" w:w="100"/>
              <w:bottom w:type="dxa" w:w="90"/>
              <w:right w:type="dxa" w:w="100"/>
            </w:tcMar>
          </w:tcPr>
          <w:p>
            <w:r>
              <w:rPr>
                <w:b w:val="false"/>
                <w:bCs w:val="false"/>
              </w:rPr>
              <w:t xml:space="preserve">[exact item wording and version]</w:t>
            </w:r>
          </w:p>
        </w:tc>
      </w:tr>
      <w:tr>
        <w:trPr>
          <w:tblHeader w:val="false"/>
        </w:trPr>
        <w:tc>
          <w:tcPr>
            <w:tcW w:type="dxa" w:w="2880"/>
            <w:tcMar>
              <w:top w:type="dxa" w:w="90"/>
              <w:left w:type="dxa" w:w="100"/>
              <w:bottom w:type="dxa" w:w="90"/>
              <w:right w:type="dxa" w:w="100"/>
            </w:tcMar>
          </w:tcPr>
          <w:p>
            <w:r>
              <w:rPr>
                <w:b w:val="false"/>
                <w:bCs w:val="false"/>
              </w:rPr>
              <w:t xml:space="preserve">Work opportunity</w:t>
            </w:r>
          </w:p>
        </w:tc>
        <w:tc>
          <w:tcPr>
            <w:tcW w:type="dxa" w:w="6480"/>
            <w:tcMar>
              <w:top w:type="dxa" w:w="90"/>
              <w:left w:type="dxa" w:w="100"/>
              <w:bottom w:type="dxa" w:w="90"/>
              <w:right w:type="dxa" w:w="100"/>
            </w:tcMar>
          </w:tcPr>
          <w:p>
            <w:r>
              <w:rPr>
                <w:b w:val="false"/>
                <w:bCs w:val="false"/>
              </w:rPr>
              <w:t xml:space="preserve">[task or occasion in which practice is possible]</w:t>
            </w:r>
          </w:p>
        </w:tc>
      </w:tr>
      <w:tr>
        <w:trPr>
          <w:tblHeader w:val="false"/>
        </w:trPr>
        <w:tc>
          <w:tcPr>
            <w:tcW w:type="dxa" w:w="2880"/>
            <w:tcMar>
              <w:top w:type="dxa" w:w="90"/>
              <w:left w:type="dxa" w:w="100"/>
              <w:bottom w:type="dxa" w:w="90"/>
              <w:right w:type="dxa" w:w="100"/>
            </w:tcMar>
          </w:tcPr>
          <w:p>
            <w:r>
              <w:rPr>
                <w:b w:val="false"/>
                <w:bCs w:val="false"/>
              </w:rPr>
              <w:t xml:space="preserve">Practice and support</w:t>
            </w:r>
          </w:p>
        </w:tc>
        <w:tc>
          <w:tcPr>
            <w:tcW w:type="dxa" w:w="6480"/>
            <w:tcMar>
              <w:top w:type="dxa" w:w="90"/>
              <w:left w:type="dxa" w:w="100"/>
              <w:bottom w:type="dxa" w:w="90"/>
              <w:right w:type="dxa" w:w="100"/>
            </w:tcMar>
          </w:tcPr>
          <w:p>
            <w:r>
              <w:rPr>
                <w:b w:val="false"/>
                <w:bCs w:val="false"/>
              </w:rPr>
              <w:t xml:space="preserve">[action, support person, evidence permitted]</w:t>
            </w:r>
          </w:p>
        </w:tc>
      </w:tr>
      <w:tr>
        <w:trPr>
          <w:tblHeader w:val="false"/>
        </w:trPr>
        <w:tc>
          <w:tcPr>
            <w:tcW w:type="dxa" w:w="2880"/>
            <w:tcMar>
              <w:top w:type="dxa" w:w="90"/>
              <w:left w:type="dxa" w:w="100"/>
              <w:bottom w:type="dxa" w:w="90"/>
              <w:right w:type="dxa" w:w="100"/>
            </w:tcMar>
          </w:tcPr>
          <w:p>
            <w:r>
              <w:rPr>
                <w:b w:val="false"/>
                <w:bCs w:val="false"/>
              </w:rPr>
              <w:t xml:space="preserve">Follow-up window</w:t>
            </w:r>
          </w:p>
        </w:tc>
        <w:tc>
          <w:tcPr>
            <w:tcW w:type="dxa" w:w="6480"/>
            <w:tcMar>
              <w:top w:type="dxa" w:w="90"/>
              <w:left w:type="dxa" w:w="100"/>
              <w:bottom w:type="dxa" w:w="90"/>
              <w:right w:type="dxa" w:w="100"/>
            </w:tcMar>
          </w:tcPr>
          <w:p>
            <w:r>
              <w:rPr>
                <w:b w:val="false"/>
                <w:bCs w:val="false"/>
              </w:rPr>
              <w:t xml:space="preserve">[date range based on realistic opportunity]</w:t>
            </w:r>
          </w:p>
        </w:tc>
      </w:tr>
      <w:tr>
        <w:trPr>
          <w:tblHeader w:val="false"/>
        </w:trPr>
        <w:tc>
          <w:tcPr>
            <w:tcW w:type="dxa" w:w="2880"/>
            <w:tcMar>
              <w:top w:type="dxa" w:w="90"/>
              <w:left w:type="dxa" w:w="100"/>
              <w:bottom w:type="dxa" w:w="90"/>
              <w:right w:type="dxa" w:w="100"/>
            </w:tcMar>
          </w:tcPr>
          <w:p>
            <w:r>
              <w:rPr>
                <w:b w:val="false"/>
                <w:bCs w:val="false"/>
              </w:rPr>
              <w:t xml:space="preserve">Reviewer and next decision</w:t>
            </w:r>
          </w:p>
        </w:tc>
        <w:tc>
          <w:tcPr>
            <w:tcW w:type="dxa" w:w="6480"/>
            <w:tcMar>
              <w:top w:type="dxa" w:w="90"/>
              <w:left w:type="dxa" w:w="100"/>
              <w:bottom w:type="dxa" w:w="90"/>
              <w:right w:type="dxa" w:w="100"/>
            </w:tcMar>
          </w:tcPr>
          <w:p>
            <w:r>
              <w:rPr>
                <w:b w:val="false"/>
                <w:bCs w:val="false"/>
              </w:rPr>
              <w:t xml:space="preserve">[name / role; decision the evidence supports]</w:t>
            </w:r>
          </w:p>
        </w:tc>
      </w:tr>
    </w:tbl>
    <w:p/>
    <w:p>
      <w:pPr>
        <w:keepNext w:val="false"/>
        <w:spacing w:after="150"/>
      </w:pPr>
      <w:r>
        <w:t xml:space="preserve">Keep the person ID, cohort, observation date, source role, measure version and opportunity status with each response. Stable record linkage is appropriate only where the disclosed design permits identified follow-up.</w:t>
      </w:r>
    </w:p>
    <w:p>
      <w:r>
        <w:br w:type="page"/>
      </w:r>
    </w:p>
    <w:p>
      <w:pPr>
        <w:pStyle w:val="Heading1"/>
        <w:keepNext/>
        <w:spacing w:after="150"/>
      </w:pPr>
      <w:r>
        <w:t xml:space="preserve">A short follow-up, using the same two items</w:t>
      </w:r>
    </w:p>
    <w:p>
      <w:pPr>
        <w:keepNext w:val="false"/>
        <w:spacing w:after="150"/>
      </w:pPr>
      <w:r>
        <w:t xml:space="preserve">Repeat the selected behaviors and response anchors over a clearly stated observation period. Ask the participant and agreed observer separately. Do not describe a two-item check-in as a complete repeat 360 assessment.</w:t>
      </w:r>
    </w:p>
    <w:p>
      <w:pPr>
        <w:keepNext w:val="false"/>
        <w:spacing w:after="150"/>
      </w:pPr>
      <w:r>
        <w:t xml:space="preserve">1. Did a relevant opportunity occur? [Yes / No / Unknown]. 2. Did you observe enough to rate it? [Yes / No]. 3. Rate each selected behavior with the original scale. 4. Give one appropriate example. 5. What support would help at the next opportunity?</w:t>
      </w:r>
    </w:p>
    <w:p>
      <w:pPr>
        <w:pStyle w:val="Heading1"/>
        <w:keepNext/>
        <w:spacing w:after="150"/>
      </w:pPr>
      <w:r>
        <w:t xml:space="preserve">Report the evidence you actually have</w:t>
      </w:r>
    </w:p>
    <w:p>
      <w:pPr>
        <w:keepNext w:val="false"/>
        <w:spacing w:after="150"/>
      </w:pPr>
      <w:r>
        <w:t xml:space="preserve">Keep self and observer findings separate. State whether the observer, role or question changed. Report matched results alongside cohort coverage. A higher score records a change in rating; it does not establish the training’s causal effect or financial ROI.</w:t>
      </w:r>
    </w:p>
    <w:p>
      <w:pPr>
        <w:pStyle w:val="Heading1"/>
        <w:keepNext/>
        <w:spacing w:after="150"/>
      </w:pPr>
      <w:r>
        <w:t xml:space="preserve">Coach and sponsor need different returns</w:t>
      </w:r>
    </w:p>
    <w:p>
      <w:pPr>
        <w:keepNext w:val="false"/>
        <w:spacing w:after="150"/>
      </w:pPr>
      <w:r>
        <w:t xml:space="preserve">Coach: authorized individual ratings, context, interpretation and next practice action. Employer sponsor: agreed cohort findings, evidence coverage, limitations and program decisions. Remove restricted notes and check linked sources as well as the report itself.</w:t>
      </w:r>
    </w:p>
    <w:p>
      <w:pPr>
        <w:keepNext w:val="false"/>
        <w:spacing w:after="150"/>
      </w:pPr>
      <w:r>
        <w:t xml:space="preserve">Next: https://www.sopact.com/academy/measure-behavior-change-after-training</w:t>
      </w:r>
    </w:p>
    <w:p>
      <w:pPr>
        <w:keepNext w:val="false"/>
        <w:spacing w:after="150"/>
      </w:pPr>
      <w:r>
        <w:t xml:space="preserve">Use this template freely in your own developmental program. Retain the version and adapt the purpose, consent, access and reporting arrangements to your setting.</w:t>
      </w:r>
    </w:p>
    <w:sectPr>
      <w:footerReference w:type="default" r:id="rId7"/>
      <w:pgSz w:w="12240" w:h="15840" w:orient="portrait"/>
      <w:pgMar w:top="900" w:right="1440" w:bottom="9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sz w:val="16"/>
        <w:szCs w:val="16"/>
      </w:rPr>
      <w:t xml:space="preserve">Sopact · Leadership evaluation · Version 1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B2542"/>
        <w:sz w:val="21"/>
        <w:szCs w:val="21"/>
      </w:rPr>
    </w:rPrDefault>
    <w:pPrDefault>
      <w:pPr>
        <w:spacing w:after="140" w:line="28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Leadership 360 questionnaire</dc:title>
  <dc:creator>Sopact</dc:creator>
  <cp:lastModifiedBy>Un-named</cp:lastModifiedBy>
  <cp:revision>1</cp:revision>
  <dcterms:created xsi:type="dcterms:W3CDTF">2026-09-29T01:31:05.215Z</dcterms:created>
  <dcterms:modified xsi:type="dcterms:W3CDTF">2026-09-29T01:31:05.218Z</dcterms:modified>
</cp:coreProperties>
</file>

<file path=docProps/custom.xml><?xml version="1.0" encoding="utf-8"?>
<Properties xmlns="http://schemas.openxmlformats.org/officeDocument/2006/custom-properties" xmlns:vt="http://schemas.openxmlformats.org/officeDocument/2006/docPropsVTypes"/>
</file>