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C23484F" w14:textId="77777777" w:rsidR="00DA2A90" w:rsidRDefault="00DA2A90" w:rsidP="00DC1C96">
      <w:pPr>
        <w:spacing w:after="0" w:line="360" w:lineRule="auto"/>
        <w:jc w:val="center"/>
        <w:rPr>
          <w:rFonts w:ascii="Times New Roman" w:hAnsi="Times New Roman" w:cs="Times New Roman"/>
          <w:b/>
          <w:bCs/>
          <w:sz w:val="24"/>
          <w:szCs w:val="24"/>
        </w:rPr>
      </w:pPr>
    </w:p>
    <w:p w14:paraId="5ECCC54C" w14:textId="781C2E25" w:rsidR="00DC1C96" w:rsidRDefault="00DC1C96" w:rsidP="00963E06">
      <w:pPr>
        <w:spacing w:after="0" w:line="360" w:lineRule="auto"/>
        <w:jc w:val="center"/>
        <w:rPr>
          <w:rFonts w:ascii="Times New Roman" w:hAnsi="Times New Roman" w:cs="Times New Roman"/>
          <w:b/>
          <w:bCs/>
          <w:sz w:val="24"/>
          <w:szCs w:val="24"/>
        </w:rPr>
      </w:pPr>
      <w:r>
        <w:rPr>
          <w:rFonts w:ascii="Times New Roman" w:hAnsi="Times New Roman" w:cs="Times New Roman"/>
          <w:b/>
          <w:bCs/>
          <w:sz w:val="24"/>
          <w:szCs w:val="24"/>
        </w:rPr>
        <w:t>Material de prezentate proiect</w:t>
      </w:r>
    </w:p>
    <w:p w14:paraId="63FCA341" w14:textId="68FB75D4" w:rsidR="00DC1C96" w:rsidRDefault="00963E06" w:rsidP="00963E06">
      <w:pPr>
        <w:spacing w:after="0" w:line="360" w:lineRule="auto"/>
        <w:jc w:val="center"/>
        <w:rPr>
          <w:rFonts w:ascii="Times New Roman" w:hAnsi="Times New Roman" w:cs="Times New Roman"/>
          <w:b/>
          <w:bCs/>
          <w:sz w:val="24"/>
          <w:szCs w:val="24"/>
        </w:rPr>
      </w:pPr>
      <w:r w:rsidRPr="00963E06">
        <w:rPr>
          <w:rFonts w:ascii="Times New Roman" w:hAnsi="Times New Roman" w:cs="Times New Roman"/>
          <w:b/>
          <w:bCs/>
          <w:sz w:val="24"/>
          <w:szCs w:val="24"/>
        </w:rPr>
        <w:t xml:space="preserve">Furnizarea de servicii de </w:t>
      </w:r>
      <w:r>
        <w:rPr>
          <w:rFonts w:ascii="Times New Roman" w:hAnsi="Times New Roman" w:cs="Times New Roman"/>
          <w:b/>
          <w:bCs/>
          <w:sz w:val="24"/>
          <w:szCs w:val="24"/>
        </w:rPr>
        <w:t>î</w:t>
      </w:r>
      <w:r w:rsidRPr="00963E06">
        <w:rPr>
          <w:rFonts w:ascii="Times New Roman" w:hAnsi="Times New Roman" w:cs="Times New Roman"/>
          <w:b/>
          <w:bCs/>
          <w:sz w:val="24"/>
          <w:szCs w:val="24"/>
        </w:rPr>
        <w:t>ngrijire la domiciliu pentru persoanele v</w:t>
      </w:r>
      <w:r>
        <w:rPr>
          <w:rFonts w:ascii="Times New Roman" w:hAnsi="Times New Roman" w:cs="Times New Roman"/>
          <w:b/>
          <w:bCs/>
          <w:sz w:val="24"/>
          <w:szCs w:val="24"/>
        </w:rPr>
        <w:t>â</w:t>
      </w:r>
      <w:r w:rsidRPr="00963E06">
        <w:rPr>
          <w:rFonts w:ascii="Times New Roman" w:hAnsi="Times New Roman" w:cs="Times New Roman"/>
          <w:b/>
          <w:bCs/>
          <w:sz w:val="24"/>
          <w:szCs w:val="24"/>
        </w:rPr>
        <w:t>rstnice din Comuna B</w:t>
      </w:r>
      <w:r>
        <w:rPr>
          <w:rFonts w:ascii="Times New Roman" w:hAnsi="Times New Roman" w:cs="Times New Roman"/>
          <w:b/>
          <w:bCs/>
          <w:sz w:val="24"/>
          <w:szCs w:val="24"/>
        </w:rPr>
        <w:t>ă</w:t>
      </w:r>
      <w:r w:rsidRPr="00963E06">
        <w:rPr>
          <w:rFonts w:ascii="Times New Roman" w:hAnsi="Times New Roman" w:cs="Times New Roman"/>
          <w:b/>
          <w:bCs/>
          <w:sz w:val="24"/>
          <w:szCs w:val="24"/>
        </w:rPr>
        <w:t>lu</w:t>
      </w:r>
      <w:r>
        <w:rPr>
          <w:rFonts w:ascii="Times New Roman" w:hAnsi="Times New Roman" w:cs="Times New Roman"/>
          <w:b/>
          <w:bCs/>
          <w:sz w:val="24"/>
          <w:szCs w:val="24"/>
        </w:rPr>
        <w:t>ș</w:t>
      </w:r>
      <w:r w:rsidRPr="00963E06">
        <w:rPr>
          <w:rFonts w:ascii="Times New Roman" w:hAnsi="Times New Roman" w:cs="Times New Roman"/>
          <w:b/>
          <w:bCs/>
          <w:sz w:val="24"/>
          <w:szCs w:val="24"/>
        </w:rPr>
        <w:t>eni, Jud. Boto</w:t>
      </w:r>
      <w:r>
        <w:rPr>
          <w:rFonts w:ascii="Times New Roman" w:hAnsi="Times New Roman" w:cs="Times New Roman"/>
          <w:b/>
          <w:bCs/>
          <w:sz w:val="24"/>
          <w:szCs w:val="24"/>
        </w:rPr>
        <w:t>ș</w:t>
      </w:r>
      <w:r w:rsidRPr="00963E06">
        <w:rPr>
          <w:rFonts w:ascii="Times New Roman" w:hAnsi="Times New Roman" w:cs="Times New Roman"/>
          <w:b/>
          <w:bCs/>
          <w:sz w:val="24"/>
          <w:szCs w:val="24"/>
        </w:rPr>
        <w:t>ani</w:t>
      </w:r>
    </w:p>
    <w:p w14:paraId="43C29DF5" w14:textId="77777777" w:rsidR="00963E06" w:rsidRPr="00DC1C96" w:rsidRDefault="00963E06" w:rsidP="00963E06">
      <w:pPr>
        <w:spacing w:after="0" w:line="360" w:lineRule="auto"/>
        <w:jc w:val="center"/>
        <w:rPr>
          <w:rFonts w:ascii="Times New Roman" w:hAnsi="Times New Roman" w:cs="Times New Roman"/>
          <w:b/>
          <w:bCs/>
          <w:sz w:val="24"/>
          <w:szCs w:val="24"/>
        </w:rPr>
      </w:pPr>
    </w:p>
    <w:p w14:paraId="4F2A586F" w14:textId="770F9240" w:rsidR="00DC1C96" w:rsidRPr="00E11FC1" w:rsidRDefault="00DC1C96" w:rsidP="00DC1C96">
      <w:pPr>
        <w:autoSpaceDE w:val="0"/>
        <w:autoSpaceDN w:val="0"/>
        <w:adjustRightInd w:val="0"/>
        <w:spacing w:after="0" w:line="240" w:lineRule="auto"/>
        <w:jc w:val="both"/>
        <w:rPr>
          <w:rFonts w:ascii="Times New Roman" w:hAnsi="Times New Roman" w:cs="Times New Roman"/>
          <w:i/>
          <w:iCs/>
          <w:kern w:val="0"/>
          <w:sz w:val="24"/>
          <w:szCs w:val="24"/>
        </w:rPr>
      </w:pPr>
      <w:r w:rsidRPr="00E11FC1">
        <w:rPr>
          <w:rFonts w:ascii="Times New Roman" w:hAnsi="Times New Roman" w:cs="Times New Roman"/>
          <w:b/>
          <w:bCs/>
          <w:i/>
          <w:iCs/>
          <w:kern w:val="0"/>
          <w:sz w:val="24"/>
          <w:szCs w:val="24"/>
        </w:rPr>
        <w:t>ESO4.11</w:t>
      </w:r>
      <w:r w:rsidRPr="00E11FC1">
        <w:rPr>
          <w:rFonts w:ascii="Times New Roman" w:hAnsi="Times New Roman" w:cs="Times New Roman"/>
          <w:i/>
          <w:iCs/>
          <w:kern w:val="0"/>
          <w:sz w:val="24"/>
          <w:szCs w:val="24"/>
        </w:rPr>
        <w:t>_Lărgirea accesului egal și în timp util la servicii de calitate, sustenabile și la prețuri accesibile, inclusiv servicii care promovează accesul la locuințe și îngrijire orientată către persoane, inclusiv asistență medicală Modernizarea sistemelor de protecție socială, inclusiv promovarea accesului la protecție socială, acordând o atenție deosebită copiilor și grupurilor defavorizate</w:t>
      </w:r>
      <w:r w:rsidR="00E11FC1" w:rsidRPr="00E11FC1">
        <w:rPr>
          <w:rFonts w:ascii="Times New Roman" w:hAnsi="Times New Roman" w:cs="Times New Roman"/>
          <w:i/>
          <w:iCs/>
          <w:kern w:val="0"/>
          <w:sz w:val="24"/>
          <w:szCs w:val="24"/>
        </w:rPr>
        <w:t xml:space="preserve">. </w:t>
      </w:r>
      <w:r w:rsidRPr="00E11FC1">
        <w:rPr>
          <w:rFonts w:ascii="Times New Roman" w:hAnsi="Times New Roman" w:cs="Times New Roman"/>
          <w:i/>
          <w:iCs/>
          <w:kern w:val="0"/>
          <w:sz w:val="24"/>
          <w:szCs w:val="24"/>
        </w:rPr>
        <w:t>Îmbunătățirea accesibilității, inclusiv pentru persoanele cu dizabilități, precum și a eficacității și rezilienței sistemelor de sănătate și a serviciilor de îngrijire pe termen lung Fondul Social European+:</w:t>
      </w:r>
    </w:p>
    <w:p w14:paraId="268F6A0D" w14:textId="77777777" w:rsidR="00DC1C96" w:rsidRPr="00E11FC1" w:rsidRDefault="00DC1C96" w:rsidP="00DC1C96">
      <w:pPr>
        <w:autoSpaceDE w:val="0"/>
        <w:autoSpaceDN w:val="0"/>
        <w:adjustRightInd w:val="0"/>
        <w:spacing w:after="0" w:line="240" w:lineRule="auto"/>
        <w:jc w:val="both"/>
        <w:rPr>
          <w:rFonts w:ascii="Times New Roman" w:hAnsi="Times New Roman" w:cs="Times New Roman"/>
          <w:i/>
          <w:iCs/>
          <w:kern w:val="0"/>
          <w:sz w:val="24"/>
          <w:szCs w:val="24"/>
        </w:rPr>
      </w:pPr>
      <w:r w:rsidRPr="00E11FC1">
        <w:rPr>
          <w:rFonts w:ascii="Times New Roman" w:hAnsi="Times New Roman" w:cs="Times New Roman"/>
          <w:b/>
          <w:bCs/>
          <w:i/>
          <w:iCs/>
          <w:kern w:val="0"/>
          <w:sz w:val="24"/>
          <w:szCs w:val="24"/>
        </w:rPr>
        <w:t>Obiectiv de politică</w:t>
      </w:r>
      <w:r w:rsidRPr="00E11FC1">
        <w:rPr>
          <w:rFonts w:ascii="Times New Roman" w:hAnsi="Times New Roman" w:cs="Times New Roman"/>
          <w:i/>
          <w:iCs/>
          <w:kern w:val="0"/>
          <w:sz w:val="24"/>
          <w:szCs w:val="24"/>
        </w:rPr>
        <w:t>: O Europă mai socială</w:t>
      </w:r>
    </w:p>
    <w:p w14:paraId="66E43263" w14:textId="77777777" w:rsidR="00DC1C96" w:rsidRPr="00E11FC1" w:rsidRDefault="00DC1C96" w:rsidP="00DC1C96">
      <w:pPr>
        <w:autoSpaceDE w:val="0"/>
        <w:autoSpaceDN w:val="0"/>
        <w:adjustRightInd w:val="0"/>
        <w:spacing w:after="0" w:line="240" w:lineRule="auto"/>
        <w:jc w:val="both"/>
        <w:rPr>
          <w:rFonts w:ascii="Times New Roman" w:hAnsi="Times New Roman" w:cs="Times New Roman"/>
          <w:i/>
          <w:iCs/>
          <w:kern w:val="0"/>
          <w:sz w:val="24"/>
          <w:szCs w:val="24"/>
        </w:rPr>
      </w:pPr>
      <w:r w:rsidRPr="00E11FC1">
        <w:rPr>
          <w:rFonts w:ascii="Times New Roman" w:hAnsi="Times New Roman" w:cs="Times New Roman"/>
          <w:b/>
          <w:bCs/>
          <w:i/>
          <w:iCs/>
          <w:kern w:val="0"/>
          <w:sz w:val="24"/>
          <w:szCs w:val="24"/>
        </w:rPr>
        <w:t>Prioritate</w:t>
      </w:r>
      <w:r w:rsidRPr="00E11FC1">
        <w:rPr>
          <w:rFonts w:ascii="Times New Roman" w:hAnsi="Times New Roman" w:cs="Times New Roman"/>
          <w:i/>
          <w:iCs/>
          <w:kern w:val="0"/>
          <w:sz w:val="24"/>
          <w:szCs w:val="24"/>
        </w:rPr>
        <w:t>: P6.Servicii de suport pentru persoane vârstnice</w:t>
      </w:r>
    </w:p>
    <w:p w14:paraId="5E9D782C" w14:textId="7E74468A" w:rsidR="00DC1C96" w:rsidRPr="00E11FC1" w:rsidRDefault="00DC1C96" w:rsidP="00DC1C96">
      <w:pPr>
        <w:autoSpaceDE w:val="0"/>
        <w:autoSpaceDN w:val="0"/>
        <w:adjustRightInd w:val="0"/>
        <w:spacing w:after="0" w:line="240" w:lineRule="auto"/>
        <w:jc w:val="both"/>
        <w:rPr>
          <w:rFonts w:ascii="Times New Roman" w:hAnsi="Times New Roman" w:cs="Times New Roman"/>
          <w:i/>
          <w:iCs/>
          <w:kern w:val="0"/>
          <w:sz w:val="24"/>
          <w:szCs w:val="24"/>
        </w:rPr>
      </w:pPr>
      <w:r w:rsidRPr="00E11FC1">
        <w:rPr>
          <w:rFonts w:ascii="Times New Roman" w:hAnsi="Times New Roman" w:cs="Times New Roman"/>
          <w:b/>
          <w:bCs/>
          <w:i/>
          <w:iCs/>
          <w:kern w:val="0"/>
          <w:sz w:val="24"/>
          <w:szCs w:val="24"/>
        </w:rPr>
        <w:t>Obiectiv specific</w:t>
      </w:r>
      <w:r w:rsidRPr="00E11FC1">
        <w:rPr>
          <w:rFonts w:ascii="Times New Roman" w:hAnsi="Times New Roman" w:cs="Times New Roman"/>
          <w:i/>
          <w:iCs/>
          <w:kern w:val="0"/>
          <w:sz w:val="24"/>
          <w:szCs w:val="24"/>
        </w:rPr>
        <w:t>: ESO4.11_Lărgirea accesului egal și în timp util la servicii de calitate, sustenabile și la prețuri accesibile, inclusiv servicii care promovează accesul la locuințe și îngrijire orientată</w:t>
      </w:r>
      <w:r w:rsidR="00E11FC1" w:rsidRPr="00E11FC1">
        <w:rPr>
          <w:rFonts w:ascii="Times New Roman" w:hAnsi="Times New Roman" w:cs="Times New Roman"/>
          <w:i/>
          <w:iCs/>
          <w:kern w:val="0"/>
          <w:sz w:val="24"/>
          <w:szCs w:val="24"/>
        </w:rPr>
        <w:t xml:space="preserve"> </w:t>
      </w:r>
      <w:r w:rsidRPr="00E11FC1">
        <w:rPr>
          <w:rFonts w:ascii="Times New Roman" w:hAnsi="Times New Roman" w:cs="Times New Roman"/>
          <w:i/>
          <w:iCs/>
          <w:kern w:val="0"/>
          <w:sz w:val="24"/>
          <w:szCs w:val="24"/>
        </w:rPr>
        <w:t>către persoane, inclusiv asistență medicală Modernizarea sistemelor de protecție socială, inclusiv promovarea accesului la protecție socială, acordând o atenție deosebită copiilor și grupurilor</w:t>
      </w:r>
      <w:r w:rsidR="00E11FC1" w:rsidRPr="00E11FC1">
        <w:rPr>
          <w:rFonts w:ascii="Times New Roman" w:hAnsi="Times New Roman" w:cs="Times New Roman"/>
          <w:i/>
          <w:iCs/>
          <w:kern w:val="0"/>
          <w:sz w:val="24"/>
          <w:szCs w:val="24"/>
        </w:rPr>
        <w:t xml:space="preserve"> </w:t>
      </w:r>
      <w:r w:rsidRPr="00E11FC1">
        <w:rPr>
          <w:rFonts w:ascii="Times New Roman" w:hAnsi="Times New Roman" w:cs="Times New Roman"/>
          <w:i/>
          <w:iCs/>
          <w:kern w:val="0"/>
          <w:sz w:val="24"/>
          <w:szCs w:val="24"/>
        </w:rPr>
        <w:t>defavorizate Îmbunătățirea accesibilității, inclusiv pentru persoanele cu dizabilități, precum și a eficacității și rezilienței sistemelor de sănătate și a serviciilor de îngrijire pe termen lung</w:t>
      </w:r>
    </w:p>
    <w:p w14:paraId="5A180F84" w14:textId="77777777" w:rsidR="00DC1C96" w:rsidRPr="00E11FC1" w:rsidRDefault="00DC1C96" w:rsidP="00DC1C96">
      <w:pPr>
        <w:autoSpaceDE w:val="0"/>
        <w:autoSpaceDN w:val="0"/>
        <w:adjustRightInd w:val="0"/>
        <w:spacing w:after="0" w:line="240" w:lineRule="auto"/>
        <w:jc w:val="both"/>
        <w:rPr>
          <w:rFonts w:ascii="Times New Roman" w:hAnsi="Times New Roman" w:cs="Times New Roman"/>
          <w:i/>
          <w:iCs/>
          <w:kern w:val="0"/>
          <w:sz w:val="24"/>
          <w:szCs w:val="24"/>
        </w:rPr>
      </w:pPr>
      <w:r w:rsidRPr="00E11FC1">
        <w:rPr>
          <w:rFonts w:ascii="Times New Roman" w:hAnsi="Times New Roman" w:cs="Times New Roman"/>
          <w:b/>
          <w:bCs/>
          <w:i/>
          <w:iCs/>
          <w:kern w:val="0"/>
          <w:sz w:val="24"/>
          <w:szCs w:val="24"/>
        </w:rPr>
        <w:t>Fond</w:t>
      </w:r>
      <w:r w:rsidRPr="00E11FC1">
        <w:rPr>
          <w:rFonts w:ascii="Times New Roman" w:hAnsi="Times New Roman" w:cs="Times New Roman"/>
          <w:i/>
          <w:iCs/>
          <w:kern w:val="0"/>
          <w:sz w:val="24"/>
          <w:szCs w:val="24"/>
        </w:rPr>
        <w:t>: Fondul Social European+</w:t>
      </w:r>
    </w:p>
    <w:p w14:paraId="73751B83" w14:textId="68182B7E" w:rsidR="00DC1C96" w:rsidRPr="00E11FC1" w:rsidRDefault="00DC1C96" w:rsidP="00DC1C96">
      <w:pPr>
        <w:spacing w:after="0" w:line="360" w:lineRule="auto"/>
        <w:jc w:val="both"/>
        <w:rPr>
          <w:rFonts w:ascii="Times New Roman" w:hAnsi="Times New Roman" w:cs="Times New Roman"/>
          <w:b/>
          <w:bCs/>
          <w:i/>
          <w:iCs/>
          <w:sz w:val="24"/>
          <w:szCs w:val="24"/>
        </w:rPr>
      </w:pPr>
      <w:r w:rsidRPr="00E11FC1">
        <w:rPr>
          <w:rFonts w:ascii="Times New Roman" w:hAnsi="Times New Roman" w:cs="Times New Roman"/>
          <w:b/>
          <w:bCs/>
          <w:i/>
          <w:iCs/>
          <w:kern w:val="0"/>
          <w:sz w:val="24"/>
          <w:szCs w:val="24"/>
        </w:rPr>
        <w:t>Operațiune</w:t>
      </w:r>
      <w:r w:rsidRPr="00E11FC1">
        <w:rPr>
          <w:rFonts w:ascii="Times New Roman" w:hAnsi="Times New Roman" w:cs="Times New Roman"/>
          <w:i/>
          <w:iCs/>
          <w:kern w:val="0"/>
          <w:sz w:val="24"/>
          <w:szCs w:val="24"/>
        </w:rPr>
        <w:t>: Acțiunea 6.1 Servicii de îngrijire la domiciliu pentru persoanele vârstnice</w:t>
      </w:r>
    </w:p>
    <w:p w14:paraId="33288341" w14:textId="77777777" w:rsidR="00E11FC1" w:rsidRDefault="00E11FC1" w:rsidP="00DC1C96">
      <w:pPr>
        <w:spacing w:after="0" w:line="360" w:lineRule="auto"/>
        <w:rPr>
          <w:rFonts w:ascii="Times New Roman" w:hAnsi="Times New Roman" w:cs="Times New Roman"/>
          <w:b/>
          <w:bCs/>
          <w:sz w:val="24"/>
          <w:szCs w:val="24"/>
        </w:rPr>
      </w:pPr>
    </w:p>
    <w:p w14:paraId="19F2EFF7" w14:textId="77777777" w:rsidR="00E11FC1" w:rsidRDefault="00E11FC1" w:rsidP="00DC1C96">
      <w:pPr>
        <w:spacing w:after="0" w:line="360" w:lineRule="auto"/>
        <w:rPr>
          <w:rFonts w:ascii="Times New Roman" w:hAnsi="Times New Roman" w:cs="Times New Roman"/>
          <w:b/>
          <w:bCs/>
          <w:sz w:val="24"/>
          <w:szCs w:val="24"/>
        </w:rPr>
      </w:pPr>
    </w:p>
    <w:p w14:paraId="321F3E79" w14:textId="60C49269" w:rsidR="00E11FC1" w:rsidRDefault="00DC1C96" w:rsidP="00DC1C96">
      <w:pPr>
        <w:spacing w:after="0" w:line="360" w:lineRule="auto"/>
        <w:rPr>
          <w:rFonts w:ascii="Times New Roman" w:hAnsi="Times New Roman" w:cs="Times New Roman"/>
          <w:sz w:val="24"/>
          <w:szCs w:val="24"/>
        </w:rPr>
      </w:pPr>
      <w:r w:rsidRPr="00DC1C96">
        <w:rPr>
          <w:rFonts w:ascii="Times New Roman" w:hAnsi="Times New Roman" w:cs="Times New Roman"/>
          <w:b/>
          <w:bCs/>
          <w:sz w:val="24"/>
          <w:szCs w:val="24"/>
        </w:rPr>
        <w:t>Titlul proiectului</w:t>
      </w:r>
      <w:r w:rsidRPr="00DC1C96">
        <w:rPr>
          <w:rFonts w:ascii="Times New Roman" w:hAnsi="Times New Roman" w:cs="Times New Roman"/>
          <w:sz w:val="24"/>
          <w:szCs w:val="24"/>
        </w:rPr>
        <w:t xml:space="preserve">: </w:t>
      </w:r>
      <w:r w:rsidR="00963E06" w:rsidRPr="00963E06">
        <w:rPr>
          <w:rFonts w:ascii="Times New Roman" w:hAnsi="Times New Roman" w:cs="Times New Roman"/>
          <w:sz w:val="24"/>
          <w:szCs w:val="24"/>
        </w:rPr>
        <w:t xml:space="preserve">Furnizarea de servicii de </w:t>
      </w:r>
      <w:r w:rsidR="00963E06">
        <w:rPr>
          <w:rFonts w:ascii="Times New Roman" w:hAnsi="Times New Roman" w:cs="Times New Roman"/>
          <w:sz w:val="24"/>
          <w:szCs w:val="24"/>
        </w:rPr>
        <w:t>î</w:t>
      </w:r>
      <w:r w:rsidR="00963E06" w:rsidRPr="00963E06">
        <w:rPr>
          <w:rFonts w:ascii="Times New Roman" w:hAnsi="Times New Roman" w:cs="Times New Roman"/>
          <w:sz w:val="24"/>
          <w:szCs w:val="24"/>
        </w:rPr>
        <w:t>ngrijire la domiciliu pentru persoanele v</w:t>
      </w:r>
      <w:r w:rsidR="00963E06">
        <w:rPr>
          <w:rFonts w:ascii="Times New Roman" w:hAnsi="Times New Roman" w:cs="Times New Roman"/>
          <w:sz w:val="24"/>
          <w:szCs w:val="24"/>
        </w:rPr>
        <w:t>â</w:t>
      </w:r>
      <w:r w:rsidR="00963E06" w:rsidRPr="00963E06">
        <w:rPr>
          <w:rFonts w:ascii="Times New Roman" w:hAnsi="Times New Roman" w:cs="Times New Roman"/>
          <w:sz w:val="24"/>
          <w:szCs w:val="24"/>
        </w:rPr>
        <w:t>rstnice din Comuna Balu</w:t>
      </w:r>
      <w:r w:rsidR="00963E06">
        <w:rPr>
          <w:rFonts w:ascii="Times New Roman" w:hAnsi="Times New Roman" w:cs="Times New Roman"/>
          <w:sz w:val="24"/>
          <w:szCs w:val="24"/>
        </w:rPr>
        <w:t>ș</w:t>
      </w:r>
      <w:r w:rsidR="00963E06" w:rsidRPr="00963E06">
        <w:rPr>
          <w:rFonts w:ascii="Times New Roman" w:hAnsi="Times New Roman" w:cs="Times New Roman"/>
          <w:sz w:val="24"/>
          <w:szCs w:val="24"/>
        </w:rPr>
        <w:t>eni, Jud. Boto</w:t>
      </w:r>
      <w:r w:rsidR="00963E06">
        <w:rPr>
          <w:rFonts w:ascii="Times New Roman" w:hAnsi="Times New Roman" w:cs="Times New Roman"/>
          <w:sz w:val="24"/>
          <w:szCs w:val="24"/>
        </w:rPr>
        <w:t>ș</w:t>
      </w:r>
      <w:r w:rsidR="00963E06" w:rsidRPr="00963E06">
        <w:rPr>
          <w:rFonts w:ascii="Times New Roman" w:hAnsi="Times New Roman" w:cs="Times New Roman"/>
          <w:sz w:val="24"/>
          <w:szCs w:val="24"/>
        </w:rPr>
        <w:t>ani</w:t>
      </w:r>
      <w:r w:rsidR="00E11FC1">
        <w:rPr>
          <w:rFonts w:ascii="Times New Roman" w:hAnsi="Times New Roman" w:cs="Times New Roman"/>
          <w:sz w:val="24"/>
          <w:szCs w:val="24"/>
        </w:rPr>
        <w:t>;</w:t>
      </w:r>
      <w:r w:rsidR="00E11FC1" w:rsidRPr="00E11FC1">
        <w:rPr>
          <w:rFonts w:ascii="Times New Roman" w:hAnsi="Times New Roman" w:cs="Times New Roman"/>
          <w:sz w:val="24"/>
          <w:szCs w:val="24"/>
        </w:rPr>
        <w:t xml:space="preserve"> </w:t>
      </w:r>
      <w:r w:rsidR="00E11FC1" w:rsidRPr="00DC1C96">
        <w:rPr>
          <w:rFonts w:ascii="Times New Roman" w:hAnsi="Times New Roman" w:cs="Times New Roman"/>
          <w:sz w:val="24"/>
          <w:szCs w:val="24"/>
        </w:rPr>
        <w:t>cod SMIS: 352</w:t>
      </w:r>
      <w:r w:rsidR="00963E06">
        <w:rPr>
          <w:rFonts w:ascii="Times New Roman" w:hAnsi="Times New Roman" w:cs="Times New Roman"/>
          <w:sz w:val="24"/>
          <w:szCs w:val="24"/>
        </w:rPr>
        <w:t>933</w:t>
      </w:r>
      <w:r w:rsidR="00E11FC1">
        <w:rPr>
          <w:rFonts w:ascii="Times New Roman" w:hAnsi="Times New Roman" w:cs="Times New Roman"/>
          <w:sz w:val="24"/>
          <w:szCs w:val="24"/>
        </w:rPr>
        <w:t>.</w:t>
      </w:r>
    </w:p>
    <w:p w14:paraId="7E80AA7B" w14:textId="77DD202E" w:rsidR="00DC1C96" w:rsidRPr="00DC1C96" w:rsidRDefault="00E11FC1" w:rsidP="00DC1C96">
      <w:pPr>
        <w:spacing w:after="0" w:line="360" w:lineRule="auto"/>
        <w:rPr>
          <w:rFonts w:ascii="Times New Roman" w:hAnsi="Times New Roman" w:cs="Times New Roman"/>
          <w:sz w:val="24"/>
          <w:szCs w:val="24"/>
        </w:rPr>
      </w:pPr>
      <w:r w:rsidRPr="00E11FC1">
        <w:rPr>
          <w:rFonts w:ascii="Times New Roman" w:hAnsi="Times New Roman" w:cs="Times New Roman"/>
          <w:b/>
          <w:bCs/>
          <w:sz w:val="24"/>
          <w:szCs w:val="24"/>
        </w:rPr>
        <w:t xml:space="preserve">Denumirea </w:t>
      </w:r>
      <w:r w:rsidR="00DC1C96" w:rsidRPr="00E11FC1">
        <w:rPr>
          <w:rFonts w:ascii="Times New Roman" w:hAnsi="Times New Roman" w:cs="Times New Roman"/>
          <w:b/>
          <w:bCs/>
          <w:sz w:val="24"/>
          <w:szCs w:val="24"/>
        </w:rPr>
        <w:t>beneficiarului</w:t>
      </w:r>
      <w:r>
        <w:rPr>
          <w:rFonts w:ascii="Times New Roman" w:hAnsi="Times New Roman" w:cs="Times New Roman"/>
          <w:sz w:val="24"/>
          <w:szCs w:val="24"/>
        </w:rPr>
        <w:t xml:space="preserve">: Comuna </w:t>
      </w:r>
      <w:r w:rsidR="00963E06">
        <w:rPr>
          <w:rFonts w:ascii="Times New Roman" w:hAnsi="Times New Roman" w:cs="Times New Roman"/>
          <w:sz w:val="24"/>
          <w:szCs w:val="24"/>
        </w:rPr>
        <w:t>Bălușeni</w:t>
      </w:r>
    </w:p>
    <w:p w14:paraId="29191E4E" w14:textId="552B00BD" w:rsidR="00DC1C96" w:rsidRPr="00DC1C96" w:rsidRDefault="00DC1C96" w:rsidP="00DC1C96">
      <w:pPr>
        <w:spacing w:after="0" w:line="360" w:lineRule="auto"/>
        <w:jc w:val="both"/>
        <w:rPr>
          <w:rFonts w:ascii="Times New Roman" w:hAnsi="Times New Roman" w:cs="Times New Roman"/>
          <w:sz w:val="24"/>
          <w:szCs w:val="24"/>
        </w:rPr>
      </w:pPr>
      <w:r w:rsidRPr="00DC1C96">
        <w:rPr>
          <w:rFonts w:ascii="Times New Roman" w:hAnsi="Times New Roman" w:cs="Times New Roman"/>
          <w:b/>
          <w:bCs/>
          <w:sz w:val="24"/>
          <w:szCs w:val="24"/>
        </w:rPr>
        <w:t>Scopul proiectului</w:t>
      </w:r>
      <w:r w:rsidRPr="00DC1C96">
        <w:rPr>
          <w:rFonts w:ascii="Times New Roman" w:hAnsi="Times New Roman" w:cs="Times New Roman"/>
          <w:sz w:val="24"/>
          <w:szCs w:val="24"/>
        </w:rPr>
        <w:t xml:space="preserve"> vizează </w:t>
      </w:r>
      <w:r w:rsidR="00E11FC1" w:rsidRPr="00E11FC1">
        <w:rPr>
          <w:rFonts w:ascii="Times New Roman" w:hAnsi="Times New Roman" w:cs="Times New Roman"/>
          <w:sz w:val="24"/>
          <w:szCs w:val="24"/>
        </w:rPr>
        <w:t xml:space="preserve">promovarea incluziunii socioeconomice a persoanelor vârstnice vulnerabile din Comuna </w:t>
      </w:r>
      <w:r w:rsidR="00963E06">
        <w:rPr>
          <w:rFonts w:ascii="Times New Roman" w:hAnsi="Times New Roman" w:cs="Times New Roman"/>
          <w:sz w:val="24"/>
          <w:szCs w:val="24"/>
        </w:rPr>
        <w:t>Bălușeni</w:t>
      </w:r>
      <w:r w:rsidR="00E11FC1" w:rsidRPr="00E11FC1">
        <w:rPr>
          <w:rFonts w:ascii="Times New Roman" w:hAnsi="Times New Roman" w:cs="Times New Roman"/>
          <w:sz w:val="24"/>
          <w:szCs w:val="24"/>
        </w:rPr>
        <w:t>, prin asigurarea accesului egal și în timp util la servicii sociale de calitate pentru cel puțin 108 persoane vârstnice din comunitatea vizată în proiect, în decursul a minimum 36 de luni pe durata implementării proiectului, servicii care vor deveni sustenabile pentru cel puțin 6 luni după finalizarea proiectului.</w:t>
      </w:r>
    </w:p>
    <w:p w14:paraId="67E70B12" w14:textId="0607E8C1" w:rsidR="00DC1C96" w:rsidRPr="00DC1C96" w:rsidRDefault="00DC1C96" w:rsidP="00DC1C96">
      <w:pPr>
        <w:spacing w:after="0" w:line="360" w:lineRule="auto"/>
        <w:rPr>
          <w:rFonts w:ascii="Times New Roman" w:hAnsi="Times New Roman" w:cs="Times New Roman"/>
          <w:sz w:val="24"/>
          <w:szCs w:val="24"/>
        </w:rPr>
      </w:pPr>
      <w:r w:rsidRPr="00DC1C96">
        <w:rPr>
          <w:rFonts w:ascii="Times New Roman" w:hAnsi="Times New Roman" w:cs="Times New Roman"/>
          <w:b/>
          <w:bCs/>
          <w:sz w:val="24"/>
          <w:szCs w:val="24"/>
        </w:rPr>
        <w:t>Obiectivele specifice ale proiectului</w:t>
      </w:r>
      <w:r w:rsidRPr="00DC1C96">
        <w:rPr>
          <w:rFonts w:ascii="Times New Roman" w:hAnsi="Times New Roman" w:cs="Times New Roman"/>
          <w:sz w:val="24"/>
          <w:szCs w:val="24"/>
        </w:rPr>
        <w:t>:</w:t>
      </w:r>
    </w:p>
    <w:p w14:paraId="63FE2D5F" w14:textId="7DF30A7A" w:rsidR="00E11FC1" w:rsidRPr="00E11FC1" w:rsidRDefault="00E11FC1" w:rsidP="00E11FC1">
      <w:pPr>
        <w:spacing w:after="0" w:line="360" w:lineRule="auto"/>
        <w:jc w:val="both"/>
        <w:rPr>
          <w:rFonts w:ascii="Times New Roman" w:hAnsi="Times New Roman" w:cs="Times New Roman"/>
          <w:kern w:val="0"/>
          <w:sz w:val="24"/>
          <w:szCs w:val="24"/>
        </w:rPr>
      </w:pPr>
      <w:r w:rsidRPr="00E11FC1">
        <w:rPr>
          <w:rFonts w:ascii="Times New Roman" w:hAnsi="Times New Roman" w:cs="Times New Roman"/>
          <w:kern w:val="0"/>
          <w:sz w:val="24"/>
          <w:szCs w:val="24"/>
        </w:rPr>
        <w:t xml:space="preserve">OS1 – Promovarea incluziunii socioeconomice a persoanelor vârstnice vulnerabile din Comuna </w:t>
      </w:r>
      <w:r w:rsidR="00963E06">
        <w:rPr>
          <w:rFonts w:ascii="Times New Roman" w:hAnsi="Times New Roman" w:cs="Times New Roman"/>
          <w:kern w:val="0"/>
          <w:sz w:val="24"/>
          <w:szCs w:val="24"/>
        </w:rPr>
        <w:t>Bălușeni</w:t>
      </w:r>
      <w:r w:rsidRPr="00E11FC1">
        <w:rPr>
          <w:rFonts w:ascii="Times New Roman" w:hAnsi="Times New Roman" w:cs="Times New Roman"/>
          <w:kern w:val="0"/>
          <w:sz w:val="24"/>
          <w:szCs w:val="24"/>
        </w:rPr>
        <w:t>, prin înființarea serviciului social de îngrijire la domiciliu, cod serviciu social 8810 ID I, în maximum 4 luni de la semnarea contractului de finanțare și consolidarea serviciilor care vizează încurajarea participării vârstnicilor la viața socială activă, prevenirea izolării și a instituționalizării.</w:t>
      </w:r>
    </w:p>
    <w:p w14:paraId="291F6FF4" w14:textId="77777777" w:rsidR="00E11FC1" w:rsidRPr="00E11FC1" w:rsidRDefault="00E11FC1" w:rsidP="00E11FC1">
      <w:pPr>
        <w:spacing w:after="0" w:line="360" w:lineRule="auto"/>
        <w:rPr>
          <w:rFonts w:ascii="Times New Roman" w:hAnsi="Times New Roman" w:cs="Times New Roman"/>
          <w:kern w:val="0"/>
          <w:sz w:val="24"/>
          <w:szCs w:val="24"/>
        </w:rPr>
      </w:pPr>
    </w:p>
    <w:p w14:paraId="4C5939FB" w14:textId="3F5F92D7" w:rsidR="00E11FC1" w:rsidRDefault="00E11FC1" w:rsidP="00E11FC1">
      <w:pPr>
        <w:spacing w:after="0" w:line="360" w:lineRule="auto"/>
        <w:jc w:val="both"/>
        <w:rPr>
          <w:rFonts w:ascii="Times New Roman" w:hAnsi="Times New Roman" w:cs="Times New Roman"/>
          <w:kern w:val="0"/>
          <w:sz w:val="24"/>
          <w:szCs w:val="24"/>
        </w:rPr>
      </w:pPr>
      <w:r w:rsidRPr="00E11FC1">
        <w:rPr>
          <w:rFonts w:ascii="Times New Roman" w:hAnsi="Times New Roman" w:cs="Times New Roman"/>
          <w:kern w:val="0"/>
          <w:sz w:val="24"/>
          <w:szCs w:val="24"/>
        </w:rPr>
        <w:t xml:space="preserve">OS2 – Asigurarea accesului egal și în timp util la servicii sociale de calitate pentru cel puțin 108 persoane vârstnice vulnerabile din Comuna </w:t>
      </w:r>
      <w:r w:rsidR="00963E06">
        <w:rPr>
          <w:rFonts w:ascii="Times New Roman" w:hAnsi="Times New Roman" w:cs="Times New Roman"/>
          <w:kern w:val="0"/>
          <w:sz w:val="24"/>
          <w:szCs w:val="24"/>
        </w:rPr>
        <w:t>Bălușeni</w:t>
      </w:r>
      <w:r w:rsidRPr="00E11FC1">
        <w:rPr>
          <w:rFonts w:ascii="Times New Roman" w:hAnsi="Times New Roman" w:cs="Times New Roman"/>
          <w:kern w:val="0"/>
          <w:sz w:val="24"/>
          <w:szCs w:val="24"/>
        </w:rPr>
        <w:t>, prin furnizarea de servicii de îngrijire la domiciliu, pe termen lung, prin unități mobile de intervenție la domiciliu.</w:t>
      </w:r>
    </w:p>
    <w:p w14:paraId="47DCD117" w14:textId="1D11BBAA" w:rsidR="00DC1C96" w:rsidRPr="00DC1C96" w:rsidRDefault="00DC1C96" w:rsidP="00E11FC1">
      <w:pPr>
        <w:spacing w:after="0" w:line="360" w:lineRule="auto"/>
        <w:rPr>
          <w:rFonts w:ascii="Times New Roman" w:hAnsi="Times New Roman" w:cs="Times New Roman"/>
          <w:b/>
          <w:bCs/>
          <w:sz w:val="24"/>
          <w:szCs w:val="24"/>
        </w:rPr>
      </w:pPr>
      <w:r w:rsidRPr="00DC1C96">
        <w:rPr>
          <w:rFonts w:ascii="Times New Roman" w:hAnsi="Times New Roman" w:cs="Times New Roman"/>
          <w:b/>
          <w:bCs/>
          <w:sz w:val="24"/>
          <w:szCs w:val="24"/>
        </w:rPr>
        <w:t>Rezultatele proiectului:</w:t>
      </w:r>
    </w:p>
    <w:p w14:paraId="3A417F95" w14:textId="77777777" w:rsidR="00963E06" w:rsidRPr="00963E06" w:rsidRDefault="00963E06" w:rsidP="00963E06">
      <w:pPr>
        <w:spacing w:after="0" w:line="360" w:lineRule="auto"/>
        <w:jc w:val="both"/>
        <w:rPr>
          <w:rFonts w:ascii="Times New Roman" w:hAnsi="Times New Roman" w:cs="Times New Roman"/>
          <w:sz w:val="24"/>
          <w:szCs w:val="24"/>
        </w:rPr>
      </w:pPr>
      <w:r w:rsidRPr="00963E06">
        <w:rPr>
          <w:rFonts w:ascii="Times New Roman" w:hAnsi="Times New Roman" w:cs="Times New Roman"/>
          <w:sz w:val="24"/>
          <w:szCs w:val="24"/>
        </w:rPr>
        <w:t>R1 – Plan de Management general al proiectului;</w:t>
      </w:r>
    </w:p>
    <w:p w14:paraId="7DC85875" w14:textId="77777777" w:rsidR="00963E06" w:rsidRPr="00963E06" w:rsidRDefault="00963E06" w:rsidP="00963E06">
      <w:pPr>
        <w:spacing w:after="0" w:line="360" w:lineRule="auto"/>
        <w:jc w:val="both"/>
        <w:rPr>
          <w:rFonts w:ascii="Times New Roman" w:hAnsi="Times New Roman" w:cs="Times New Roman"/>
          <w:sz w:val="24"/>
          <w:szCs w:val="24"/>
        </w:rPr>
      </w:pPr>
      <w:r w:rsidRPr="00963E06">
        <w:rPr>
          <w:rFonts w:ascii="Times New Roman" w:hAnsi="Times New Roman" w:cs="Times New Roman"/>
          <w:sz w:val="24"/>
          <w:szCs w:val="24"/>
        </w:rPr>
        <w:t>R2 – Plan de management financiar, raportare și achizitii</w:t>
      </w:r>
    </w:p>
    <w:p w14:paraId="09F67ED6" w14:textId="77777777" w:rsidR="00963E06" w:rsidRPr="00963E06" w:rsidRDefault="00963E06" w:rsidP="00963E06">
      <w:pPr>
        <w:spacing w:after="0" w:line="360" w:lineRule="auto"/>
        <w:jc w:val="both"/>
        <w:rPr>
          <w:rFonts w:ascii="Times New Roman" w:hAnsi="Times New Roman" w:cs="Times New Roman"/>
          <w:sz w:val="24"/>
          <w:szCs w:val="24"/>
        </w:rPr>
      </w:pPr>
      <w:r w:rsidRPr="00963E06">
        <w:rPr>
          <w:rFonts w:ascii="Times New Roman" w:hAnsi="Times New Roman" w:cs="Times New Roman"/>
          <w:sz w:val="24"/>
          <w:szCs w:val="24"/>
        </w:rPr>
        <w:t>R3 - Plan de Informare și publicitate;</w:t>
      </w:r>
    </w:p>
    <w:p w14:paraId="506C94CF" w14:textId="77777777" w:rsidR="00963E06" w:rsidRPr="00963E06" w:rsidRDefault="00963E06" w:rsidP="00963E06">
      <w:pPr>
        <w:spacing w:after="0" w:line="360" w:lineRule="auto"/>
        <w:jc w:val="both"/>
        <w:rPr>
          <w:rFonts w:ascii="Times New Roman" w:hAnsi="Times New Roman" w:cs="Times New Roman"/>
          <w:sz w:val="24"/>
          <w:szCs w:val="24"/>
        </w:rPr>
      </w:pPr>
      <w:r w:rsidRPr="00963E06">
        <w:rPr>
          <w:rFonts w:ascii="Times New Roman" w:hAnsi="Times New Roman" w:cs="Times New Roman"/>
          <w:sz w:val="24"/>
          <w:szCs w:val="24"/>
        </w:rPr>
        <w:t>R4 - serviciu social destinat persoanelor vârstnice, cu unitate de îngrijire la domiciliu;</w:t>
      </w:r>
    </w:p>
    <w:p w14:paraId="7095A476" w14:textId="77777777" w:rsidR="00963E06" w:rsidRPr="00963E06" w:rsidRDefault="00963E06" w:rsidP="00963E06">
      <w:pPr>
        <w:spacing w:after="0" w:line="360" w:lineRule="auto"/>
        <w:jc w:val="both"/>
        <w:rPr>
          <w:rFonts w:ascii="Times New Roman" w:hAnsi="Times New Roman" w:cs="Times New Roman"/>
          <w:sz w:val="24"/>
          <w:szCs w:val="24"/>
        </w:rPr>
      </w:pPr>
      <w:r w:rsidRPr="00963E06">
        <w:rPr>
          <w:rFonts w:ascii="Times New Roman" w:hAnsi="Times New Roman" w:cs="Times New Roman"/>
          <w:sz w:val="24"/>
          <w:szCs w:val="24"/>
        </w:rPr>
        <w:t>R5 – minimum 108 de persoane vârstnice vulnerabile incluse în grupul țintă al proiectului</w:t>
      </w:r>
    </w:p>
    <w:p w14:paraId="37D325D9" w14:textId="77777777" w:rsidR="00963E06" w:rsidRPr="00963E06" w:rsidRDefault="00963E06" w:rsidP="00963E06">
      <w:pPr>
        <w:spacing w:after="0" w:line="360" w:lineRule="auto"/>
        <w:jc w:val="both"/>
        <w:rPr>
          <w:rFonts w:ascii="Times New Roman" w:hAnsi="Times New Roman" w:cs="Times New Roman"/>
          <w:sz w:val="24"/>
          <w:szCs w:val="24"/>
        </w:rPr>
      </w:pPr>
      <w:r w:rsidRPr="00963E06">
        <w:rPr>
          <w:rFonts w:ascii="Times New Roman" w:hAnsi="Times New Roman" w:cs="Times New Roman"/>
          <w:sz w:val="24"/>
          <w:szCs w:val="24"/>
        </w:rPr>
        <w:t>R6 – minimum 108 de persoane vârstnice vulnerabile, beneficiari de servicii sociale de îngrijire la domiciliu în cadrul proiectului</w:t>
      </w:r>
    </w:p>
    <w:p w14:paraId="3A5FCDB9" w14:textId="77777777" w:rsidR="00963E06" w:rsidRPr="00963E06" w:rsidRDefault="00963E06" w:rsidP="00963E06">
      <w:pPr>
        <w:spacing w:after="0" w:line="360" w:lineRule="auto"/>
        <w:jc w:val="both"/>
        <w:rPr>
          <w:rFonts w:ascii="Times New Roman" w:hAnsi="Times New Roman" w:cs="Times New Roman"/>
          <w:sz w:val="24"/>
          <w:szCs w:val="24"/>
        </w:rPr>
      </w:pPr>
      <w:r w:rsidRPr="00963E06">
        <w:rPr>
          <w:rFonts w:ascii="Times New Roman" w:hAnsi="Times New Roman" w:cs="Times New Roman"/>
          <w:sz w:val="24"/>
          <w:szCs w:val="24"/>
        </w:rPr>
        <w:t>R7 - minimum 108 de persoane vârstnice vulnerabile, beneficiari de servicii și activități care vizează incurajarea participării vârstnicilor la viața socială activă, prevenirea izolarii și a institutionalizării.</w:t>
      </w:r>
    </w:p>
    <w:p w14:paraId="7D4E3FA3" w14:textId="00E42BC7" w:rsidR="00DC1C96" w:rsidRPr="00DC1C96" w:rsidRDefault="00DC1C96" w:rsidP="00963E06">
      <w:pPr>
        <w:spacing w:after="0" w:line="360" w:lineRule="auto"/>
        <w:jc w:val="both"/>
        <w:rPr>
          <w:rFonts w:ascii="Times New Roman" w:hAnsi="Times New Roman" w:cs="Times New Roman"/>
          <w:sz w:val="24"/>
          <w:szCs w:val="24"/>
        </w:rPr>
      </w:pPr>
      <w:r w:rsidRPr="00DC1C96">
        <w:rPr>
          <w:rFonts w:ascii="Times New Roman" w:hAnsi="Times New Roman" w:cs="Times New Roman"/>
          <w:b/>
          <w:bCs/>
          <w:sz w:val="24"/>
          <w:szCs w:val="24"/>
        </w:rPr>
        <w:t>Data de începere a proiectului</w:t>
      </w:r>
      <w:r w:rsidRPr="00DC1C96">
        <w:rPr>
          <w:rFonts w:ascii="Times New Roman" w:hAnsi="Times New Roman" w:cs="Times New Roman"/>
          <w:sz w:val="24"/>
          <w:szCs w:val="24"/>
        </w:rPr>
        <w:t>: 01.06.2026</w:t>
      </w:r>
    </w:p>
    <w:p w14:paraId="3DEC39B7" w14:textId="4940531F" w:rsidR="00DC1C96" w:rsidRPr="00DC1C96" w:rsidRDefault="00DC1C96" w:rsidP="00DC1C96">
      <w:pPr>
        <w:spacing w:after="0" w:line="360" w:lineRule="auto"/>
        <w:rPr>
          <w:rFonts w:ascii="Times New Roman" w:hAnsi="Times New Roman" w:cs="Times New Roman"/>
          <w:sz w:val="24"/>
          <w:szCs w:val="24"/>
        </w:rPr>
      </w:pPr>
      <w:r w:rsidRPr="00DC1C96">
        <w:rPr>
          <w:rFonts w:ascii="Times New Roman" w:hAnsi="Times New Roman" w:cs="Times New Roman"/>
          <w:b/>
          <w:bCs/>
          <w:sz w:val="24"/>
          <w:szCs w:val="24"/>
        </w:rPr>
        <w:t>Perioada de implementare</w:t>
      </w:r>
      <w:r w:rsidRPr="00DC1C96">
        <w:rPr>
          <w:rFonts w:ascii="Times New Roman" w:hAnsi="Times New Roman" w:cs="Times New Roman"/>
          <w:sz w:val="24"/>
          <w:szCs w:val="24"/>
        </w:rPr>
        <w:t xml:space="preserve">: 01.06.2026 </w:t>
      </w:r>
      <w:r>
        <w:rPr>
          <w:rFonts w:ascii="Times New Roman" w:hAnsi="Times New Roman" w:cs="Times New Roman"/>
          <w:sz w:val="24"/>
          <w:szCs w:val="24"/>
        </w:rPr>
        <w:t>–</w:t>
      </w:r>
      <w:r w:rsidRPr="00DC1C96">
        <w:rPr>
          <w:rFonts w:ascii="Times New Roman" w:hAnsi="Times New Roman" w:cs="Times New Roman"/>
          <w:sz w:val="24"/>
          <w:szCs w:val="24"/>
        </w:rPr>
        <w:t xml:space="preserve"> </w:t>
      </w:r>
      <w:r>
        <w:rPr>
          <w:rFonts w:ascii="Times New Roman" w:hAnsi="Times New Roman" w:cs="Times New Roman"/>
          <w:sz w:val="24"/>
          <w:szCs w:val="24"/>
        </w:rPr>
        <w:t>30.11.2029</w:t>
      </w:r>
    </w:p>
    <w:p w14:paraId="6A7D8822" w14:textId="1FA4AE74" w:rsidR="002E79D5" w:rsidRDefault="00DC1C96" w:rsidP="00DC1C96">
      <w:pPr>
        <w:spacing w:after="0" w:line="360" w:lineRule="auto"/>
        <w:rPr>
          <w:rFonts w:ascii="Times New Roman" w:hAnsi="Times New Roman" w:cs="Times New Roman"/>
          <w:b/>
          <w:bCs/>
          <w:sz w:val="24"/>
          <w:szCs w:val="24"/>
        </w:rPr>
      </w:pPr>
      <w:r w:rsidRPr="00DC1C96">
        <w:rPr>
          <w:rFonts w:ascii="Times New Roman" w:hAnsi="Times New Roman" w:cs="Times New Roman"/>
          <w:b/>
          <w:bCs/>
          <w:sz w:val="24"/>
          <w:szCs w:val="24"/>
        </w:rPr>
        <w:t>Valoarea totală, defalcată pe surse de finanțare:</w:t>
      </w:r>
    </w:p>
    <w:p w14:paraId="622514AB" w14:textId="77777777" w:rsidR="00DC1C96" w:rsidRPr="00DC1C96" w:rsidRDefault="00DC1C96" w:rsidP="00DC1C96">
      <w:pPr>
        <w:spacing w:after="0" w:line="360" w:lineRule="auto"/>
        <w:rPr>
          <w:rFonts w:ascii="Times New Roman" w:hAnsi="Times New Roman" w:cs="Times New Roman"/>
          <w:sz w:val="24"/>
          <w:szCs w:val="24"/>
        </w:rPr>
      </w:pPr>
      <w:r w:rsidRPr="00DC1C96">
        <w:rPr>
          <w:rFonts w:ascii="Times New Roman" w:hAnsi="Times New Roman" w:cs="Times New Roman"/>
          <w:sz w:val="24"/>
          <w:szCs w:val="24"/>
        </w:rPr>
        <w:t xml:space="preserve">Valoare totală –  4.971.696,98 lei, </w:t>
      </w:r>
    </w:p>
    <w:p w14:paraId="135122B7" w14:textId="77777777" w:rsidR="00DC1C96" w:rsidRPr="00DC1C96" w:rsidRDefault="00DC1C96" w:rsidP="00DC1C96">
      <w:pPr>
        <w:spacing w:after="0" w:line="360" w:lineRule="auto"/>
        <w:rPr>
          <w:rFonts w:ascii="Times New Roman" w:hAnsi="Times New Roman" w:cs="Times New Roman"/>
          <w:sz w:val="24"/>
          <w:szCs w:val="24"/>
        </w:rPr>
      </w:pPr>
      <w:r w:rsidRPr="00DC1C96">
        <w:rPr>
          <w:rFonts w:ascii="Times New Roman" w:hAnsi="Times New Roman" w:cs="Times New Roman"/>
          <w:sz w:val="24"/>
          <w:szCs w:val="24"/>
        </w:rPr>
        <w:t>Valoare nerambursabilă UE – 4.225.942,43 lei</w:t>
      </w:r>
    </w:p>
    <w:p w14:paraId="72AFFCE7" w14:textId="77777777" w:rsidR="00DC1C96" w:rsidRPr="00DC1C96" w:rsidRDefault="00DC1C96" w:rsidP="00DC1C96">
      <w:pPr>
        <w:spacing w:after="0" w:line="360" w:lineRule="auto"/>
        <w:rPr>
          <w:rFonts w:ascii="Times New Roman" w:hAnsi="Times New Roman" w:cs="Times New Roman"/>
          <w:sz w:val="24"/>
          <w:szCs w:val="24"/>
        </w:rPr>
      </w:pPr>
      <w:r w:rsidRPr="00DC1C96">
        <w:rPr>
          <w:rFonts w:ascii="Times New Roman" w:hAnsi="Times New Roman" w:cs="Times New Roman"/>
          <w:sz w:val="24"/>
          <w:szCs w:val="24"/>
        </w:rPr>
        <w:t>Buget național – 646 320,61 lei</w:t>
      </w:r>
    </w:p>
    <w:p w14:paraId="359A1329" w14:textId="5D908569" w:rsidR="00DC1C96" w:rsidRDefault="00DC1C96" w:rsidP="00DC1C96">
      <w:pPr>
        <w:spacing w:after="0" w:line="360" w:lineRule="auto"/>
        <w:rPr>
          <w:rFonts w:ascii="Times New Roman" w:hAnsi="Times New Roman" w:cs="Times New Roman"/>
          <w:sz w:val="24"/>
          <w:szCs w:val="24"/>
        </w:rPr>
      </w:pPr>
      <w:r w:rsidRPr="00DC1C96">
        <w:rPr>
          <w:rFonts w:ascii="Times New Roman" w:hAnsi="Times New Roman" w:cs="Times New Roman"/>
          <w:sz w:val="24"/>
          <w:szCs w:val="24"/>
        </w:rPr>
        <w:t>Cofinanțare privată beneficiar – 99.433,94 lei</w:t>
      </w:r>
    </w:p>
    <w:p w14:paraId="6095E4A1" w14:textId="77777777" w:rsidR="00DC1C96" w:rsidRDefault="00DC1C96" w:rsidP="00DC1C96">
      <w:pPr>
        <w:spacing w:after="0" w:line="360" w:lineRule="auto"/>
        <w:rPr>
          <w:rFonts w:ascii="Times New Roman" w:hAnsi="Times New Roman" w:cs="Times New Roman"/>
          <w:sz w:val="24"/>
          <w:szCs w:val="24"/>
        </w:rPr>
      </w:pPr>
    </w:p>
    <w:p w14:paraId="59EA2B1C" w14:textId="7962863B" w:rsidR="00963E06" w:rsidRPr="00963E06" w:rsidRDefault="00963E06" w:rsidP="00963E06">
      <w:pPr>
        <w:spacing w:after="0" w:line="360" w:lineRule="auto"/>
        <w:jc w:val="both"/>
        <w:rPr>
          <w:rFonts w:ascii="Times New Roman" w:hAnsi="Times New Roman" w:cs="Times New Roman"/>
          <w:sz w:val="24"/>
          <w:szCs w:val="24"/>
        </w:rPr>
      </w:pPr>
      <w:r w:rsidRPr="00963E06">
        <w:rPr>
          <w:rFonts w:ascii="Times New Roman" w:hAnsi="Times New Roman" w:cs="Times New Roman"/>
          <w:sz w:val="24"/>
          <w:szCs w:val="24"/>
        </w:rPr>
        <w:t>Proiectul urmărește extinderea serviciilor de sprijin destinate persoanelor vârstnice vulnerabile care, din cauza situației personale sau a dificultăților de deplasare, nu pot beneficia în mod direct de serviciile oferite într-un centru de zi. În acest scop, vor fi dezvoltate mecanisme de intervenție la domiciliu, prin intermediul unor unități specializate care se vor deplasa la locuințele beneficiarilor de pe raza localității și vor furniza servicii de îngrijire adaptate nevoilor acestora.</w:t>
      </w:r>
    </w:p>
    <w:p w14:paraId="0784B534" w14:textId="77777777" w:rsidR="00963E06" w:rsidRPr="00963E06" w:rsidRDefault="00963E06" w:rsidP="00963E06">
      <w:pPr>
        <w:spacing w:after="0" w:line="360" w:lineRule="auto"/>
        <w:jc w:val="both"/>
        <w:rPr>
          <w:rFonts w:ascii="Times New Roman" w:hAnsi="Times New Roman" w:cs="Times New Roman"/>
          <w:sz w:val="24"/>
          <w:szCs w:val="24"/>
        </w:rPr>
      </w:pPr>
      <w:r w:rsidRPr="00963E06">
        <w:rPr>
          <w:rFonts w:ascii="Times New Roman" w:hAnsi="Times New Roman" w:cs="Times New Roman"/>
          <w:sz w:val="24"/>
          <w:szCs w:val="24"/>
        </w:rPr>
        <w:t>Prin intervențiile prevăzute se estimează acordarea de servicii pentru cel puțin 108 persoane vârstnice vulnerabile din mediul rural, contribuind astfel la creșterea accesului acestora la forme de sprijin adecvate și la menținerea lor în propriul mediu de viață.</w:t>
      </w:r>
    </w:p>
    <w:p w14:paraId="0928522D" w14:textId="77777777" w:rsidR="00963E06" w:rsidRPr="00963E06" w:rsidRDefault="00963E06" w:rsidP="00963E06">
      <w:pPr>
        <w:spacing w:after="0" w:line="360" w:lineRule="auto"/>
        <w:jc w:val="both"/>
        <w:rPr>
          <w:rFonts w:ascii="Times New Roman" w:hAnsi="Times New Roman" w:cs="Times New Roman"/>
          <w:sz w:val="24"/>
          <w:szCs w:val="24"/>
        </w:rPr>
      </w:pPr>
    </w:p>
    <w:p w14:paraId="698DAF24" w14:textId="6AE54A5B" w:rsidR="00761DE6" w:rsidRDefault="00963E06" w:rsidP="00963E06">
      <w:pPr>
        <w:spacing w:after="0" w:line="360" w:lineRule="auto"/>
        <w:jc w:val="both"/>
        <w:rPr>
          <w:rFonts w:ascii="Times New Roman" w:hAnsi="Times New Roman" w:cs="Times New Roman"/>
          <w:sz w:val="24"/>
          <w:szCs w:val="24"/>
        </w:rPr>
      </w:pPr>
      <w:r w:rsidRPr="00963E06">
        <w:rPr>
          <w:rFonts w:ascii="Times New Roman" w:hAnsi="Times New Roman" w:cs="Times New Roman"/>
          <w:sz w:val="24"/>
          <w:szCs w:val="24"/>
        </w:rPr>
        <w:lastRenderedPageBreak/>
        <w:t>Totodată, proiectul contribuie la dezvoltarea unor servicii centrate pe persoană, prin facilitarea accesului beneficiarilor la sprijin și îngrijire la domiciliu, inclusiv la componente de asistență medicală, după caz. Prin această abordare se urmărește consolidarea mecanismelor locale de protecție socială și reducerea barierelor de acces la servicii pentru persoanele aflate în situații de vulnerabilitate, cu o atenție particulară acordată grupurilor defavorizate.</w:t>
      </w:r>
    </w:p>
    <w:p w14:paraId="32EE851A" w14:textId="77777777" w:rsidR="00761DE6" w:rsidRDefault="00761DE6" w:rsidP="00E11FC1">
      <w:pPr>
        <w:spacing w:after="0" w:line="360" w:lineRule="auto"/>
        <w:jc w:val="both"/>
        <w:rPr>
          <w:rFonts w:ascii="Times New Roman" w:hAnsi="Times New Roman" w:cs="Times New Roman"/>
          <w:sz w:val="24"/>
          <w:szCs w:val="24"/>
        </w:rPr>
      </w:pPr>
    </w:p>
    <w:p w14:paraId="3C85D7A0" w14:textId="77777777" w:rsidR="00761DE6" w:rsidRDefault="00761DE6" w:rsidP="00E11FC1">
      <w:pPr>
        <w:spacing w:after="0" w:line="360" w:lineRule="auto"/>
        <w:jc w:val="both"/>
        <w:rPr>
          <w:rFonts w:ascii="Times New Roman" w:hAnsi="Times New Roman" w:cs="Times New Roman"/>
          <w:sz w:val="24"/>
          <w:szCs w:val="24"/>
        </w:rPr>
      </w:pPr>
    </w:p>
    <w:p w14:paraId="29D56C83" w14:textId="77777777" w:rsidR="00761DE6" w:rsidRDefault="00761DE6" w:rsidP="00E11FC1">
      <w:pPr>
        <w:spacing w:after="0" w:line="360" w:lineRule="auto"/>
        <w:jc w:val="both"/>
        <w:rPr>
          <w:rFonts w:ascii="Times New Roman" w:hAnsi="Times New Roman" w:cs="Times New Roman"/>
          <w:sz w:val="24"/>
          <w:szCs w:val="24"/>
        </w:rPr>
      </w:pPr>
    </w:p>
    <w:p w14:paraId="428E6A42" w14:textId="77777777" w:rsidR="00761DE6" w:rsidRDefault="00761DE6" w:rsidP="00E11FC1">
      <w:pPr>
        <w:spacing w:after="0" w:line="360" w:lineRule="auto"/>
        <w:jc w:val="both"/>
        <w:rPr>
          <w:rFonts w:ascii="Times New Roman" w:hAnsi="Times New Roman" w:cs="Times New Roman"/>
          <w:sz w:val="24"/>
          <w:szCs w:val="24"/>
        </w:rPr>
      </w:pPr>
    </w:p>
    <w:p w14:paraId="4E1D0BC5" w14:textId="77777777" w:rsidR="00761DE6" w:rsidRDefault="00761DE6" w:rsidP="00E11FC1">
      <w:pPr>
        <w:spacing w:after="0" w:line="360" w:lineRule="auto"/>
        <w:jc w:val="both"/>
        <w:rPr>
          <w:rFonts w:ascii="Times New Roman" w:hAnsi="Times New Roman" w:cs="Times New Roman"/>
          <w:sz w:val="24"/>
          <w:szCs w:val="24"/>
        </w:rPr>
      </w:pPr>
    </w:p>
    <w:p w14:paraId="4030FA50" w14:textId="77777777" w:rsidR="00761DE6" w:rsidRDefault="00761DE6" w:rsidP="00E11FC1">
      <w:pPr>
        <w:spacing w:after="0" w:line="360" w:lineRule="auto"/>
        <w:jc w:val="both"/>
        <w:rPr>
          <w:rFonts w:ascii="Times New Roman" w:hAnsi="Times New Roman" w:cs="Times New Roman"/>
          <w:sz w:val="24"/>
          <w:szCs w:val="24"/>
        </w:rPr>
      </w:pPr>
    </w:p>
    <w:p w14:paraId="3883B1A4" w14:textId="77777777" w:rsidR="00761DE6" w:rsidRDefault="00761DE6" w:rsidP="00E11FC1">
      <w:pPr>
        <w:spacing w:after="0" w:line="360" w:lineRule="auto"/>
        <w:jc w:val="both"/>
        <w:rPr>
          <w:rFonts w:ascii="Times New Roman" w:hAnsi="Times New Roman" w:cs="Times New Roman"/>
          <w:sz w:val="24"/>
          <w:szCs w:val="24"/>
        </w:rPr>
      </w:pPr>
    </w:p>
    <w:p w14:paraId="2E3B6971" w14:textId="77777777" w:rsidR="00761DE6" w:rsidRDefault="00761DE6" w:rsidP="00E11FC1">
      <w:pPr>
        <w:spacing w:after="0" w:line="360" w:lineRule="auto"/>
        <w:jc w:val="both"/>
        <w:rPr>
          <w:rFonts w:ascii="Times New Roman" w:hAnsi="Times New Roman" w:cs="Times New Roman"/>
          <w:sz w:val="24"/>
          <w:szCs w:val="24"/>
        </w:rPr>
      </w:pPr>
    </w:p>
    <w:p w14:paraId="5D76FC8E" w14:textId="77777777" w:rsidR="00761DE6" w:rsidRDefault="00761DE6" w:rsidP="00E11FC1">
      <w:pPr>
        <w:spacing w:after="0" w:line="360" w:lineRule="auto"/>
        <w:jc w:val="both"/>
        <w:rPr>
          <w:rFonts w:ascii="Times New Roman" w:hAnsi="Times New Roman" w:cs="Times New Roman"/>
          <w:sz w:val="24"/>
          <w:szCs w:val="24"/>
        </w:rPr>
      </w:pPr>
    </w:p>
    <w:p w14:paraId="485963D1" w14:textId="77777777" w:rsidR="00761DE6" w:rsidRDefault="00761DE6" w:rsidP="00E11FC1">
      <w:pPr>
        <w:spacing w:after="0" w:line="360" w:lineRule="auto"/>
        <w:jc w:val="both"/>
        <w:rPr>
          <w:rFonts w:ascii="Times New Roman" w:hAnsi="Times New Roman" w:cs="Times New Roman"/>
          <w:sz w:val="24"/>
          <w:szCs w:val="24"/>
        </w:rPr>
      </w:pPr>
    </w:p>
    <w:p w14:paraId="33E8B357" w14:textId="77777777" w:rsidR="00761DE6" w:rsidRDefault="00761DE6" w:rsidP="00E11FC1">
      <w:pPr>
        <w:spacing w:after="0" w:line="360" w:lineRule="auto"/>
        <w:jc w:val="both"/>
        <w:rPr>
          <w:rFonts w:ascii="Times New Roman" w:hAnsi="Times New Roman" w:cs="Times New Roman"/>
          <w:sz w:val="24"/>
          <w:szCs w:val="24"/>
        </w:rPr>
      </w:pPr>
    </w:p>
    <w:p w14:paraId="62D70E54" w14:textId="77777777" w:rsidR="00761DE6" w:rsidRDefault="00761DE6" w:rsidP="00E11FC1">
      <w:pPr>
        <w:spacing w:after="0" w:line="360" w:lineRule="auto"/>
        <w:jc w:val="both"/>
        <w:rPr>
          <w:rFonts w:ascii="Times New Roman" w:hAnsi="Times New Roman" w:cs="Times New Roman"/>
          <w:sz w:val="24"/>
          <w:szCs w:val="24"/>
        </w:rPr>
      </w:pPr>
    </w:p>
    <w:p w14:paraId="180D9CA2" w14:textId="77777777" w:rsidR="00761DE6" w:rsidRDefault="00761DE6" w:rsidP="00E11FC1">
      <w:pPr>
        <w:spacing w:after="0" w:line="360" w:lineRule="auto"/>
        <w:jc w:val="both"/>
        <w:rPr>
          <w:rFonts w:ascii="Times New Roman" w:hAnsi="Times New Roman" w:cs="Times New Roman"/>
          <w:sz w:val="24"/>
          <w:szCs w:val="24"/>
        </w:rPr>
      </w:pPr>
    </w:p>
    <w:p w14:paraId="6AC17AE2" w14:textId="77777777" w:rsidR="00963E06" w:rsidRDefault="00963E06" w:rsidP="00E11FC1">
      <w:pPr>
        <w:spacing w:after="0" w:line="360" w:lineRule="auto"/>
        <w:jc w:val="both"/>
        <w:rPr>
          <w:rFonts w:ascii="Times New Roman" w:hAnsi="Times New Roman" w:cs="Times New Roman"/>
          <w:sz w:val="24"/>
          <w:szCs w:val="24"/>
        </w:rPr>
      </w:pPr>
    </w:p>
    <w:p w14:paraId="1EA95689" w14:textId="77777777" w:rsidR="00963E06" w:rsidRDefault="00963E06" w:rsidP="00E11FC1">
      <w:pPr>
        <w:spacing w:after="0" w:line="360" w:lineRule="auto"/>
        <w:jc w:val="both"/>
        <w:rPr>
          <w:rFonts w:ascii="Times New Roman" w:hAnsi="Times New Roman" w:cs="Times New Roman"/>
          <w:sz w:val="24"/>
          <w:szCs w:val="24"/>
        </w:rPr>
      </w:pPr>
    </w:p>
    <w:p w14:paraId="2AAA2607" w14:textId="77777777" w:rsidR="00963E06" w:rsidRDefault="00963E06" w:rsidP="00E11FC1">
      <w:pPr>
        <w:spacing w:after="0" w:line="360" w:lineRule="auto"/>
        <w:jc w:val="both"/>
        <w:rPr>
          <w:rFonts w:ascii="Times New Roman" w:hAnsi="Times New Roman" w:cs="Times New Roman"/>
          <w:sz w:val="24"/>
          <w:szCs w:val="24"/>
        </w:rPr>
      </w:pPr>
    </w:p>
    <w:p w14:paraId="760ECF7D" w14:textId="77777777" w:rsidR="00963E06" w:rsidRDefault="00963E06" w:rsidP="00E11FC1">
      <w:pPr>
        <w:spacing w:after="0" w:line="360" w:lineRule="auto"/>
        <w:jc w:val="both"/>
        <w:rPr>
          <w:rFonts w:ascii="Times New Roman" w:hAnsi="Times New Roman" w:cs="Times New Roman"/>
          <w:sz w:val="24"/>
          <w:szCs w:val="24"/>
        </w:rPr>
      </w:pPr>
    </w:p>
    <w:p w14:paraId="39DB91A5" w14:textId="77777777" w:rsidR="00963E06" w:rsidRDefault="00963E06" w:rsidP="00E11FC1">
      <w:pPr>
        <w:spacing w:after="0" w:line="360" w:lineRule="auto"/>
        <w:jc w:val="both"/>
        <w:rPr>
          <w:rFonts w:ascii="Times New Roman" w:hAnsi="Times New Roman" w:cs="Times New Roman"/>
          <w:sz w:val="24"/>
          <w:szCs w:val="24"/>
        </w:rPr>
      </w:pPr>
    </w:p>
    <w:p w14:paraId="438219E7" w14:textId="77777777" w:rsidR="00963E06" w:rsidRDefault="00963E06" w:rsidP="00E11FC1">
      <w:pPr>
        <w:spacing w:after="0" w:line="360" w:lineRule="auto"/>
        <w:jc w:val="both"/>
        <w:rPr>
          <w:rFonts w:ascii="Times New Roman" w:hAnsi="Times New Roman" w:cs="Times New Roman"/>
          <w:sz w:val="24"/>
          <w:szCs w:val="24"/>
        </w:rPr>
      </w:pPr>
    </w:p>
    <w:p w14:paraId="3DA98942" w14:textId="77777777" w:rsidR="00963E06" w:rsidRDefault="00963E06" w:rsidP="00E11FC1">
      <w:pPr>
        <w:spacing w:after="0" w:line="360" w:lineRule="auto"/>
        <w:jc w:val="both"/>
        <w:rPr>
          <w:rFonts w:ascii="Times New Roman" w:hAnsi="Times New Roman" w:cs="Times New Roman"/>
          <w:sz w:val="24"/>
          <w:szCs w:val="24"/>
        </w:rPr>
      </w:pPr>
    </w:p>
    <w:p w14:paraId="1D9BDF27" w14:textId="77777777" w:rsidR="00963E06" w:rsidRDefault="00963E06" w:rsidP="00E11FC1">
      <w:pPr>
        <w:spacing w:after="0" w:line="360" w:lineRule="auto"/>
        <w:jc w:val="both"/>
        <w:rPr>
          <w:rFonts w:ascii="Times New Roman" w:hAnsi="Times New Roman" w:cs="Times New Roman"/>
          <w:sz w:val="24"/>
          <w:szCs w:val="24"/>
        </w:rPr>
      </w:pPr>
    </w:p>
    <w:p w14:paraId="46F0699E" w14:textId="77777777" w:rsidR="00963E06" w:rsidRDefault="00963E06" w:rsidP="00E11FC1">
      <w:pPr>
        <w:spacing w:after="0" w:line="360" w:lineRule="auto"/>
        <w:jc w:val="both"/>
        <w:rPr>
          <w:rFonts w:ascii="Times New Roman" w:hAnsi="Times New Roman" w:cs="Times New Roman"/>
          <w:sz w:val="24"/>
          <w:szCs w:val="24"/>
        </w:rPr>
      </w:pPr>
    </w:p>
    <w:p w14:paraId="685C4C79" w14:textId="77777777" w:rsidR="00963E06" w:rsidRDefault="00963E06" w:rsidP="00E11FC1">
      <w:pPr>
        <w:spacing w:after="0" w:line="360" w:lineRule="auto"/>
        <w:jc w:val="both"/>
        <w:rPr>
          <w:rFonts w:ascii="Times New Roman" w:hAnsi="Times New Roman" w:cs="Times New Roman"/>
          <w:sz w:val="24"/>
          <w:szCs w:val="24"/>
        </w:rPr>
      </w:pPr>
    </w:p>
    <w:p w14:paraId="62F30BF6" w14:textId="782A20B8" w:rsidR="00761DE6" w:rsidRDefault="00761DE6" w:rsidP="00E11FC1">
      <w:pPr>
        <w:spacing w:after="0" w:line="360" w:lineRule="auto"/>
        <w:jc w:val="both"/>
        <w:rPr>
          <w:rFonts w:ascii="Times New Roman" w:hAnsi="Times New Roman" w:cs="Times New Roman"/>
          <w:sz w:val="24"/>
          <w:szCs w:val="24"/>
        </w:rPr>
      </w:pPr>
      <w:r w:rsidRPr="00761DE6">
        <w:rPr>
          <w:noProof/>
        </w:rPr>
        <w:drawing>
          <wp:inline distT="0" distB="0" distL="0" distR="0" wp14:anchorId="35E1E3B5" wp14:editId="2537E463">
            <wp:extent cx="5731510" cy="1047115"/>
            <wp:effectExtent l="0" t="0" r="0" b="0"/>
            <wp:docPr id="182322147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5731510" cy="1047115"/>
                    </a:xfrm>
                    <a:prstGeom prst="rect">
                      <a:avLst/>
                    </a:prstGeom>
                    <a:noFill/>
                    <a:ln>
                      <a:noFill/>
                    </a:ln>
                  </pic:spPr>
                </pic:pic>
              </a:graphicData>
            </a:graphic>
          </wp:inline>
        </w:drawing>
      </w:r>
    </w:p>
    <w:p w14:paraId="01DD6761" w14:textId="77777777" w:rsidR="00761DE6" w:rsidRPr="00DC1C96" w:rsidRDefault="00761DE6" w:rsidP="00E11FC1">
      <w:pPr>
        <w:spacing w:after="0" w:line="360" w:lineRule="auto"/>
        <w:jc w:val="both"/>
        <w:rPr>
          <w:rFonts w:ascii="Times New Roman" w:hAnsi="Times New Roman" w:cs="Times New Roman"/>
          <w:sz w:val="24"/>
          <w:szCs w:val="24"/>
        </w:rPr>
      </w:pPr>
    </w:p>
    <w:sectPr w:rsidR="00761DE6" w:rsidRPr="00DC1C96">
      <w:headerReference w:type="default" r:id="rId8"/>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E2C2D53" w14:textId="77777777" w:rsidR="0001353D" w:rsidRDefault="0001353D" w:rsidP="00DA2A90">
      <w:pPr>
        <w:spacing w:after="0" w:line="240" w:lineRule="auto"/>
      </w:pPr>
      <w:r>
        <w:separator/>
      </w:r>
    </w:p>
  </w:endnote>
  <w:endnote w:type="continuationSeparator" w:id="0">
    <w:p w14:paraId="5981C982" w14:textId="77777777" w:rsidR="0001353D" w:rsidRDefault="0001353D" w:rsidP="00DA2A9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445764F" w14:textId="77777777" w:rsidR="0001353D" w:rsidRDefault="0001353D" w:rsidP="00DA2A90">
      <w:pPr>
        <w:spacing w:after="0" w:line="240" w:lineRule="auto"/>
      </w:pPr>
      <w:r>
        <w:separator/>
      </w:r>
    </w:p>
  </w:footnote>
  <w:footnote w:type="continuationSeparator" w:id="0">
    <w:p w14:paraId="55F30311" w14:textId="77777777" w:rsidR="0001353D" w:rsidRDefault="0001353D" w:rsidP="00DA2A9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8C496BD" w14:textId="468696C7" w:rsidR="00DA2A90" w:rsidRDefault="00DA2A90">
    <w:pPr>
      <w:pStyle w:val="Header"/>
    </w:pPr>
    <w:r>
      <w:rPr>
        <w:noProof/>
      </w:rPr>
      <w:drawing>
        <wp:inline distT="0" distB="0" distL="0" distR="0" wp14:anchorId="09F01C41" wp14:editId="6509688D">
          <wp:extent cx="2969260" cy="640080"/>
          <wp:effectExtent l="0" t="0" r="2540" b="7620"/>
          <wp:docPr id="2094757502"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969260" cy="640080"/>
                  </a:xfrm>
                  <a:prstGeom prst="rect">
                    <a:avLst/>
                  </a:prstGeom>
                  <a:noFill/>
                </pic:spPr>
              </pic:pic>
            </a:graphicData>
          </a:graphic>
        </wp:inline>
      </w:drawing>
    </w:r>
    <w:r>
      <w:tab/>
    </w:r>
    <w:r>
      <w:rPr>
        <w:noProof/>
      </w:rPr>
      <w:drawing>
        <wp:inline distT="0" distB="0" distL="0" distR="0" wp14:anchorId="20A72DA2" wp14:editId="4640FF15">
          <wp:extent cx="597535" cy="597535"/>
          <wp:effectExtent l="0" t="0" r="0" b="0"/>
          <wp:docPr id="1872007636"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597535" cy="597535"/>
                  </a:xfrm>
                  <a:prstGeom prst="rect">
                    <a:avLst/>
                  </a:prstGeom>
                  <a:noFill/>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A0A554B"/>
    <w:multiLevelType w:val="hybridMultilevel"/>
    <w:tmpl w:val="CA84A7FC"/>
    <w:lvl w:ilvl="0" w:tplc="04180001">
      <w:start w:val="1"/>
      <w:numFmt w:val="bullet"/>
      <w:lvlText w:val=""/>
      <w:lvlJc w:val="left"/>
      <w:pPr>
        <w:ind w:left="720" w:hanging="360"/>
      </w:pPr>
      <w:rPr>
        <w:rFonts w:ascii="Symbol" w:hAnsi="Symbo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1" w15:restartNumberingAfterBreak="0">
    <w:nsid w:val="44780090"/>
    <w:multiLevelType w:val="hybridMultilevel"/>
    <w:tmpl w:val="873C7B5E"/>
    <w:lvl w:ilvl="0" w:tplc="04180001">
      <w:start w:val="1"/>
      <w:numFmt w:val="bullet"/>
      <w:lvlText w:val=""/>
      <w:lvlJc w:val="left"/>
      <w:pPr>
        <w:ind w:left="720" w:hanging="360"/>
      </w:pPr>
      <w:rPr>
        <w:rFonts w:ascii="Symbol" w:hAnsi="Symbo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num w:numId="1" w16cid:durableId="876312011">
    <w:abstractNumId w:val="1"/>
  </w:num>
  <w:num w:numId="2" w16cid:durableId="88437104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B6208"/>
    <w:rsid w:val="0001353D"/>
    <w:rsid w:val="000C599A"/>
    <w:rsid w:val="002B3414"/>
    <w:rsid w:val="002E79D5"/>
    <w:rsid w:val="0050240B"/>
    <w:rsid w:val="00761DE6"/>
    <w:rsid w:val="007A1545"/>
    <w:rsid w:val="00963E06"/>
    <w:rsid w:val="00A44997"/>
    <w:rsid w:val="00DA2A90"/>
    <w:rsid w:val="00DB6208"/>
    <w:rsid w:val="00DC1C96"/>
    <w:rsid w:val="00E11FC1"/>
  </w:rsids>
  <m:mathPr>
    <m:mathFont m:val="Cambria Math"/>
    <m:brkBin m:val="before"/>
    <m:brkBinSub m:val="--"/>
    <m:smallFrac m:val="0"/>
    <m:dispDef/>
    <m:lMargin m:val="0"/>
    <m:rMargin m:val="0"/>
    <m:defJc m:val="centerGroup"/>
    <m:wrapIndent m:val="1440"/>
    <m:intLim m:val="subSup"/>
    <m:naryLim m:val="undOvr"/>
  </m:mathPr>
  <w:themeFontLang w:val="ro-RO"/>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3001ADC"/>
  <w15:chartTrackingRefBased/>
  <w15:docId w15:val="{2523116A-E096-46F3-9BD0-7F58EDA5C97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ro-RO"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DB6208"/>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DB6208"/>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DB6208"/>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DB6208"/>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DB6208"/>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DB6208"/>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DB6208"/>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DB6208"/>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DB6208"/>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DB6208"/>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DB6208"/>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DB6208"/>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DB6208"/>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DB6208"/>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DB6208"/>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DB6208"/>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DB6208"/>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DB6208"/>
    <w:rPr>
      <w:rFonts w:eastAsiaTheme="majorEastAsia" w:cstheme="majorBidi"/>
      <w:color w:val="272727" w:themeColor="text1" w:themeTint="D8"/>
    </w:rPr>
  </w:style>
  <w:style w:type="paragraph" w:styleId="Title">
    <w:name w:val="Title"/>
    <w:basedOn w:val="Normal"/>
    <w:next w:val="Normal"/>
    <w:link w:val="TitleChar"/>
    <w:uiPriority w:val="10"/>
    <w:qFormat/>
    <w:rsid w:val="00DB6208"/>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DB6208"/>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DB6208"/>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DB6208"/>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DB6208"/>
    <w:pPr>
      <w:spacing w:before="160"/>
      <w:jc w:val="center"/>
    </w:pPr>
    <w:rPr>
      <w:i/>
      <w:iCs/>
      <w:color w:val="404040" w:themeColor="text1" w:themeTint="BF"/>
    </w:rPr>
  </w:style>
  <w:style w:type="character" w:customStyle="1" w:styleId="QuoteChar">
    <w:name w:val="Quote Char"/>
    <w:basedOn w:val="DefaultParagraphFont"/>
    <w:link w:val="Quote"/>
    <w:uiPriority w:val="29"/>
    <w:rsid w:val="00DB6208"/>
    <w:rPr>
      <w:i/>
      <w:iCs/>
      <w:color w:val="404040" w:themeColor="text1" w:themeTint="BF"/>
    </w:rPr>
  </w:style>
  <w:style w:type="paragraph" w:styleId="ListParagraph">
    <w:name w:val="List Paragraph"/>
    <w:basedOn w:val="Normal"/>
    <w:uiPriority w:val="34"/>
    <w:qFormat/>
    <w:rsid w:val="00DB6208"/>
    <w:pPr>
      <w:ind w:left="720"/>
      <w:contextualSpacing/>
    </w:pPr>
  </w:style>
  <w:style w:type="character" w:styleId="IntenseEmphasis">
    <w:name w:val="Intense Emphasis"/>
    <w:basedOn w:val="DefaultParagraphFont"/>
    <w:uiPriority w:val="21"/>
    <w:qFormat/>
    <w:rsid w:val="00DB6208"/>
    <w:rPr>
      <w:i/>
      <w:iCs/>
      <w:color w:val="2F5496" w:themeColor="accent1" w:themeShade="BF"/>
    </w:rPr>
  </w:style>
  <w:style w:type="paragraph" w:styleId="IntenseQuote">
    <w:name w:val="Intense Quote"/>
    <w:basedOn w:val="Normal"/>
    <w:next w:val="Normal"/>
    <w:link w:val="IntenseQuoteChar"/>
    <w:uiPriority w:val="30"/>
    <w:qFormat/>
    <w:rsid w:val="00DB6208"/>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DB6208"/>
    <w:rPr>
      <w:i/>
      <w:iCs/>
      <w:color w:val="2F5496" w:themeColor="accent1" w:themeShade="BF"/>
    </w:rPr>
  </w:style>
  <w:style w:type="character" w:styleId="IntenseReference">
    <w:name w:val="Intense Reference"/>
    <w:basedOn w:val="DefaultParagraphFont"/>
    <w:uiPriority w:val="32"/>
    <w:qFormat/>
    <w:rsid w:val="00DB6208"/>
    <w:rPr>
      <w:b/>
      <w:bCs/>
      <w:smallCaps/>
      <w:color w:val="2F5496" w:themeColor="accent1" w:themeShade="BF"/>
      <w:spacing w:val="5"/>
    </w:rPr>
  </w:style>
  <w:style w:type="paragraph" w:styleId="Header">
    <w:name w:val="header"/>
    <w:basedOn w:val="Normal"/>
    <w:link w:val="HeaderChar"/>
    <w:uiPriority w:val="99"/>
    <w:unhideWhenUsed/>
    <w:rsid w:val="00DA2A90"/>
    <w:pPr>
      <w:tabs>
        <w:tab w:val="center" w:pos="4513"/>
        <w:tab w:val="right" w:pos="9026"/>
      </w:tabs>
      <w:spacing w:after="0" w:line="240" w:lineRule="auto"/>
    </w:pPr>
  </w:style>
  <w:style w:type="character" w:customStyle="1" w:styleId="HeaderChar">
    <w:name w:val="Header Char"/>
    <w:basedOn w:val="DefaultParagraphFont"/>
    <w:link w:val="Header"/>
    <w:uiPriority w:val="99"/>
    <w:rsid w:val="00DA2A90"/>
  </w:style>
  <w:style w:type="paragraph" w:styleId="Footer">
    <w:name w:val="footer"/>
    <w:basedOn w:val="Normal"/>
    <w:link w:val="FooterChar"/>
    <w:uiPriority w:val="99"/>
    <w:unhideWhenUsed/>
    <w:rsid w:val="00DA2A90"/>
    <w:pPr>
      <w:tabs>
        <w:tab w:val="center" w:pos="4513"/>
        <w:tab w:val="right" w:pos="9026"/>
      </w:tabs>
      <w:spacing w:after="0" w:line="240" w:lineRule="auto"/>
    </w:pPr>
  </w:style>
  <w:style w:type="character" w:customStyle="1" w:styleId="FooterChar">
    <w:name w:val="Footer Char"/>
    <w:basedOn w:val="DefaultParagraphFont"/>
    <w:link w:val="Footer"/>
    <w:uiPriority w:val="99"/>
    <w:rsid w:val="00DA2A9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image" Target="media/image1.emf"/><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2" Type="http://schemas.openxmlformats.org/officeDocument/2006/relationships/image" Target="media/image3.png"/><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23</TotalTime>
  <Pages>3</Pages>
  <Words>760</Words>
  <Characters>4410</Characters>
  <Application>Microsoft Office Word</Application>
  <DocSecurity>0</DocSecurity>
  <Lines>36</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5160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Profile</dc:creator>
  <cp:keywords/>
  <dc:description/>
  <cp:lastModifiedBy>Profile</cp:lastModifiedBy>
  <cp:revision>5</cp:revision>
  <dcterms:created xsi:type="dcterms:W3CDTF">2026-09-30T09:01:00Z</dcterms:created>
  <dcterms:modified xsi:type="dcterms:W3CDTF">2026-09-30T12:35:00Z</dcterms:modified>
</cp:coreProperties>
</file>