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spacing w:before="120" w:after="120"/>
        <w:jc w:val="center"/>
        <w:rPr>
          <w:rFonts w:ascii="Trebuchet MS" w:cs="Trebuchet MS" w:hAnsi="Trebuchet MS" w:eastAsia="Trebuchet MS"/>
          <w:b w:val="1"/>
          <w:bCs w:val="1"/>
          <w:outline w:val="0"/>
          <w:color w:val="002060"/>
          <w:sz w:val="28"/>
          <w:szCs w:val="28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rebuchet MS" w:hAnsi="Trebuchet MS"/>
          <w:b w:val="1"/>
          <w:bCs w:val="1"/>
          <w:outline w:val="0"/>
          <w:color w:val="002060"/>
          <w:sz w:val="28"/>
          <w:szCs w:val="28"/>
          <w:u w:color="002060"/>
          <w:rtl w:val="0"/>
          <w:lang w:val="es-ES_tradnl"/>
          <w14:textFill>
            <w14:solidFill>
              <w14:srgbClr w14:val="002060"/>
            </w14:solidFill>
          </w14:textFill>
        </w:rPr>
        <w:t>COMUNICAT DE PRES</w:t>
      </w:r>
      <w:r>
        <w:rPr>
          <w:rFonts w:ascii="Trebuchet MS" w:hAnsi="Trebuchet MS" w:hint="default"/>
          <w:b w:val="1"/>
          <w:bCs w:val="1"/>
          <w:outline w:val="0"/>
          <w:color w:val="002060"/>
          <w:sz w:val="28"/>
          <w:szCs w:val="28"/>
          <w:u w:color="002060"/>
          <w:rtl w:val="0"/>
          <w14:textFill>
            <w14:solidFill>
              <w14:srgbClr w14:val="002060"/>
            </w14:solidFill>
          </w14:textFill>
        </w:rPr>
        <w:t xml:space="preserve">Ă </w:t>
      </w:r>
      <w:r>
        <w:rPr>
          <w:rFonts w:ascii="Trebuchet MS" w:hAnsi="Trebuchet MS"/>
          <w:b w:val="1"/>
          <w:bCs w:val="1"/>
          <w:outline w:val="0"/>
          <w:color w:val="002060"/>
          <w:sz w:val="28"/>
          <w:szCs w:val="28"/>
          <w:u w:color="002060"/>
          <w:rtl w:val="0"/>
          <w:lang w:val="ru-RU"/>
          <w14:textFill>
            <w14:solidFill>
              <w14:srgbClr w14:val="002060"/>
            </w14:solidFill>
          </w14:textFill>
        </w:rPr>
        <w:t xml:space="preserve">- </w:t>
      </w:r>
      <w:r>
        <w:rPr>
          <w:rFonts w:ascii="Trebuchet MS" w:hAnsi="Trebuchet MS" w:hint="default"/>
          <w:b w:val="1"/>
          <w:bCs w:val="1"/>
          <w:outline w:val="0"/>
          <w:color w:val="002060"/>
          <w:sz w:val="28"/>
          <w:szCs w:val="28"/>
          <w:u w:color="002060"/>
          <w:rtl w:val="0"/>
          <w14:textFill>
            <w14:solidFill>
              <w14:srgbClr w14:val="002060"/>
            </w14:solidFill>
          </w14:textFill>
        </w:rPr>
        <w:t>Î</w:t>
      </w:r>
      <w:r>
        <w:rPr>
          <w:rFonts w:ascii="Trebuchet MS" w:hAnsi="Trebuchet MS"/>
          <w:b w:val="1"/>
          <w:bCs w:val="1"/>
          <w:outline w:val="0"/>
          <w:color w:val="002060"/>
          <w:sz w:val="28"/>
          <w:szCs w:val="28"/>
          <w:u w:color="002060"/>
          <w:rtl w:val="0"/>
          <w:lang w:val="de-DE"/>
          <w14:textFill>
            <w14:solidFill>
              <w14:srgbClr w14:val="002060"/>
            </w14:solidFill>
          </w14:textFill>
        </w:rPr>
        <w:t>NCEPERE PROIECT</w:t>
      </w:r>
    </w:p>
    <w:p>
      <w:pPr>
        <w:pStyle w:val="Body"/>
        <w:spacing w:after="0"/>
        <w:jc w:val="right"/>
        <w:rPr>
          <w:rFonts w:ascii="Trebuchet MS" w:cs="Trebuchet MS" w:hAnsi="Trebuchet MS" w:eastAsia="Trebuchet MS"/>
          <w:b w:val="1"/>
          <w:bCs w:val="1"/>
        </w:rPr>
      </w:pPr>
    </w:p>
    <w:p>
      <w:pPr>
        <w:pStyle w:val="Table Style 3"/>
        <w:bidi w:val="0"/>
        <w:rPr>
          <w:rFonts w:ascii="Trebuchet MS" w:cs="Trebuchet MS" w:hAnsi="Trebuchet MS" w:eastAsia="Trebuchet MS"/>
          <w:i w:val="1"/>
          <w:iCs w:val="1"/>
          <w:outline w:val="0"/>
          <w:color w:val="000000"/>
          <w:u w:color="002060"/>
          <w:shd w:val="clear" w:color="auto" w:fill="ffffff"/>
          <w14:textFill>
            <w14:solidFill>
              <w14:srgbClr w14:val="000000"/>
            </w14:solidFill>
          </w14:textFill>
        </w:rPr>
      </w:pPr>
      <w:r>
        <w:rPr>
          <w:rFonts w:ascii="Trebuchet MS" w:hAnsi="Trebuchet MS"/>
          <w:i w:val="1"/>
          <w:iCs w:val="1"/>
          <w:outline w:val="0"/>
          <w:color w:val="002060"/>
          <w:u w:color="002060"/>
          <w:rtl w:val="0"/>
          <w:lang w:val="it-IT"/>
          <w14:textFill>
            <w14:solidFill>
              <w14:srgbClr w14:val="002060"/>
            </w14:solidFill>
          </w14:textFill>
        </w:rPr>
        <w:t xml:space="preserve">Data: </w:t>
      </w:r>
      <w:r>
        <w:rPr>
          <w:rFonts w:ascii="Trebuchet MS" w:hAnsi="Trebuchet MS"/>
          <w:i w:val="1"/>
          <w:iCs w:val="1"/>
          <w:outline w:val="0"/>
          <w:color w:val="000000"/>
          <w:u w:color="002060"/>
          <w:shd w:val="clear" w:color="auto" w:fill="ffffff"/>
          <w:rtl w:val="0"/>
          <w:lang w:val="en-US"/>
          <w14:textFill>
            <w14:solidFill>
              <w14:srgbClr w14:val="000000"/>
            </w14:solidFill>
          </w14:textFill>
        </w:rPr>
        <w:t>01.06.2026</w:t>
      </w:r>
    </w:p>
    <w:p>
      <w:pPr>
        <w:pStyle w:val="Body"/>
        <w:spacing w:after="0"/>
        <w:jc w:val="right"/>
        <w:rPr>
          <w:rFonts w:ascii="Trebuchet MS" w:cs="Trebuchet MS" w:hAnsi="Trebuchet MS" w:eastAsia="Trebuchet MS"/>
          <w:b w:val="1"/>
          <w:bCs w:val="1"/>
        </w:rPr>
      </w:pPr>
    </w:p>
    <w:p>
      <w:pPr>
        <w:pStyle w:val="Body"/>
        <w:spacing w:after="120"/>
        <w:jc w:val="both"/>
        <w:rPr>
          <w:rFonts w:ascii="Trebuchet MS" w:cs="Trebuchet MS" w:hAnsi="Trebuchet MS" w:eastAsia="Trebuchet MS"/>
        </w:rPr>
      </w:pPr>
      <w:r>
        <w:rPr>
          <w:rFonts w:ascii="Trebuchet MS" w:hAnsi="Trebuchet MS"/>
          <w:b w:val="1"/>
          <w:bCs w:val="1"/>
          <w:rtl w:val="0"/>
          <w:lang w:val="es-ES_tradnl"/>
        </w:rPr>
        <w:t>COMUNA B</w:t>
      </w:r>
      <w:r>
        <w:rPr>
          <w:rFonts w:ascii="Trebuchet MS" w:hAnsi="Trebuchet MS" w:hint="default"/>
          <w:b w:val="1"/>
          <w:bCs w:val="1"/>
          <w:rtl w:val="0"/>
        </w:rPr>
        <w:t>Ă</w:t>
      </w:r>
      <w:r>
        <w:rPr>
          <w:rFonts w:ascii="Trebuchet MS" w:hAnsi="Trebuchet MS"/>
          <w:b w:val="1"/>
          <w:bCs w:val="1"/>
          <w:rtl w:val="0"/>
        </w:rPr>
        <w:t>LU</w:t>
      </w:r>
      <w:r>
        <w:rPr>
          <w:rFonts w:ascii="Trebuchet MS" w:hAnsi="Trebuchet MS" w:hint="default"/>
          <w:b w:val="1"/>
          <w:bCs w:val="1"/>
          <w:rtl w:val="0"/>
        </w:rPr>
        <w:t>Ș</w:t>
      </w:r>
      <w:r>
        <w:rPr>
          <w:rFonts w:ascii="Trebuchet MS" w:hAnsi="Trebuchet MS"/>
          <w:b w:val="1"/>
          <w:bCs w:val="1"/>
          <w:rtl w:val="0"/>
          <w:lang w:val="en-US"/>
        </w:rPr>
        <w:t xml:space="preserve">ENI </w:t>
      </w:r>
      <w:r>
        <w:rPr>
          <w:rFonts w:ascii="Trebuchet MS" w:hAnsi="Trebuchet MS"/>
          <w:rtl w:val="0"/>
          <w:lang w:val="pt-PT"/>
        </w:rPr>
        <w:t>anun</w:t>
      </w:r>
      <w:r>
        <w:rPr>
          <w:rFonts w:ascii="Trebuchet MS" w:hAnsi="Trebuchet MS" w:hint="default"/>
          <w:rtl w:val="0"/>
        </w:rPr>
        <w:t>ță î</w:t>
      </w:r>
      <w:r>
        <w:rPr>
          <w:rFonts w:ascii="Trebuchet MS" w:hAnsi="Trebuchet MS"/>
          <w:rtl w:val="0"/>
        </w:rPr>
        <w:t>nceperea proiectului</w:t>
      </w:r>
      <w:r>
        <w:rPr>
          <w:rFonts w:ascii="Trebuchet MS" w:hAnsi="Trebuchet MS"/>
          <w:b w:val="1"/>
          <w:bCs w:val="1"/>
          <w:rtl w:val="0"/>
        </w:rPr>
        <w:t xml:space="preserve"> Furnizarea de servicii de </w:t>
      </w:r>
      <w:r>
        <w:rPr>
          <w:rFonts w:ascii="Trebuchet MS" w:hAnsi="Trebuchet MS" w:hint="default"/>
          <w:b w:val="1"/>
          <w:bCs w:val="1"/>
          <w:rtl w:val="0"/>
        </w:rPr>
        <w:t>î</w:t>
      </w:r>
      <w:r>
        <w:rPr>
          <w:rFonts w:ascii="Trebuchet MS" w:hAnsi="Trebuchet MS"/>
          <w:b w:val="1"/>
          <w:bCs w:val="1"/>
          <w:rtl w:val="0"/>
        </w:rPr>
        <w:t>ngrijire la domiciliu pentru persoanele v</w:t>
      </w:r>
      <w:r>
        <w:rPr>
          <w:rFonts w:ascii="Trebuchet MS" w:hAnsi="Trebuchet MS" w:hint="default"/>
          <w:b w:val="1"/>
          <w:bCs w:val="1"/>
          <w:rtl w:val="0"/>
        </w:rPr>
        <w:t>â</w:t>
      </w:r>
      <w:r>
        <w:rPr>
          <w:rFonts w:ascii="Trebuchet MS" w:hAnsi="Trebuchet MS"/>
          <w:b w:val="1"/>
          <w:bCs w:val="1"/>
          <w:rtl w:val="0"/>
        </w:rPr>
        <w:t>rstnice din Comuna Balu</w:t>
      </w:r>
      <w:r>
        <w:rPr>
          <w:rFonts w:ascii="Trebuchet MS" w:hAnsi="Trebuchet MS" w:hint="default"/>
          <w:b w:val="1"/>
          <w:bCs w:val="1"/>
          <w:rtl w:val="0"/>
        </w:rPr>
        <w:t>ș</w:t>
      </w:r>
      <w:r>
        <w:rPr>
          <w:rFonts w:ascii="Trebuchet MS" w:hAnsi="Trebuchet MS"/>
          <w:b w:val="1"/>
          <w:bCs w:val="1"/>
          <w:rtl w:val="0"/>
        </w:rPr>
        <w:t>eni, Jud. Boto</w:t>
      </w:r>
      <w:r>
        <w:rPr>
          <w:rFonts w:ascii="Trebuchet MS" w:hAnsi="Trebuchet MS" w:hint="default"/>
          <w:b w:val="1"/>
          <w:bCs w:val="1"/>
          <w:rtl w:val="0"/>
        </w:rPr>
        <w:t>ș</w:t>
      </w:r>
      <w:r>
        <w:rPr>
          <w:rFonts w:ascii="Trebuchet MS" w:hAnsi="Trebuchet MS"/>
          <w:b w:val="1"/>
          <w:bCs w:val="1"/>
          <w:rtl w:val="0"/>
        </w:rPr>
        <w:t>ani, Cod SMIS: 352933</w:t>
      </w:r>
      <w:r>
        <w:rPr>
          <w:rFonts w:ascii="Trebuchet MS" w:hAnsi="Trebuchet MS"/>
          <w:rtl w:val="0"/>
        </w:rPr>
        <w:t>, ce se va implementa</w:t>
      </w:r>
      <w:r>
        <w:rPr>
          <w:rFonts w:ascii="Trebuchet MS" w:hAnsi="Trebuchet MS" w:hint="default"/>
          <w:b w:val="1"/>
          <w:bCs w:val="1"/>
          <w:rtl w:val="0"/>
        </w:rPr>
        <w:t xml:space="preserve"> î</w:t>
      </w:r>
      <w:r>
        <w:rPr>
          <w:rFonts w:ascii="Trebuchet MS" w:hAnsi="Trebuchet MS"/>
          <w:b w:val="1"/>
          <w:bCs w:val="1"/>
          <w:rtl w:val="0"/>
        </w:rPr>
        <w:t xml:space="preserve">n perioada 01.06.2026 </w:t>
      </w:r>
      <w:r>
        <w:rPr>
          <w:rFonts w:ascii="Trebuchet MS" w:hAnsi="Trebuchet MS" w:hint="default"/>
          <w:b w:val="1"/>
          <w:bCs w:val="1"/>
          <w:rtl w:val="0"/>
        </w:rPr>
        <w:t xml:space="preserve">– </w:t>
      </w:r>
      <w:r>
        <w:rPr>
          <w:rFonts w:ascii="Trebuchet MS" w:hAnsi="Trebuchet MS"/>
          <w:b w:val="1"/>
          <w:bCs w:val="1"/>
          <w:rtl w:val="0"/>
        </w:rPr>
        <w:t xml:space="preserve">30.11.2029, </w:t>
      </w:r>
      <w:r>
        <w:rPr>
          <w:rFonts w:ascii="Trebuchet MS" w:hAnsi="Trebuchet MS" w:hint="default"/>
          <w:b w:val="1"/>
          <w:bCs w:val="1"/>
          <w:rtl w:val="0"/>
        </w:rPr>
        <w:t>î</w:t>
      </w:r>
      <w:r>
        <w:rPr>
          <w:rFonts w:ascii="Trebuchet MS" w:hAnsi="Trebuchet MS"/>
          <w:b w:val="1"/>
          <w:bCs w:val="1"/>
          <w:rtl w:val="0"/>
        </w:rPr>
        <w:t>n baza Contractului de finan</w:t>
      </w:r>
      <w:r>
        <w:rPr>
          <w:rFonts w:ascii="Trebuchet MS" w:hAnsi="Trebuchet MS" w:hint="default"/>
          <w:b w:val="1"/>
          <w:bCs w:val="1"/>
          <w:rtl w:val="0"/>
        </w:rPr>
        <w:t>ț</w:t>
      </w:r>
      <w:r>
        <w:rPr>
          <w:rFonts w:ascii="Trebuchet MS" w:hAnsi="Trebuchet MS"/>
          <w:b w:val="1"/>
          <w:bCs w:val="1"/>
          <w:rtl w:val="0"/>
        </w:rPr>
        <w:t>are nr. NE_6617/ 14.05.2026</w:t>
      </w:r>
      <w:r>
        <w:rPr>
          <w:rFonts w:ascii="Trebuchet MS" w:hAnsi="Trebuchet MS"/>
          <w:rtl w:val="0"/>
        </w:rPr>
        <w:t xml:space="preserve">, </w:t>
      </w:r>
      <w:r>
        <w:rPr>
          <w:rFonts w:ascii="Trebuchet MS" w:hAnsi="Trebuchet MS" w:hint="default"/>
          <w:rtl w:val="0"/>
        </w:rPr>
        <w:t>î</w:t>
      </w:r>
      <w:r>
        <w:rPr>
          <w:rFonts w:ascii="Trebuchet MS" w:hAnsi="Trebuchet MS"/>
          <w:rtl w:val="0"/>
        </w:rPr>
        <w:t>ncheiat cu Ministerul Investi</w:t>
      </w:r>
      <w:r>
        <w:rPr>
          <w:rFonts w:ascii="Trebuchet MS" w:hAnsi="Trebuchet MS" w:hint="default"/>
          <w:rtl w:val="0"/>
        </w:rPr>
        <w:t>ț</w:t>
      </w:r>
      <w:r>
        <w:rPr>
          <w:rFonts w:ascii="Trebuchet MS" w:hAnsi="Trebuchet MS"/>
          <w:rtl w:val="0"/>
        </w:rPr>
        <w:t xml:space="preserve">iilor </w:t>
      </w:r>
      <w:r>
        <w:rPr>
          <w:rFonts w:ascii="Trebuchet MS" w:hAnsi="Trebuchet MS" w:hint="default"/>
          <w:rtl w:val="0"/>
        </w:rPr>
        <w:t>ș</w:t>
      </w:r>
      <w:r>
        <w:rPr>
          <w:rFonts w:ascii="Trebuchet MS" w:hAnsi="Trebuchet MS"/>
          <w:rtl w:val="0"/>
        </w:rPr>
        <w:t>i Proiectelor Europene.</w:t>
      </w:r>
    </w:p>
    <w:p>
      <w:pPr>
        <w:pStyle w:val="Body"/>
        <w:spacing w:before="120" w:after="120"/>
        <w:jc w:val="both"/>
        <w:rPr>
          <w:rFonts w:ascii="Trebuchet MS" w:cs="Trebuchet MS" w:hAnsi="Trebuchet MS" w:eastAsia="Trebuchet MS"/>
        </w:rPr>
      </w:pPr>
      <w:r>
        <w:rPr>
          <w:rFonts w:ascii="Trebuchet MS" w:hAnsi="Trebuchet MS"/>
          <w:b w:val="1"/>
          <w:bCs w:val="1"/>
          <w:rtl w:val="0"/>
        </w:rPr>
        <w:t xml:space="preserve">Obiectivul general al proiectului </w:t>
      </w:r>
      <w:r>
        <w:rPr>
          <w:rFonts w:ascii="Trebuchet MS" w:hAnsi="Trebuchet MS"/>
          <w:rtl w:val="0"/>
        </w:rPr>
        <w:t>este promovarea incluziunii socioeconomice a persoanelor v</w:t>
      </w:r>
      <w:r>
        <w:rPr>
          <w:rFonts w:ascii="Trebuchet MS" w:hAnsi="Trebuchet MS" w:hint="default"/>
          <w:rtl w:val="0"/>
        </w:rPr>
        <w:t>â</w:t>
      </w:r>
      <w:r>
        <w:rPr>
          <w:rFonts w:ascii="Trebuchet MS" w:hAnsi="Trebuchet MS"/>
          <w:rtl w:val="0"/>
        </w:rPr>
        <w:t>rstnice vulnerabile din COMUNA B</w:t>
      </w:r>
      <w:r>
        <w:rPr>
          <w:rFonts w:ascii="Trebuchet MS" w:hAnsi="Trebuchet MS" w:hint="default"/>
          <w:rtl w:val="0"/>
        </w:rPr>
        <w:t>ă</w:t>
      </w:r>
      <w:r>
        <w:rPr>
          <w:rFonts w:ascii="Trebuchet MS" w:hAnsi="Trebuchet MS"/>
          <w:rtl w:val="0"/>
        </w:rPr>
        <w:t>lu</w:t>
      </w:r>
      <w:r>
        <w:rPr>
          <w:rFonts w:ascii="Trebuchet MS" w:hAnsi="Trebuchet MS" w:hint="default"/>
          <w:rtl w:val="0"/>
        </w:rPr>
        <w:t>ș</w:t>
      </w:r>
      <w:r>
        <w:rPr>
          <w:rFonts w:ascii="Trebuchet MS" w:hAnsi="Trebuchet MS"/>
          <w:rtl w:val="0"/>
        </w:rPr>
        <w:t xml:space="preserve">eni, prin asigurarea accesului egal </w:t>
      </w:r>
      <w:r>
        <w:rPr>
          <w:rFonts w:ascii="Trebuchet MS" w:hAnsi="Trebuchet MS" w:hint="default"/>
          <w:rtl w:val="0"/>
        </w:rPr>
        <w:t>ș</w:t>
      </w:r>
      <w:r>
        <w:rPr>
          <w:rFonts w:ascii="Trebuchet MS" w:hAnsi="Trebuchet MS"/>
          <w:rtl w:val="0"/>
        </w:rPr>
        <w:t xml:space="preserve">i </w:t>
      </w:r>
      <w:r>
        <w:rPr>
          <w:rFonts w:ascii="Trebuchet MS" w:hAnsi="Trebuchet MS" w:hint="default"/>
          <w:rtl w:val="0"/>
        </w:rPr>
        <w:t>î</w:t>
      </w:r>
      <w:r>
        <w:rPr>
          <w:rFonts w:ascii="Trebuchet MS" w:hAnsi="Trebuchet MS"/>
          <w:rtl w:val="0"/>
        </w:rPr>
        <w:t>n timp util la servicii sociale de calitate pentru cel pu</w:t>
      </w:r>
      <w:r>
        <w:rPr>
          <w:rFonts w:ascii="Trebuchet MS" w:hAnsi="Trebuchet MS" w:hint="default"/>
          <w:rtl w:val="0"/>
        </w:rPr>
        <w:t>ț</w:t>
      </w:r>
      <w:r>
        <w:rPr>
          <w:rFonts w:ascii="Trebuchet MS" w:hAnsi="Trebuchet MS"/>
          <w:rtl w:val="0"/>
        </w:rPr>
        <w:t>in 108 persoane v</w:t>
      </w:r>
      <w:r>
        <w:rPr>
          <w:rFonts w:ascii="Trebuchet MS" w:hAnsi="Trebuchet MS" w:hint="default"/>
          <w:rtl w:val="0"/>
        </w:rPr>
        <w:t>â</w:t>
      </w:r>
      <w:r>
        <w:rPr>
          <w:rFonts w:ascii="Trebuchet MS" w:hAnsi="Trebuchet MS"/>
          <w:rtl w:val="0"/>
        </w:rPr>
        <w:t>rstnice din comunitatea vizat</w:t>
      </w:r>
      <w:r>
        <w:rPr>
          <w:rFonts w:ascii="Trebuchet MS" w:hAnsi="Trebuchet MS" w:hint="default"/>
          <w:rtl w:val="0"/>
        </w:rPr>
        <w:t>ă î</w:t>
      </w:r>
      <w:r>
        <w:rPr>
          <w:rFonts w:ascii="Trebuchet MS" w:hAnsi="Trebuchet MS"/>
          <w:rtl w:val="0"/>
        </w:rPr>
        <w:t xml:space="preserve">n proiect, </w:t>
      </w:r>
      <w:r>
        <w:rPr>
          <w:rFonts w:ascii="Trebuchet MS" w:hAnsi="Trebuchet MS" w:hint="default"/>
          <w:rtl w:val="0"/>
        </w:rPr>
        <w:t>î</w:t>
      </w:r>
      <w:r>
        <w:rPr>
          <w:rFonts w:ascii="Trebuchet MS" w:hAnsi="Trebuchet MS"/>
          <w:rtl w:val="0"/>
        </w:rPr>
        <w:t>n decursul a minimum 36 luni pe durata implementarii proiectului, servicii care vor deveni sustenabile pentru cel pu</w:t>
      </w:r>
      <w:r>
        <w:rPr>
          <w:rFonts w:ascii="Trebuchet MS" w:hAnsi="Trebuchet MS" w:hint="default"/>
          <w:rtl w:val="0"/>
        </w:rPr>
        <w:t>ț</w:t>
      </w:r>
      <w:r>
        <w:rPr>
          <w:rFonts w:ascii="Trebuchet MS" w:hAnsi="Trebuchet MS"/>
          <w:rtl w:val="0"/>
        </w:rPr>
        <w:t>in 6 luni dup</w:t>
      </w:r>
      <w:r>
        <w:rPr>
          <w:rFonts w:ascii="Trebuchet MS" w:hAnsi="Trebuchet MS" w:hint="default"/>
          <w:rtl w:val="0"/>
        </w:rPr>
        <w:t xml:space="preserve">ă </w:t>
      </w:r>
      <w:r>
        <w:rPr>
          <w:rFonts w:ascii="Trebuchet MS" w:hAnsi="Trebuchet MS"/>
          <w:rtl w:val="0"/>
        </w:rPr>
        <w:t>finalizarea proiectului.</w:t>
      </w:r>
    </w:p>
    <w:p>
      <w:pPr>
        <w:pStyle w:val="Body"/>
        <w:spacing w:before="120" w:after="120"/>
        <w:jc w:val="both"/>
        <w:rPr>
          <w:rFonts w:ascii="Trebuchet MS" w:cs="Trebuchet MS" w:hAnsi="Trebuchet MS" w:eastAsia="Trebuchet MS"/>
        </w:rPr>
      </w:pPr>
      <w:r>
        <w:rPr>
          <w:rFonts w:ascii="Trebuchet MS" w:hAnsi="Trebuchet MS"/>
          <w:b w:val="1"/>
          <w:bCs w:val="1"/>
          <w:rtl w:val="0"/>
        </w:rPr>
        <w:t>Proiectul se implementeaz</w:t>
      </w:r>
      <w:r>
        <w:rPr>
          <w:rFonts w:ascii="Trebuchet MS" w:hAnsi="Trebuchet MS" w:hint="default"/>
          <w:b w:val="1"/>
          <w:bCs w:val="1"/>
          <w:rtl w:val="0"/>
        </w:rPr>
        <w:t>ă î</w:t>
      </w:r>
      <w:r>
        <w:rPr>
          <w:rFonts w:ascii="Trebuchet MS" w:hAnsi="Trebuchet MS"/>
          <w:b w:val="1"/>
          <w:bCs w:val="1"/>
          <w:rtl w:val="0"/>
        </w:rPr>
        <w:t>n Regiunea Nord-Est</w:t>
      </w:r>
      <w:r>
        <w:rPr>
          <w:rFonts w:ascii="Trebuchet MS" w:hAnsi="Trebuchet MS"/>
          <w:rtl w:val="0"/>
        </w:rPr>
        <w:t xml:space="preserve">, </w:t>
      </w:r>
      <w:r>
        <w:rPr>
          <w:rFonts w:ascii="Trebuchet MS" w:hAnsi="Trebuchet MS"/>
          <w:b w:val="1"/>
          <w:bCs w:val="1"/>
          <w:rtl w:val="0"/>
          <w:lang w:val="it-IT"/>
        </w:rPr>
        <w:t>Comuna B</w:t>
      </w:r>
      <w:r>
        <w:rPr>
          <w:rFonts w:ascii="Trebuchet MS" w:hAnsi="Trebuchet MS" w:hint="default"/>
          <w:b w:val="1"/>
          <w:bCs w:val="1"/>
          <w:rtl w:val="0"/>
        </w:rPr>
        <w:t>ă</w:t>
      </w:r>
      <w:r>
        <w:rPr>
          <w:rFonts w:ascii="Trebuchet MS" w:hAnsi="Trebuchet MS"/>
          <w:b w:val="1"/>
          <w:bCs w:val="1"/>
          <w:rtl w:val="0"/>
        </w:rPr>
        <w:t>lu</w:t>
      </w:r>
      <w:r>
        <w:rPr>
          <w:rFonts w:ascii="Trebuchet MS" w:hAnsi="Trebuchet MS" w:hint="default"/>
          <w:b w:val="1"/>
          <w:bCs w:val="1"/>
          <w:rtl w:val="0"/>
        </w:rPr>
        <w:t>ș</w:t>
      </w:r>
      <w:r>
        <w:rPr>
          <w:rFonts w:ascii="Trebuchet MS" w:hAnsi="Trebuchet MS"/>
          <w:b w:val="1"/>
          <w:bCs w:val="1"/>
          <w:rtl w:val="0"/>
        </w:rPr>
        <w:t>eni, Jud. Boto</w:t>
      </w:r>
      <w:r>
        <w:rPr>
          <w:rFonts w:ascii="Trebuchet MS" w:hAnsi="Trebuchet MS" w:hint="default"/>
          <w:b w:val="1"/>
          <w:bCs w:val="1"/>
          <w:rtl w:val="0"/>
        </w:rPr>
        <w:t>ș</w:t>
      </w:r>
      <w:r>
        <w:rPr>
          <w:rFonts w:ascii="Trebuchet MS" w:hAnsi="Trebuchet MS"/>
          <w:b w:val="1"/>
          <w:bCs w:val="1"/>
          <w:rtl w:val="0"/>
        </w:rPr>
        <w:t>ani</w:t>
      </w:r>
    </w:p>
    <w:p>
      <w:pPr>
        <w:pStyle w:val="Body"/>
        <w:spacing w:before="120" w:after="120"/>
        <w:jc w:val="both"/>
        <w:rPr>
          <w:rFonts w:ascii="Trebuchet MS" w:cs="Trebuchet MS" w:hAnsi="Trebuchet MS" w:eastAsia="Trebuchet MS"/>
          <w:b w:val="1"/>
          <w:bCs w:val="1"/>
        </w:rPr>
      </w:pPr>
      <w:r>
        <w:rPr>
          <w:rFonts w:ascii="Trebuchet MS" w:hAnsi="Trebuchet MS"/>
          <w:b w:val="1"/>
          <w:bCs w:val="1"/>
          <w:rtl w:val="0"/>
        </w:rPr>
        <w:t>Principalele Rezultate a</w:t>
      </w:r>
      <w:r>
        <w:rPr>
          <w:rFonts w:ascii="Trebuchet MS" w:hAnsi="Trebuchet MS" w:hint="default"/>
          <w:b w:val="1"/>
          <w:bCs w:val="1"/>
          <w:rtl w:val="0"/>
        </w:rPr>
        <w:t>ș</w:t>
      </w:r>
      <w:r>
        <w:rPr>
          <w:rFonts w:ascii="Trebuchet MS" w:hAnsi="Trebuchet MS"/>
          <w:b w:val="1"/>
          <w:bCs w:val="1"/>
          <w:rtl w:val="0"/>
        </w:rPr>
        <w:t>teptate: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rebuchet MS" w:hAnsi="Trebuchet MS"/>
          <w:rtl w:val="0"/>
          <w:lang w:val="da-DK"/>
        </w:rPr>
      </w:pPr>
      <w:r>
        <w:rPr>
          <w:rFonts w:ascii="Trebuchet MS" w:hAnsi="Trebuchet MS"/>
          <w:rtl w:val="0"/>
          <w:lang w:val="da-DK"/>
        </w:rPr>
        <w:t xml:space="preserve">R1 </w:t>
      </w:r>
      <w:r>
        <w:rPr>
          <w:rFonts w:ascii="Trebuchet MS" w:hAnsi="Trebuchet MS" w:hint="default"/>
          <w:rtl w:val="0"/>
        </w:rPr>
        <w:t xml:space="preserve">– </w:t>
      </w:r>
      <w:r>
        <w:rPr>
          <w:rFonts w:ascii="Trebuchet MS" w:hAnsi="Trebuchet MS"/>
          <w:rtl w:val="0"/>
        </w:rPr>
        <w:t>Plan de Management general al proiectului;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rebuchet MS" w:hAnsi="Trebuchet MS"/>
          <w:rtl w:val="0"/>
          <w:lang w:val="da-DK"/>
        </w:rPr>
      </w:pPr>
      <w:r>
        <w:rPr>
          <w:rFonts w:ascii="Trebuchet MS" w:hAnsi="Trebuchet MS"/>
          <w:rtl w:val="0"/>
          <w:lang w:val="da-DK"/>
        </w:rPr>
        <w:t xml:space="preserve">R2 </w:t>
      </w:r>
      <w:r>
        <w:rPr>
          <w:rFonts w:ascii="Trebuchet MS" w:hAnsi="Trebuchet MS" w:hint="default"/>
          <w:rtl w:val="0"/>
        </w:rPr>
        <w:t xml:space="preserve">– </w:t>
      </w:r>
      <w:r>
        <w:rPr>
          <w:rFonts w:ascii="Trebuchet MS" w:hAnsi="Trebuchet MS"/>
          <w:rtl w:val="0"/>
        </w:rPr>
        <w:t xml:space="preserve">Plan de management financiar, raportare </w:t>
      </w:r>
      <w:r>
        <w:rPr>
          <w:rFonts w:ascii="Trebuchet MS" w:hAnsi="Trebuchet MS" w:hint="default"/>
          <w:rtl w:val="0"/>
        </w:rPr>
        <w:t>ș</w:t>
      </w:r>
      <w:r>
        <w:rPr>
          <w:rFonts w:ascii="Trebuchet MS" w:hAnsi="Trebuchet MS"/>
          <w:rtl w:val="0"/>
        </w:rPr>
        <w:t>i achizitii</w:t>
      </w: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Trebuchet MS" w:hAnsi="Trebuchet MS"/>
          <w:rtl w:val="0"/>
        </w:rPr>
      </w:pPr>
      <w:r>
        <w:rPr>
          <w:rFonts w:ascii="Trebuchet MS" w:hAnsi="Trebuchet MS"/>
          <w:rtl w:val="0"/>
        </w:rPr>
        <w:t xml:space="preserve">R3 - Plan de Informare </w:t>
      </w:r>
      <w:r>
        <w:rPr>
          <w:rFonts w:ascii="Trebuchet MS" w:hAnsi="Trebuchet MS" w:hint="default"/>
          <w:rtl w:val="0"/>
        </w:rPr>
        <w:t>ș</w:t>
      </w:r>
      <w:r>
        <w:rPr>
          <w:rFonts w:ascii="Trebuchet MS" w:hAnsi="Trebuchet MS"/>
          <w:rtl w:val="0"/>
        </w:rPr>
        <w:t>i publicitate;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rebuchet MS" w:hAnsi="Trebuchet MS"/>
          <w:rtl w:val="0"/>
        </w:rPr>
      </w:pPr>
      <w:r>
        <w:rPr>
          <w:rFonts w:ascii="Trebuchet MS" w:hAnsi="Trebuchet MS"/>
          <w:rtl w:val="0"/>
        </w:rPr>
        <w:t>R4 - serviciu social destinat persoanelor v</w:t>
      </w:r>
      <w:r>
        <w:rPr>
          <w:rFonts w:ascii="Trebuchet MS" w:hAnsi="Trebuchet MS" w:hint="default"/>
          <w:rtl w:val="0"/>
        </w:rPr>
        <w:t>â</w:t>
      </w:r>
      <w:r>
        <w:rPr>
          <w:rFonts w:ascii="Trebuchet MS" w:hAnsi="Trebuchet MS"/>
          <w:rtl w:val="0"/>
        </w:rPr>
        <w:t xml:space="preserve">rstnice, cu unitate de </w:t>
      </w:r>
      <w:r>
        <w:rPr>
          <w:rFonts w:ascii="Trebuchet MS" w:hAnsi="Trebuchet MS" w:hint="default"/>
          <w:rtl w:val="0"/>
        </w:rPr>
        <w:t>î</w:t>
      </w:r>
      <w:r>
        <w:rPr>
          <w:rFonts w:ascii="Trebuchet MS" w:hAnsi="Trebuchet MS"/>
          <w:rtl w:val="0"/>
        </w:rPr>
        <w:t>ngrijire la domiciliu;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rebuchet MS" w:hAnsi="Trebuchet MS"/>
          <w:rtl w:val="0"/>
        </w:rPr>
      </w:pPr>
      <w:r>
        <w:rPr>
          <w:rFonts w:ascii="Trebuchet MS" w:hAnsi="Trebuchet MS"/>
          <w:rtl w:val="0"/>
        </w:rPr>
        <w:t xml:space="preserve">R5 </w:t>
      </w:r>
      <w:r>
        <w:rPr>
          <w:rFonts w:ascii="Trebuchet MS" w:hAnsi="Trebuchet MS" w:hint="default"/>
          <w:rtl w:val="0"/>
        </w:rPr>
        <w:t xml:space="preserve">– </w:t>
      </w:r>
      <w:r>
        <w:rPr>
          <w:rFonts w:ascii="Trebuchet MS" w:hAnsi="Trebuchet MS"/>
          <w:rtl w:val="0"/>
        </w:rPr>
        <w:t>minimum 108 de persoane v</w:t>
      </w:r>
      <w:r>
        <w:rPr>
          <w:rFonts w:ascii="Trebuchet MS" w:hAnsi="Trebuchet MS" w:hint="default"/>
          <w:rtl w:val="0"/>
        </w:rPr>
        <w:t>â</w:t>
      </w:r>
      <w:r>
        <w:rPr>
          <w:rFonts w:ascii="Trebuchet MS" w:hAnsi="Trebuchet MS"/>
          <w:rtl w:val="0"/>
        </w:rPr>
        <w:t xml:space="preserve">rstnice vulnerabile incluse </w:t>
      </w:r>
      <w:r>
        <w:rPr>
          <w:rFonts w:ascii="Trebuchet MS" w:hAnsi="Trebuchet MS" w:hint="default"/>
          <w:rtl w:val="0"/>
        </w:rPr>
        <w:t>î</w:t>
      </w:r>
      <w:r>
        <w:rPr>
          <w:rFonts w:ascii="Trebuchet MS" w:hAnsi="Trebuchet MS"/>
          <w:rtl w:val="0"/>
        </w:rPr>
        <w:t xml:space="preserve">n grupul </w:t>
      </w:r>
      <w:r>
        <w:rPr>
          <w:rFonts w:ascii="Trebuchet MS" w:hAnsi="Trebuchet MS" w:hint="default"/>
          <w:rtl w:val="0"/>
        </w:rPr>
        <w:t>ț</w:t>
      </w:r>
      <w:r>
        <w:rPr>
          <w:rFonts w:ascii="Trebuchet MS" w:hAnsi="Trebuchet MS"/>
          <w:rtl w:val="0"/>
        </w:rPr>
        <w:t>int</w:t>
      </w:r>
      <w:r>
        <w:rPr>
          <w:rFonts w:ascii="Trebuchet MS" w:hAnsi="Trebuchet MS" w:hint="default"/>
          <w:rtl w:val="0"/>
        </w:rPr>
        <w:t xml:space="preserve">ă </w:t>
      </w:r>
      <w:r>
        <w:rPr>
          <w:rFonts w:ascii="Trebuchet MS" w:hAnsi="Trebuchet MS"/>
          <w:rtl w:val="0"/>
        </w:rPr>
        <w:t>al proiectului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rebuchet MS" w:hAnsi="Trebuchet MS"/>
          <w:rtl w:val="0"/>
        </w:rPr>
      </w:pPr>
      <w:r>
        <w:rPr>
          <w:rFonts w:ascii="Trebuchet MS" w:hAnsi="Trebuchet MS"/>
          <w:rtl w:val="0"/>
        </w:rPr>
        <w:t xml:space="preserve">R6 </w:t>
      </w:r>
      <w:r>
        <w:rPr>
          <w:rFonts w:ascii="Trebuchet MS" w:hAnsi="Trebuchet MS" w:hint="default"/>
          <w:rtl w:val="0"/>
        </w:rPr>
        <w:t xml:space="preserve">– </w:t>
      </w:r>
      <w:r>
        <w:rPr>
          <w:rFonts w:ascii="Trebuchet MS" w:hAnsi="Trebuchet MS"/>
          <w:rtl w:val="0"/>
        </w:rPr>
        <w:t>minimum 108 de persoane v</w:t>
      </w:r>
      <w:r>
        <w:rPr>
          <w:rFonts w:ascii="Trebuchet MS" w:hAnsi="Trebuchet MS" w:hint="default"/>
          <w:rtl w:val="0"/>
        </w:rPr>
        <w:t>â</w:t>
      </w:r>
      <w:r>
        <w:rPr>
          <w:rFonts w:ascii="Trebuchet MS" w:hAnsi="Trebuchet MS"/>
          <w:rtl w:val="0"/>
        </w:rPr>
        <w:t xml:space="preserve">rstnice vulnerabile, beneficiari de servicii sociale de </w:t>
      </w:r>
      <w:r>
        <w:rPr>
          <w:rFonts w:ascii="Trebuchet MS" w:hAnsi="Trebuchet MS" w:hint="default"/>
          <w:rtl w:val="0"/>
        </w:rPr>
        <w:t>î</w:t>
      </w:r>
      <w:r>
        <w:rPr>
          <w:rFonts w:ascii="Trebuchet MS" w:hAnsi="Trebuchet MS"/>
          <w:rtl w:val="0"/>
        </w:rPr>
        <w:t xml:space="preserve">ngrijire la domiciliu </w:t>
      </w:r>
      <w:r>
        <w:rPr>
          <w:rFonts w:ascii="Trebuchet MS" w:hAnsi="Trebuchet MS" w:hint="default"/>
          <w:rtl w:val="0"/>
        </w:rPr>
        <w:t>î</w:t>
      </w:r>
      <w:r>
        <w:rPr>
          <w:rFonts w:ascii="Trebuchet MS" w:hAnsi="Trebuchet MS"/>
          <w:rtl w:val="0"/>
        </w:rPr>
        <w:t>n cadrul proiectului</w:t>
      </w:r>
    </w:p>
    <w:p>
      <w:pPr>
        <w:pStyle w:val="List Paragraph"/>
        <w:numPr>
          <w:ilvl w:val="0"/>
          <w:numId w:val="2"/>
        </w:numPr>
        <w:bidi w:val="0"/>
        <w:ind w:right="0"/>
        <w:jc w:val="both"/>
        <w:rPr>
          <w:rFonts w:ascii="Trebuchet MS" w:hAnsi="Trebuchet MS"/>
          <w:rtl w:val="0"/>
        </w:rPr>
      </w:pPr>
      <w:r>
        <w:rPr>
          <w:rFonts w:ascii="Trebuchet MS" w:hAnsi="Trebuchet MS"/>
          <w:rtl w:val="0"/>
        </w:rPr>
        <w:t>R7 - minimum 108 de persoane v</w:t>
      </w:r>
      <w:r>
        <w:rPr>
          <w:rFonts w:ascii="Trebuchet MS" w:hAnsi="Trebuchet MS" w:hint="default"/>
          <w:rtl w:val="0"/>
        </w:rPr>
        <w:t>â</w:t>
      </w:r>
      <w:r>
        <w:rPr>
          <w:rFonts w:ascii="Trebuchet MS" w:hAnsi="Trebuchet MS"/>
          <w:rtl w:val="0"/>
        </w:rPr>
        <w:t xml:space="preserve">rstnice vulnerabile, beneficiari de servicii </w:t>
      </w:r>
      <w:r>
        <w:rPr>
          <w:rFonts w:ascii="Trebuchet MS" w:hAnsi="Trebuchet MS" w:hint="default"/>
          <w:rtl w:val="0"/>
        </w:rPr>
        <w:t>ș</w:t>
      </w:r>
      <w:r>
        <w:rPr>
          <w:rFonts w:ascii="Trebuchet MS" w:hAnsi="Trebuchet MS"/>
          <w:rtl w:val="0"/>
        </w:rPr>
        <w:t>i activit</w:t>
      </w:r>
      <w:r>
        <w:rPr>
          <w:rFonts w:ascii="Trebuchet MS" w:hAnsi="Trebuchet MS" w:hint="default"/>
          <w:rtl w:val="0"/>
        </w:rPr>
        <w:t>ăț</w:t>
      </w:r>
      <w:r>
        <w:rPr>
          <w:rFonts w:ascii="Trebuchet MS" w:hAnsi="Trebuchet MS"/>
          <w:rtl w:val="0"/>
        </w:rPr>
        <w:t>i care vizeaz</w:t>
      </w:r>
      <w:r>
        <w:rPr>
          <w:rFonts w:ascii="Trebuchet MS" w:hAnsi="Trebuchet MS" w:hint="default"/>
          <w:rtl w:val="0"/>
        </w:rPr>
        <w:t>ă î</w:t>
      </w:r>
      <w:r>
        <w:rPr>
          <w:rFonts w:ascii="Trebuchet MS" w:hAnsi="Trebuchet MS"/>
          <w:rtl w:val="0"/>
        </w:rPr>
        <w:t>ncurajarea particip</w:t>
      </w:r>
      <w:r>
        <w:rPr>
          <w:rFonts w:ascii="Trebuchet MS" w:hAnsi="Trebuchet MS" w:hint="default"/>
          <w:rtl w:val="0"/>
        </w:rPr>
        <w:t>ă</w:t>
      </w:r>
      <w:r>
        <w:rPr>
          <w:rFonts w:ascii="Trebuchet MS" w:hAnsi="Trebuchet MS"/>
          <w:rtl w:val="0"/>
        </w:rPr>
        <w:t>rii v</w:t>
      </w:r>
      <w:r>
        <w:rPr>
          <w:rFonts w:ascii="Trebuchet MS" w:hAnsi="Trebuchet MS" w:hint="default"/>
          <w:rtl w:val="0"/>
        </w:rPr>
        <w:t>â</w:t>
      </w:r>
      <w:r>
        <w:rPr>
          <w:rFonts w:ascii="Trebuchet MS" w:hAnsi="Trebuchet MS"/>
          <w:rtl w:val="0"/>
        </w:rPr>
        <w:t>rstnicilor la via</w:t>
      </w:r>
      <w:r>
        <w:rPr>
          <w:rFonts w:ascii="Trebuchet MS" w:hAnsi="Trebuchet MS" w:hint="default"/>
          <w:rtl w:val="0"/>
        </w:rPr>
        <w:t>ț</w:t>
      </w:r>
      <w:r>
        <w:rPr>
          <w:rFonts w:ascii="Trebuchet MS" w:hAnsi="Trebuchet MS"/>
          <w:rtl w:val="0"/>
          <w:lang w:val="fr-FR"/>
        </w:rPr>
        <w:t>a social</w:t>
      </w:r>
      <w:r>
        <w:rPr>
          <w:rFonts w:ascii="Trebuchet MS" w:hAnsi="Trebuchet MS" w:hint="default"/>
          <w:rtl w:val="0"/>
        </w:rPr>
        <w:t xml:space="preserve">ă </w:t>
      </w:r>
      <w:r>
        <w:rPr>
          <w:rFonts w:ascii="Trebuchet MS" w:hAnsi="Trebuchet MS"/>
          <w:rtl w:val="0"/>
          <w:lang w:val="en-US"/>
        </w:rPr>
        <w:t>activ</w:t>
      </w:r>
      <w:r>
        <w:rPr>
          <w:rFonts w:ascii="Trebuchet MS" w:hAnsi="Trebuchet MS" w:hint="default"/>
          <w:rtl w:val="0"/>
        </w:rPr>
        <w:t>ă</w:t>
      </w:r>
      <w:r>
        <w:rPr>
          <w:rFonts w:ascii="Trebuchet MS" w:hAnsi="Trebuchet MS"/>
          <w:rtl w:val="0"/>
        </w:rPr>
        <w:t xml:space="preserve">, prevenirea izolarii </w:t>
      </w:r>
      <w:r>
        <w:rPr>
          <w:rFonts w:ascii="Trebuchet MS" w:hAnsi="Trebuchet MS" w:hint="default"/>
          <w:rtl w:val="0"/>
        </w:rPr>
        <w:t>ș</w:t>
      </w:r>
      <w:r>
        <w:rPr>
          <w:rFonts w:ascii="Trebuchet MS" w:hAnsi="Trebuchet MS"/>
          <w:rtl w:val="0"/>
          <w:lang w:val="fr-FR"/>
        </w:rPr>
        <w:t>i a institutionaliz</w:t>
      </w:r>
      <w:r>
        <w:rPr>
          <w:rFonts w:ascii="Trebuchet MS" w:hAnsi="Trebuchet MS" w:hint="default"/>
          <w:rtl w:val="0"/>
        </w:rPr>
        <w:t>ă</w:t>
      </w:r>
      <w:r>
        <w:rPr>
          <w:rFonts w:ascii="Trebuchet MS" w:hAnsi="Trebuchet MS"/>
          <w:rtl w:val="0"/>
        </w:rPr>
        <w:t>rii.</w:t>
      </w:r>
    </w:p>
    <w:p>
      <w:pPr>
        <w:pStyle w:val="Body"/>
        <w:spacing w:before="240" w:after="240"/>
        <w:jc w:val="center"/>
        <w:rPr>
          <w:rFonts w:ascii="Trebuchet MS" w:cs="Trebuchet MS" w:hAnsi="Trebuchet MS" w:eastAsia="Trebuchet MS"/>
          <w:b w:val="1"/>
          <w:bCs w:val="1"/>
        </w:rPr>
      </w:pPr>
      <w:r>
        <w:rPr>
          <w:rFonts w:ascii="Trebuchet MS" w:hAnsi="Trebuchet MS"/>
          <w:b w:val="1"/>
          <w:bCs w:val="1"/>
          <w:rtl w:val="0"/>
        </w:rPr>
        <w:t>Valoarea total</w:t>
      </w:r>
      <w:r>
        <w:rPr>
          <w:rFonts w:ascii="Trebuchet MS" w:hAnsi="Trebuchet MS" w:hint="default"/>
          <w:b w:val="1"/>
          <w:bCs w:val="1"/>
          <w:rtl w:val="0"/>
        </w:rPr>
        <w:t xml:space="preserve">ă </w:t>
      </w:r>
      <w:r>
        <w:rPr>
          <w:rFonts w:ascii="Trebuchet MS" w:hAnsi="Trebuchet MS"/>
          <w:b w:val="1"/>
          <w:bCs w:val="1"/>
          <w:rtl w:val="0"/>
        </w:rPr>
        <w:t>a proiectului este de  4.971.696,98 lei</w:t>
      </w:r>
      <w:r>
        <w:rPr>
          <w:rFonts w:ascii="Trebuchet MS" w:hAnsi="Trebuchet MS"/>
          <w:rtl w:val="0"/>
        </w:rPr>
        <w:t xml:space="preserve">, </w:t>
      </w:r>
      <w:r>
        <w:rPr>
          <w:rFonts w:ascii="Trebuchet MS" w:hAnsi="Trebuchet MS"/>
          <w:b w:val="1"/>
          <w:bCs w:val="1"/>
          <w:rtl w:val="0"/>
        </w:rPr>
        <w:t>din care valoarea nerambursabil</w:t>
      </w:r>
      <w:r>
        <w:rPr>
          <w:rFonts w:ascii="Trebuchet MS" w:hAnsi="Trebuchet MS" w:hint="default"/>
          <w:b w:val="1"/>
          <w:bCs w:val="1"/>
          <w:rtl w:val="0"/>
        </w:rPr>
        <w:t xml:space="preserve">ă </w:t>
      </w:r>
      <w:r>
        <w:rPr>
          <w:rFonts w:ascii="Trebuchet MS" w:hAnsi="Trebuchet MS"/>
          <w:b w:val="1"/>
          <w:bCs w:val="1"/>
          <w:rtl w:val="0"/>
        </w:rPr>
        <w:t>UE: 4.225.942,43 lei, bugetul na</w:t>
      </w:r>
      <w:r>
        <w:rPr>
          <w:rFonts w:ascii="Trebuchet MS" w:hAnsi="Trebuchet MS" w:hint="default"/>
          <w:b w:val="1"/>
          <w:bCs w:val="1"/>
          <w:rtl w:val="0"/>
        </w:rPr>
        <w:t>ț</w:t>
      </w:r>
      <w:r>
        <w:rPr>
          <w:rFonts w:ascii="Trebuchet MS" w:hAnsi="Trebuchet MS"/>
          <w:b w:val="1"/>
          <w:bCs w:val="1"/>
          <w:rtl w:val="0"/>
        </w:rPr>
        <w:t>ional: 646 320,61 lei, cofinan</w:t>
      </w:r>
      <w:r>
        <w:rPr>
          <w:rFonts w:ascii="Trebuchet MS" w:hAnsi="Trebuchet MS" w:hint="default"/>
          <w:b w:val="1"/>
          <w:bCs w:val="1"/>
          <w:rtl w:val="0"/>
        </w:rPr>
        <w:t>ț</w:t>
      </w:r>
      <w:r>
        <w:rPr>
          <w:rFonts w:ascii="Trebuchet MS" w:hAnsi="Trebuchet MS"/>
          <w:b w:val="1"/>
          <w:bCs w:val="1"/>
          <w:rtl w:val="0"/>
        </w:rPr>
        <w:t>are privat</w:t>
      </w:r>
      <w:r>
        <w:rPr>
          <w:rFonts w:ascii="Trebuchet MS" w:hAnsi="Trebuchet MS" w:hint="default"/>
          <w:b w:val="1"/>
          <w:bCs w:val="1"/>
          <w:rtl w:val="0"/>
        </w:rPr>
        <w:t xml:space="preserve">ă </w:t>
      </w:r>
      <w:r>
        <w:rPr>
          <w:rFonts w:ascii="Trebuchet MS" w:hAnsi="Trebuchet MS"/>
          <w:b w:val="1"/>
          <w:bCs w:val="1"/>
          <w:rtl w:val="0"/>
        </w:rPr>
        <w:t>beneficiar 99.433,94 lei.</w:t>
      </w:r>
    </w:p>
    <w:p>
      <w:pPr>
        <w:pStyle w:val="Body"/>
        <w:spacing w:before="240" w:after="240"/>
        <w:jc w:val="center"/>
        <w:rPr>
          <w:rFonts w:ascii="Trebuchet MS" w:cs="Trebuchet MS" w:hAnsi="Trebuchet MS" w:eastAsia="Trebuchet MS"/>
          <w:b w:val="1"/>
          <w:bCs w:val="1"/>
          <w:i w:val="1"/>
          <w:iCs w:val="1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</w:p>
    <w:p>
      <w:pPr>
        <w:pStyle w:val="Body"/>
        <w:spacing w:before="240" w:after="240"/>
        <w:jc w:val="center"/>
        <w:rPr>
          <w:rFonts w:ascii="Trebuchet MS" w:cs="Trebuchet MS" w:hAnsi="Trebuchet MS" w:eastAsia="Trebuchet MS"/>
          <w:b w:val="1"/>
          <w:bCs w:val="1"/>
          <w:i w:val="1"/>
          <w:iCs w:val="1"/>
          <w:outline w:val="0"/>
          <w:color w:val="002060"/>
          <w:u w:color="002060"/>
          <w14:textFill>
            <w14:solidFill>
              <w14:srgbClr w14:val="002060"/>
            </w14:solidFill>
          </w14:textFill>
        </w:rPr>
      </w:pPr>
      <w:r>
        <w:rPr>
          <w:rFonts w:ascii="Trebuchet MS" w:hAnsi="Trebuchet MS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Proiectul este cofinan</w:t>
      </w:r>
      <w:r>
        <w:rPr>
          <w:rFonts w:ascii="Trebuchet MS" w:hAnsi="Trebuchet MS" w:hint="default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ț</w:t>
      </w:r>
      <w:r>
        <w:rPr>
          <w:rFonts w:ascii="Trebuchet MS" w:hAnsi="Trebuchet MS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 xml:space="preserve">at </w:t>
      </w:r>
      <w:r>
        <w:rPr>
          <w:rFonts w:ascii="Trebuchet MS" w:hAnsi="Trebuchet MS" w:hint="default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î</w:t>
      </w:r>
      <w:r>
        <w:rPr>
          <w:rFonts w:ascii="Trebuchet MS" w:hAnsi="Trebuchet MS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n cadrul Programului Opera</w:t>
      </w:r>
      <w:r>
        <w:rPr>
          <w:rFonts w:ascii="Trebuchet MS" w:hAnsi="Trebuchet MS" w:hint="default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ț</w:t>
      </w:r>
      <w:r>
        <w:rPr>
          <w:rFonts w:ascii="Trebuchet MS" w:hAnsi="Trebuchet MS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 xml:space="preserve">ional Incluziune </w:t>
      </w:r>
      <w:r>
        <w:rPr>
          <w:rFonts w:ascii="Trebuchet MS" w:hAnsi="Trebuchet MS" w:hint="default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ș</w:t>
      </w:r>
      <w:r>
        <w:rPr>
          <w:rFonts w:ascii="Trebuchet MS" w:hAnsi="Trebuchet MS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i Demnitate Social</w:t>
      </w:r>
      <w:r>
        <w:rPr>
          <w:rFonts w:ascii="Trebuchet MS" w:hAnsi="Trebuchet MS" w:hint="default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 xml:space="preserve">ă </w:t>
      </w:r>
      <w:r>
        <w:rPr>
          <w:rFonts w:ascii="Trebuchet MS" w:hAnsi="Trebuchet MS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2021-2027,  Prioritatea 06. Servicii de suport pentru persoane v</w:t>
      </w:r>
      <w:r>
        <w:rPr>
          <w:rFonts w:ascii="Trebuchet MS" w:hAnsi="Trebuchet MS" w:hint="default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â</w:t>
      </w:r>
      <w:r>
        <w:rPr>
          <w:rFonts w:ascii="Trebuchet MS" w:hAnsi="Trebuchet MS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 xml:space="preserve">rstnice, Obiectiv specific: ESO4.11 - FSE+ - ESO4.11, Apel: Servicii de </w:t>
      </w:r>
      <w:r>
        <w:rPr>
          <w:rFonts w:ascii="Trebuchet MS" w:hAnsi="Trebuchet MS" w:hint="default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î</w:t>
      </w:r>
      <w:r>
        <w:rPr>
          <w:rFonts w:ascii="Trebuchet MS" w:hAnsi="Trebuchet MS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ngrijire la domiciliu pentru persoanele v</w:t>
      </w:r>
      <w:r>
        <w:rPr>
          <w:rFonts w:ascii="Trebuchet MS" w:hAnsi="Trebuchet MS" w:hint="default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â</w:t>
      </w:r>
      <w:r>
        <w:rPr>
          <w:rFonts w:ascii="Trebuchet MS" w:hAnsi="Trebuchet MS"/>
          <w:b w:val="1"/>
          <w:bCs w:val="1"/>
          <w:i w:val="1"/>
          <w:iCs w:val="1"/>
          <w:outline w:val="0"/>
          <w:color w:val="002060"/>
          <w:u w:color="002060"/>
          <w:rtl w:val="0"/>
          <w14:textFill>
            <w14:solidFill>
              <w14:srgbClr w14:val="002060"/>
            </w14:solidFill>
          </w14:textFill>
        </w:rPr>
        <w:t>rstnice - Regiuni mai putin dezvoltate</w:t>
      </w:r>
    </w:p>
    <w:p>
      <w:pPr>
        <w:pStyle w:val="Body"/>
        <w:spacing w:before="240" w:after="240"/>
        <w:jc w:val="center"/>
      </w:pPr>
      <w:r>
        <w:rPr>
          <w:rFonts w:ascii="Trebuchet MS" w:hAnsi="Trebuchet MS"/>
          <w:b w:val="1"/>
          <w:bCs w:val="1"/>
          <w:rtl w:val="0"/>
        </w:rPr>
        <w:t>Datele de contact ale beneficiarului de finan</w:t>
      </w:r>
      <w:r>
        <w:rPr>
          <w:rFonts w:ascii="Trebuchet MS" w:hAnsi="Trebuchet MS" w:hint="default"/>
          <w:b w:val="1"/>
          <w:bCs w:val="1"/>
          <w:rtl w:val="0"/>
        </w:rPr>
        <w:t>ț</w:t>
      </w:r>
      <w:r>
        <w:rPr>
          <w:rFonts w:ascii="Trebuchet MS" w:hAnsi="Trebuchet MS"/>
          <w:b w:val="1"/>
          <w:bCs w:val="1"/>
          <w:rtl w:val="0"/>
          <w:lang w:val="it-IT"/>
        </w:rPr>
        <w:t>are,</w:t>
      </w:r>
      <w:r>
        <w:rPr>
          <w:rFonts w:ascii="Trebuchet MS" w:hAnsi="Trebuchet MS"/>
          <w:rtl w:val="0"/>
        </w:rPr>
        <w:t xml:space="preserve"> unde se pot solicita detalii suplimentare sunt: </w:t>
      </w:r>
      <w:r>
        <w:rPr>
          <w:rFonts w:ascii="Trebuchet MS" w:cs="Trebuchet MS" w:hAnsi="Trebuchet MS" w:eastAsia="Trebuchet MS"/>
        </w:rPr>
        <w:br w:type="textWrapping"/>
        <w:br w:type="textWrapping"/>
      </w:r>
      <w:r>
        <w:rPr>
          <w:rFonts w:ascii="Trebuchet MS" w:hAnsi="Trebuchet MS"/>
          <w:outline w:val="0"/>
          <w:color w:val="ff0000"/>
          <w:u w:color="ff0000"/>
          <w:rtl w:val="0"/>
          <w:lang w:val="de-DE"/>
          <w14:textFill>
            <w14:solidFill>
              <w14:srgbClr w14:val="FF0000"/>
            </w14:solidFill>
          </w14:textFill>
        </w:rPr>
        <w:t>Tel:</w:t>
      </w:r>
      <w:r>
        <w:rPr>
          <w:rFonts w:ascii="Trebuchet MS" w:hAnsi="Trebuchet MS"/>
          <w:outline w:val="0"/>
          <w:color w:val="ff0000"/>
          <w:u w:color="ff0000"/>
          <w:rtl w:val="0"/>
          <w:lang w:val="en-US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Trebuchet MS" w:hAnsi="Trebuchet MS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 xml:space="preserve">(0231) 515 849 , </w:t>
      </w:r>
      <w:r>
        <w:rPr>
          <w:rFonts w:ascii="Trebuchet MS" w:cs="Trebuchet MS" w:hAnsi="Trebuchet MS" w:eastAsia="Trebuchet MS"/>
          <w:outline w:val="0"/>
          <w:color w:val="ff0000"/>
          <w:u w:color="ff0000"/>
          <w14:textFill>
            <w14:solidFill>
              <w14:srgbClr w14:val="FF0000"/>
            </w14:solidFill>
          </w14:textFill>
        </w:rPr>
        <w:br w:type="textWrapping"/>
      </w:r>
      <w:r>
        <w:rPr>
          <w:rFonts w:ascii="Trebuchet MS" w:hAnsi="Trebuchet MS"/>
          <w:outline w:val="0"/>
          <w:color w:val="ff0000"/>
          <w:u w:color="ff0000"/>
          <w:rtl w:val="0"/>
          <w14:textFill>
            <w14:solidFill>
              <w14:srgbClr w14:val="FF0000"/>
            </w14:solidFill>
          </w14:textFill>
        </w:rPr>
        <w:t>e-mail: Primariabaluseni@yahoo.com</w:t>
      </w:r>
    </w:p>
    <w:sectPr>
      <w:headerReference w:type="default" r:id="rId4"/>
      <w:footerReference w:type="default" r:id="rId5"/>
      <w:pgSz w:w="11900" w:h="16840" w:orient="portrait"/>
      <w:pgMar w:top="1440" w:right="1440" w:bottom="142" w:left="1440" w:header="1" w:footer="11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Trebuchet MS">
    <w:charset w:val="00"/>
    <w:family w:val="roman"/>
    <w:pitch w:val="default"/>
  </w:font>
  <w:font w:name="Wingdings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ormal (Web)"/>
      <w:spacing w:before="360" w:after="360"/>
    </w:pPr>
    <w:r>
      <w:drawing xmlns:a="http://schemas.openxmlformats.org/drawingml/2006/main">
        <wp:inline distT="0" distB="0" distL="0" distR="0">
          <wp:extent cx="2968625" cy="641350"/>
          <wp:effectExtent l="0" t="0" r="0" b="0"/>
          <wp:docPr id="1073741825" name="officeArt object" descr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icture 2" descr="Picture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68625" cy="64135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tl w:val="0"/>
      </w:rPr>
      <w:t xml:space="preserve">                                          </w:t>
    </w:r>
    <w:r>
      <w:drawing xmlns:a="http://schemas.openxmlformats.org/drawingml/2006/main">
        <wp:inline distT="0" distB="0" distL="0" distR="0">
          <wp:extent cx="600075" cy="600075"/>
          <wp:effectExtent l="0" t="0" r="0" b="0"/>
          <wp:docPr id="1073741826" name="officeArt object" descr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3" descr="Picture 3"/>
                  <pic:cNvPicPr>
                    <a:picLocks noChangeAspect="1"/>
                  </pic:cNvPicPr>
                </pic:nvPicPr>
                <pic:blipFill>
                  <a:blip r:embed="rId2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075" cy="60007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➢"/>
      <w:lvlJc w:val="left"/>
      <w:pPr>
        <w:ind w:left="7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216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8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60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760" w:hanging="360"/>
      </w:pPr>
      <w:rPr>
        <w:rFonts w:ascii="Wingdings" w:cs="Wingdings" w:hAnsi="Wingdings" w:eastAsia="Wingding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48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ormal (Web)">
    <w:name w:val="Normal (Web)"/>
    <w:next w:val="Normal (Web)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s-ES_tradnl"/>
      <w14:textOutline>
        <w14:noFill/>
      </w14:textOutline>
      <w14:textFill>
        <w14:solidFill>
          <w14:srgbClr w14:val="000000"/>
        </w14:solidFill>
      </w14:textFill>
    </w:rPr>
  </w:style>
  <w:style w:type="paragraph" w:styleId="Table Style 3">
    <w:name w:val="Table Style 3"/>
    <w:next w:val="Table Style 3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fefffe"/>
      <w:spacing w:val="0"/>
      <w:kern w:val="0"/>
      <w:position w:val="0"/>
      <w:sz w:val="20"/>
      <w:szCs w:val="20"/>
      <w:u w:val="none"/>
      <w:shd w:val="nil" w:color="auto" w:fill="auto"/>
      <w:vertAlign w:val="baseline"/>
      <w:lang w:val="it-IT"/>
      <w14:textOutline>
        <w14:noFill/>
      </w14:textOutline>
      <w14:textFill>
        <w14:solidFill>
          <w14:srgbClr w14:val="FFFFFF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a-DK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