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DC00" w14:textId="77777777" w:rsidR="003600F2" w:rsidRPr="00535752" w:rsidRDefault="008B1112" w:rsidP="00A626E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946"/>
        </w:tabs>
        <w:spacing w:after="80"/>
        <w:rPr>
          <w:b/>
          <w:sz w:val="21"/>
          <w:szCs w:val="21"/>
        </w:rPr>
      </w:pPr>
      <w:r w:rsidRPr="0053575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B89D4F2" wp14:editId="11BAFAA5">
                <wp:simplePos x="0" y="0"/>
                <wp:positionH relativeFrom="column">
                  <wp:posOffset>-914399</wp:posOffset>
                </wp:positionH>
                <wp:positionV relativeFrom="paragraph">
                  <wp:posOffset>-1117599</wp:posOffset>
                </wp:positionV>
                <wp:extent cx="7597775" cy="156210"/>
                <wp:effectExtent l="0" t="0" r="0" b="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1400" y="3716183"/>
                          <a:ext cx="7569200" cy="1276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91037">
                                <a:alpha val="80000"/>
                              </a:srgbClr>
                            </a:gs>
                            <a:gs pos="31000">
                              <a:srgbClr val="F91037"/>
                            </a:gs>
                            <a:gs pos="83000">
                              <a:srgbClr val="FD4B30">
                                <a:alpha val="80000"/>
                              </a:srgbClr>
                            </a:gs>
                            <a:gs pos="100000">
                              <a:srgbClr val="FD4B30">
                                <a:alpha val="80000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5474D788" w14:textId="77777777" w:rsidR="003600F2" w:rsidRDefault="003600F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9D4F2" id="Rectangle 110" o:spid="_x0000_s1026" style="position:absolute;margin-left:-1in;margin-top:-88pt;width:598.25pt;height:1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" fillcolor="#f91037" stroked="f">
                <v:fill opacity="52428f" color2="#fd4b30" o:opacity2="52428f" angle="90" colors="0 #f91037;20316f #f91037;54395f #fd4b30;1 #fd4b30" focus="100%" type="gradient">
                  <o:fill v:ext="view" type="gradientUnscaled"/>
                </v:fill>
                <v:textbox inset="2.53958mm,2.53958mm,2.53958mm,2.53958mm">
                  <w:txbxContent>
                    <w:p w14:paraId="5474D788" w14:textId="77777777" w:rsidR="003600F2" w:rsidRDefault="003600F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F27B53" w14:textId="77777777" w:rsidR="00A76640" w:rsidRDefault="00A76640" w:rsidP="009F18A8">
      <w:pPr>
        <w:tabs>
          <w:tab w:val="center" w:pos="4680"/>
          <w:tab w:val="right" w:pos="9360"/>
          <w:tab w:val="left" w:pos="6946"/>
        </w:tabs>
        <w:spacing w:after="200" w:line="240" w:lineRule="auto"/>
        <w:rPr>
          <w:b/>
          <w:sz w:val="20"/>
          <w:szCs w:val="20"/>
        </w:rPr>
      </w:pPr>
      <w:bookmarkStart w:id="0" w:name="_heading=h.1fob9te" w:colFirst="0" w:colLast="0"/>
      <w:bookmarkStart w:id="1" w:name="_heading=h.4c9kho56et6h" w:colFirst="0" w:colLast="0"/>
      <w:bookmarkEnd w:id="0"/>
      <w:bookmarkEnd w:id="1"/>
    </w:p>
    <w:p w14:paraId="35110CB6" w14:textId="77777777" w:rsidR="003C14AC" w:rsidRDefault="003C14AC" w:rsidP="009F18A8">
      <w:pPr>
        <w:tabs>
          <w:tab w:val="center" w:pos="4680"/>
          <w:tab w:val="right" w:pos="9360"/>
          <w:tab w:val="left" w:pos="6946"/>
        </w:tabs>
        <w:spacing w:after="200" w:line="240" w:lineRule="auto"/>
        <w:rPr>
          <w:b/>
          <w:sz w:val="20"/>
          <w:szCs w:val="20"/>
        </w:rPr>
      </w:pPr>
      <w:r w:rsidRPr="003C14AC">
        <w:rPr>
          <w:b/>
          <w:sz w:val="20"/>
          <w:szCs w:val="20"/>
        </w:rPr>
        <w:t>PARTES E EXECUÇÃO</w:t>
      </w:r>
    </w:p>
    <w:p w14:paraId="066C1D54" w14:textId="036FB39D" w:rsidR="009F18A8" w:rsidRPr="003C14AC" w:rsidRDefault="003C14AC" w:rsidP="009F18A8">
      <w:pPr>
        <w:tabs>
          <w:tab w:val="center" w:pos="4680"/>
          <w:tab w:val="right" w:pos="9360"/>
          <w:tab w:val="left" w:pos="6946"/>
        </w:tabs>
        <w:spacing w:after="200" w:line="240" w:lineRule="auto"/>
        <w:rPr>
          <w:i/>
          <w:color w:val="000000" w:themeColor="text1"/>
          <w:sz w:val="18"/>
          <w:szCs w:val="18"/>
          <w:lang w:val="pt-PT"/>
        </w:rPr>
      </w:pPr>
      <w:r w:rsidRPr="003C14AC">
        <w:rPr>
          <w:b/>
          <w:bCs/>
          <w:i/>
          <w:color w:val="000000" w:themeColor="text1"/>
          <w:sz w:val="18"/>
          <w:szCs w:val="18"/>
          <w:highlight w:val="yellow"/>
          <w:lang w:val="pt-PT"/>
        </w:rPr>
        <w:t>Orientação</w:t>
      </w:r>
      <w:r w:rsidR="009F18A8" w:rsidRPr="003C14AC">
        <w:rPr>
          <w:i/>
          <w:color w:val="000000" w:themeColor="text1"/>
          <w:sz w:val="18"/>
          <w:szCs w:val="18"/>
          <w:highlight w:val="yellow"/>
          <w:lang w:val="pt-PT"/>
        </w:rPr>
        <w:t xml:space="preserve">: </w:t>
      </w:r>
      <w:r w:rsidRPr="003C14AC">
        <w:rPr>
          <w:i/>
          <w:color w:val="000000" w:themeColor="text1"/>
          <w:sz w:val="18"/>
          <w:szCs w:val="18"/>
          <w:highlight w:val="yellow"/>
          <w:lang w:val="pt-PT"/>
        </w:rPr>
        <w:t>Poderá adicionar partes a este acordo e reposicionar a Caixa de assinaturas que se encontra no final do documento para cumprir com requisitos</w:t>
      </w:r>
      <w:r>
        <w:rPr>
          <w:i/>
          <w:color w:val="000000" w:themeColor="text1"/>
          <w:sz w:val="18"/>
          <w:szCs w:val="18"/>
          <w:highlight w:val="yellow"/>
          <w:lang w:val="pt-PT"/>
        </w:rPr>
        <w:t xml:space="preserve"> legais.</w:t>
      </w:r>
      <w:r w:rsidR="009F18A8" w:rsidRPr="003C14AC">
        <w:rPr>
          <w:i/>
          <w:color w:val="000000" w:themeColor="text1"/>
          <w:sz w:val="18"/>
          <w:szCs w:val="18"/>
          <w:highlight w:val="yellow"/>
          <w:lang w:val="pt-PT"/>
        </w:rPr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8"/>
      </w:tblGrid>
      <w:tr w:rsidR="009F18A8" w14:paraId="14673FEC" w14:textId="77777777" w:rsidTr="005341FE">
        <w:trPr>
          <w:trHeight w:val="395"/>
        </w:trPr>
        <w:tc>
          <w:tcPr>
            <w:tcW w:w="4531" w:type="dxa"/>
            <w:tcBorders>
              <w:top w:val="nil"/>
              <w:left w:val="nil"/>
              <w:bottom w:val="single" w:sz="4" w:space="0" w:color="D9D9D9"/>
            </w:tcBorders>
            <w:shd w:val="clear" w:color="auto" w:fill="F2F2F2"/>
            <w:vAlign w:val="center"/>
          </w:tcPr>
          <w:p w14:paraId="7CADC43A" w14:textId="576A29C6" w:rsidR="009F18A8" w:rsidRDefault="003C14AC" w:rsidP="005341FE">
            <w:pPr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Parte</w:t>
            </w:r>
            <w:proofErr w:type="spellEnd"/>
            <w:r w:rsidR="009F18A8">
              <w:rPr>
                <w:b/>
                <w:sz w:val="21"/>
                <w:szCs w:val="21"/>
              </w:rPr>
              <w:t xml:space="preserve"> 1</w:t>
            </w:r>
          </w:p>
        </w:tc>
        <w:tc>
          <w:tcPr>
            <w:tcW w:w="4678" w:type="dxa"/>
            <w:tcBorders>
              <w:top w:val="nil"/>
              <w:bottom w:val="single" w:sz="4" w:space="0" w:color="D9D9D9"/>
              <w:right w:val="nil"/>
            </w:tcBorders>
            <w:shd w:val="clear" w:color="auto" w:fill="F2F2F2"/>
            <w:vAlign w:val="center"/>
          </w:tcPr>
          <w:p w14:paraId="314DE56C" w14:textId="2D4181B2" w:rsidR="009F18A8" w:rsidRDefault="003C14AC" w:rsidP="005341FE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Parte</w:t>
            </w:r>
            <w:proofErr w:type="spellEnd"/>
            <w:r w:rsidR="009F18A8">
              <w:rPr>
                <w:b/>
                <w:sz w:val="21"/>
                <w:szCs w:val="21"/>
              </w:rPr>
              <w:t xml:space="preserve"> 2 </w:t>
            </w:r>
          </w:p>
        </w:tc>
      </w:tr>
      <w:tr w:rsidR="009F18A8" w14:paraId="6AA50F4B" w14:textId="77777777" w:rsidTr="005341FE">
        <w:trPr>
          <w:trHeight w:val="70"/>
        </w:trPr>
        <w:tc>
          <w:tcPr>
            <w:tcW w:w="4531" w:type="dxa"/>
            <w:tcBorders>
              <w:top w:val="single" w:sz="4" w:space="0" w:color="D9D9D9"/>
              <w:left w:val="nil"/>
              <w:bottom w:val="single" w:sz="4" w:space="0" w:color="F3F3F3"/>
              <w:right w:val="single" w:sz="4" w:space="0" w:color="F3F3F3"/>
            </w:tcBorders>
          </w:tcPr>
          <w:p w14:paraId="580BF27C" w14:textId="43F72AF8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Detalhes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da </w:t>
            </w:r>
            <w:proofErr w:type="spellStart"/>
            <w:r>
              <w:rPr>
                <w:b/>
                <w:bCs/>
                <w:sz w:val="21"/>
                <w:szCs w:val="21"/>
              </w:rPr>
              <w:t>Entidade</w:t>
            </w:r>
            <w:proofErr w:type="spellEnd"/>
            <w:r w:rsidR="009F18A8" w:rsidRPr="00F05ACD">
              <w:rPr>
                <w:b/>
                <w:bCs/>
                <w:sz w:val="21"/>
                <w:szCs w:val="21"/>
              </w:rPr>
              <w:t>:</w:t>
            </w:r>
          </w:p>
          <w:p w14:paraId="5D627043" w14:textId="77777777" w:rsidR="009F18A8" w:rsidRPr="00F05ACD" w:rsidRDefault="009F18A8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F3F3F3"/>
              <w:bottom w:val="single" w:sz="4" w:space="0" w:color="F3F3F3"/>
              <w:right w:val="nil"/>
            </w:tcBorders>
          </w:tcPr>
          <w:p w14:paraId="2479A5CA" w14:textId="667CD445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Detalhes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da </w:t>
            </w:r>
            <w:proofErr w:type="spellStart"/>
            <w:r>
              <w:rPr>
                <w:b/>
                <w:bCs/>
                <w:sz w:val="21"/>
                <w:szCs w:val="21"/>
              </w:rPr>
              <w:t>Entidade</w:t>
            </w:r>
            <w:proofErr w:type="spellEnd"/>
            <w:r w:rsidR="009F18A8" w:rsidRPr="00F05ACD">
              <w:rPr>
                <w:b/>
                <w:bCs/>
                <w:sz w:val="21"/>
                <w:szCs w:val="21"/>
              </w:rPr>
              <w:t>:</w:t>
            </w:r>
          </w:p>
          <w:p w14:paraId="69D9FBFD" w14:textId="77777777" w:rsidR="009F18A8" w:rsidRPr="00F05ACD" w:rsidRDefault="009F18A8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9F18A8" w14:paraId="3907441C" w14:textId="77777777" w:rsidTr="005341FE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948B026" w14:textId="0055ACEC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Assinatura</w:t>
            </w:r>
            <w:proofErr w:type="spellEnd"/>
            <w:r w:rsidR="009F18A8" w:rsidRPr="00F05ACD">
              <w:rPr>
                <w:b/>
                <w:bCs/>
                <w:sz w:val="21"/>
                <w:szCs w:val="21"/>
              </w:rPr>
              <w:t>:</w:t>
            </w:r>
          </w:p>
          <w:p w14:paraId="549A7DF7" w14:textId="77777777" w:rsidR="009F18A8" w:rsidRPr="00F05ACD" w:rsidRDefault="009F18A8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45DF569B" w14:textId="4A07FA37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Assinatura</w:t>
            </w:r>
            <w:proofErr w:type="spellEnd"/>
            <w:r w:rsidR="009F18A8" w:rsidRPr="00F05ACD">
              <w:rPr>
                <w:b/>
                <w:bCs/>
                <w:sz w:val="21"/>
                <w:szCs w:val="21"/>
              </w:rPr>
              <w:t>:</w:t>
            </w:r>
          </w:p>
          <w:p w14:paraId="240A450A" w14:textId="77777777" w:rsidR="009F18A8" w:rsidRPr="00F05ACD" w:rsidRDefault="009F18A8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9F18A8" w14:paraId="139B7026" w14:textId="77777777" w:rsidTr="005341FE">
        <w:trPr>
          <w:trHeight w:val="527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6CCB7D7" w14:textId="53B5CE4D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Nome</w:t>
            </w:r>
            <w:r w:rsidR="009F18A8"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56B5B2DB" w14:textId="72A45AF3" w:rsidR="009F18A8" w:rsidRPr="00F05ACD" w:rsidRDefault="003C14AC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Nome</w:t>
            </w:r>
            <w:r w:rsidR="009F18A8"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</w:tc>
      </w:tr>
      <w:tr w:rsidR="009F18A8" w14:paraId="576B6EFB" w14:textId="77777777" w:rsidTr="005341FE">
        <w:trPr>
          <w:trHeight w:val="71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4D2A2D8F" w14:textId="2D23614C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Cargo</w:t>
            </w:r>
            <w:r w:rsidR="009F18A8"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662292ED" w14:textId="2D0BC532" w:rsidR="009F18A8" w:rsidRPr="00F05ACD" w:rsidRDefault="003C14AC" w:rsidP="005341FE">
            <w:pPr>
              <w:spacing w:before="12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Cargo</w:t>
            </w:r>
            <w:r w:rsidR="009F18A8"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</w:tc>
      </w:tr>
      <w:tr w:rsidR="009F18A8" w14:paraId="154F365A" w14:textId="77777777" w:rsidTr="005341FE">
        <w:trPr>
          <w:trHeight w:val="513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4F8D67B4" w14:textId="77777777" w:rsidR="009F18A8" w:rsidRPr="00F05ACD" w:rsidRDefault="009F18A8" w:rsidP="005341FE">
            <w:pPr>
              <w:spacing w:before="120"/>
              <w:rPr>
                <w:sz w:val="21"/>
                <w:szCs w:val="21"/>
              </w:rPr>
            </w:pPr>
            <w:r w:rsidRPr="00F05ACD">
              <w:rPr>
                <w:b/>
                <w:bCs/>
                <w:sz w:val="21"/>
                <w:szCs w:val="21"/>
              </w:rPr>
              <w:t xml:space="preserve">Email: </w:t>
            </w:r>
          </w:p>
        </w:tc>
        <w:tc>
          <w:tcPr>
            <w:tcW w:w="4678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7ED03A08" w14:textId="77777777" w:rsidR="009F18A8" w:rsidRPr="00F05ACD" w:rsidRDefault="009F18A8" w:rsidP="005341FE">
            <w:pPr>
              <w:spacing w:before="120"/>
              <w:rPr>
                <w:sz w:val="21"/>
                <w:szCs w:val="21"/>
              </w:rPr>
            </w:pPr>
            <w:r w:rsidRPr="00F05ACD">
              <w:rPr>
                <w:b/>
                <w:bCs/>
                <w:sz w:val="21"/>
                <w:szCs w:val="21"/>
              </w:rPr>
              <w:t xml:space="preserve">Email: </w:t>
            </w:r>
          </w:p>
        </w:tc>
      </w:tr>
      <w:tr w:rsidR="009F18A8" w14:paraId="292CE346" w14:textId="77777777" w:rsidTr="005341FE">
        <w:trPr>
          <w:trHeight w:val="471"/>
        </w:trPr>
        <w:tc>
          <w:tcPr>
            <w:tcW w:w="4531" w:type="dxa"/>
            <w:tcBorders>
              <w:top w:val="single" w:sz="4" w:space="0" w:color="F3F3F3"/>
              <w:left w:val="nil"/>
              <w:bottom w:val="nil"/>
              <w:right w:val="single" w:sz="4" w:space="0" w:color="F3F3F3"/>
            </w:tcBorders>
          </w:tcPr>
          <w:p w14:paraId="1AE4CE79" w14:textId="7CABE583" w:rsidR="009F18A8" w:rsidRPr="00F05ACD" w:rsidRDefault="009F18A8" w:rsidP="005341FE">
            <w:pPr>
              <w:spacing w:before="120"/>
              <w:rPr>
                <w:sz w:val="21"/>
                <w:szCs w:val="21"/>
              </w:rPr>
            </w:pPr>
            <w:r w:rsidRPr="00F05ACD">
              <w:rPr>
                <w:b/>
                <w:bCs/>
                <w:sz w:val="21"/>
                <w:szCs w:val="21"/>
              </w:rPr>
              <w:t>Dat</w:t>
            </w:r>
            <w:r w:rsidR="003C14AC">
              <w:rPr>
                <w:b/>
                <w:bCs/>
                <w:sz w:val="21"/>
                <w:szCs w:val="21"/>
              </w:rPr>
              <w:t>a</w:t>
            </w:r>
            <w:r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F3F3F3"/>
              <w:left w:val="single" w:sz="4" w:space="0" w:color="F3F3F3"/>
              <w:bottom w:val="nil"/>
              <w:right w:val="nil"/>
            </w:tcBorders>
          </w:tcPr>
          <w:p w14:paraId="56D1BF23" w14:textId="71B78127" w:rsidR="009F18A8" w:rsidRPr="00F05ACD" w:rsidRDefault="009F18A8" w:rsidP="005341FE">
            <w:pPr>
              <w:spacing w:before="120"/>
              <w:rPr>
                <w:sz w:val="21"/>
                <w:szCs w:val="21"/>
              </w:rPr>
            </w:pPr>
            <w:r w:rsidRPr="00F05ACD">
              <w:rPr>
                <w:b/>
                <w:bCs/>
                <w:sz w:val="21"/>
                <w:szCs w:val="21"/>
              </w:rPr>
              <w:t>Dat</w:t>
            </w:r>
            <w:r w:rsidR="003C14AC">
              <w:rPr>
                <w:b/>
                <w:bCs/>
                <w:sz w:val="21"/>
                <w:szCs w:val="21"/>
              </w:rPr>
              <w:t>a</w:t>
            </w:r>
            <w:r w:rsidRPr="00F05ACD">
              <w:rPr>
                <w:b/>
                <w:bCs/>
                <w:sz w:val="21"/>
                <w:szCs w:val="21"/>
              </w:rPr>
              <w:t xml:space="preserve">: </w:t>
            </w:r>
          </w:p>
          <w:p w14:paraId="479E90FC" w14:textId="77777777" w:rsidR="009F18A8" w:rsidRPr="00F05ACD" w:rsidRDefault="009F18A8" w:rsidP="005341FE">
            <w:pPr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</w:tbl>
    <w:p w14:paraId="3A17B219" w14:textId="77777777" w:rsidR="009F18A8" w:rsidRDefault="009F18A8" w:rsidP="009F18A8">
      <w:pPr>
        <w:pStyle w:val="Heading1"/>
        <w:keepNext w:val="0"/>
        <w:keepLines w:val="0"/>
        <w:widowControl w:val="0"/>
        <w:spacing w:before="200" w:after="200" w:line="240" w:lineRule="auto"/>
        <w:rPr>
          <w:b/>
          <w:sz w:val="2"/>
          <w:szCs w:val="2"/>
        </w:rPr>
      </w:pPr>
    </w:p>
    <w:p w14:paraId="3A182F5E" w14:textId="0CDE2DCF" w:rsidR="009F18A8" w:rsidRDefault="003C14AC" w:rsidP="009F18A8">
      <w:pPr>
        <w:pStyle w:val="Heading1"/>
        <w:keepNext w:val="0"/>
        <w:keepLines w:val="0"/>
        <w:widowControl w:val="0"/>
        <w:spacing w:before="200" w:after="200"/>
        <w:rPr>
          <w:b/>
          <w:sz w:val="20"/>
          <w:szCs w:val="20"/>
        </w:rPr>
      </w:pPr>
      <w:r>
        <w:rPr>
          <w:b/>
          <w:sz w:val="20"/>
          <w:szCs w:val="20"/>
        </w:rPr>
        <w:t>VARIÁVEIS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2"/>
      </w:tblGrid>
      <w:tr w:rsidR="009F18A8" w14:paraId="48A5254A" w14:textId="77777777" w:rsidTr="005341FE">
        <w:trPr>
          <w:trHeight w:val="630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4CDDEB29" w14:textId="1DF4D5B0" w:rsidR="009F18A8" w:rsidRDefault="003C14AC" w:rsidP="005341FE">
            <w:pPr>
              <w:spacing w:before="120"/>
              <w:ind w:left="33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Objeto</w:t>
            </w:r>
            <w:proofErr w:type="spellEnd"/>
            <w:r w:rsidR="009F18A8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8935EB4" w14:textId="77777777" w:rsidR="009F18A8" w:rsidRDefault="009F18A8" w:rsidP="005341FE">
            <w:pPr>
              <w:spacing w:before="120"/>
              <w:rPr>
                <w:sz w:val="21"/>
                <w:szCs w:val="21"/>
              </w:rPr>
            </w:pPr>
          </w:p>
        </w:tc>
      </w:tr>
      <w:tr w:rsidR="009F18A8" w14:paraId="554BD2DF" w14:textId="77777777" w:rsidTr="005341FE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02945224" w14:textId="1A521984" w:rsidR="009F18A8" w:rsidRDefault="003C14AC" w:rsidP="005341FE">
            <w:pPr>
              <w:spacing w:before="120"/>
              <w:ind w:left="33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Prazo</w:t>
            </w:r>
            <w:proofErr w:type="spellEnd"/>
            <w:r>
              <w:rPr>
                <w:b/>
                <w:sz w:val="21"/>
                <w:szCs w:val="21"/>
              </w:rPr>
              <w:t xml:space="preserve"> de </w:t>
            </w:r>
            <w:proofErr w:type="spellStart"/>
            <w:r>
              <w:rPr>
                <w:b/>
                <w:sz w:val="21"/>
                <w:szCs w:val="21"/>
              </w:rPr>
              <w:t>Vigência</w:t>
            </w:r>
            <w:proofErr w:type="spellEnd"/>
            <w:r w:rsidR="009F18A8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F1FE2C8" w14:textId="2E936ACF" w:rsidR="009F18A8" w:rsidRDefault="009F18A8" w:rsidP="005341FE">
            <w:pPr>
              <w:spacing w:before="120"/>
              <w:rPr>
                <w:sz w:val="21"/>
                <w:szCs w:val="21"/>
              </w:rPr>
            </w:pPr>
            <w:bookmarkStart w:id="2" w:name="kix.ec7vn0jrb6d3" w:colFirst="0" w:colLast="0"/>
            <w:bookmarkEnd w:id="2"/>
            <w:r>
              <w:rPr>
                <w:sz w:val="21"/>
                <w:szCs w:val="21"/>
              </w:rPr>
              <w:t>[</w:t>
            </w:r>
            <w:proofErr w:type="spellStart"/>
            <w:r w:rsidR="003C14AC">
              <w:rPr>
                <w:sz w:val="21"/>
                <w:szCs w:val="21"/>
              </w:rPr>
              <w:t>Número</w:t>
            </w:r>
            <w:proofErr w:type="spellEnd"/>
            <w:r>
              <w:rPr>
                <w:sz w:val="21"/>
                <w:szCs w:val="21"/>
              </w:rPr>
              <w:t>] [</w:t>
            </w:r>
            <w:proofErr w:type="spellStart"/>
            <w:r w:rsidR="003C14AC">
              <w:rPr>
                <w:sz w:val="21"/>
                <w:szCs w:val="21"/>
              </w:rPr>
              <w:t>anos</w:t>
            </w:r>
            <w:proofErr w:type="spellEnd"/>
            <w:r>
              <w:rPr>
                <w:sz w:val="21"/>
                <w:szCs w:val="21"/>
              </w:rPr>
              <w:t>/</w:t>
            </w:r>
            <w:r w:rsidR="003C14AC">
              <w:rPr>
                <w:sz w:val="21"/>
                <w:szCs w:val="21"/>
              </w:rPr>
              <w:t>meses</w:t>
            </w:r>
            <w:r>
              <w:rPr>
                <w:sz w:val="21"/>
                <w:szCs w:val="21"/>
              </w:rPr>
              <w:t xml:space="preserve">]  </w:t>
            </w:r>
          </w:p>
        </w:tc>
      </w:tr>
      <w:tr w:rsidR="009F18A8" w14:paraId="0896E92C" w14:textId="77777777" w:rsidTr="005341FE">
        <w:trPr>
          <w:trHeight w:val="566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58E5990A" w14:textId="464258C7" w:rsidR="009F18A8" w:rsidRDefault="003C14AC" w:rsidP="005341FE">
            <w:pPr>
              <w:spacing w:before="120"/>
              <w:ind w:left="3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Lei </w:t>
            </w:r>
            <w:proofErr w:type="spellStart"/>
            <w:r>
              <w:rPr>
                <w:b/>
                <w:sz w:val="21"/>
                <w:szCs w:val="21"/>
              </w:rPr>
              <w:t>Aplicável</w:t>
            </w:r>
            <w:proofErr w:type="spellEnd"/>
            <w:r w:rsidR="009F18A8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B2D0147" w14:textId="77777777" w:rsidR="009F18A8" w:rsidRDefault="009F18A8" w:rsidP="005341FE">
            <w:pPr>
              <w:spacing w:before="120"/>
              <w:rPr>
                <w:sz w:val="21"/>
                <w:szCs w:val="21"/>
              </w:rPr>
            </w:pPr>
          </w:p>
        </w:tc>
      </w:tr>
      <w:tr w:rsidR="009F18A8" w:rsidRPr="003C14AC" w14:paraId="33E380BF" w14:textId="77777777" w:rsidTr="005341FE">
        <w:trPr>
          <w:trHeight w:val="842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207BF183" w14:textId="2C51CBBE" w:rsidR="009F18A8" w:rsidRPr="003C14AC" w:rsidRDefault="003C14AC" w:rsidP="005341FE">
            <w:pPr>
              <w:spacing w:before="120"/>
              <w:ind w:left="33"/>
              <w:rPr>
                <w:b/>
                <w:sz w:val="21"/>
                <w:szCs w:val="21"/>
                <w:lang w:val="pt-PT"/>
              </w:rPr>
            </w:pPr>
            <w:r w:rsidRPr="003C14AC">
              <w:rPr>
                <w:b/>
                <w:sz w:val="21"/>
                <w:szCs w:val="21"/>
                <w:lang w:val="pt-PT"/>
              </w:rPr>
              <w:t>Método de Resolução de Litígios</w:t>
            </w:r>
            <w:r w:rsidR="009F18A8" w:rsidRPr="003C14AC">
              <w:rPr>
                <w:b/>
                <w:sz w:val="21"/>
                <w:szCs w:val="21"/>
                <w:lang w:val="pt-PT"/>
              </w:rPr>
              <w:t>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DECEEBA" w14:textId="319454CB" w:rsidR="009F18A8" w:rsidRPr="003C14AC" w:rsidRDefault="009F18A8" w:rsidP="005341FE">
            <w:pPr>
              <w:spacing w:before="120"/>
              <w:rPr>
                <w:sz w:val="21"/>
                <w:szCs w:val="21"/>
                <w:lang w:val="pt-PT"/>
              </w:rPr>
            </w:pPr>
            <w:r w:rsidRPr="003C14AC">
              <w:rPr>
                <w:sz w:val="21"/>
                <w:szCs w:val="21"/>
                <w:lang w:val="pt-PT"/>
              </w:rPr>
              <w:t>[</w:t>
            </w:r>
            <w:r w:rsidR="003C14AC" w:rsidRPr="003C14AC">
              <w:rPr>
                <w:sz w:val="21"/>
                <w:szCs w:val="21"/>
                <w:lang w:val="pt-PT"/>
              </w:rPr>
              <w:t>Indicar tribunais competentes para o conhecimento de litígios</w:t>
            </w:r>
            <w:r w:rsidRPr="003C14AC">
              <w:rPr>
                <w:sz w:val="21"/>
                <w:szCs w:val="21"/>
                <w:lang w:val="pt-PT"/>
              </w:rPr>
              <w:t>]</w:t>
            </w:r>
          </w:p>
          <w:p w14:paraId="158F41FF" w14:textId="06C8F2CC" w:rsidR="009F18A8" w:rsidRPr="003C14AC" w:rsidRDefault="009F18A8" w:rsidP="005341FE">
            <w:pPr>
              <w:spacing w:before="120"/>
              <w:rPr>
                <w:sz w:val="21"/>
                <w:szCs w:val="21"/>
                <w:lang w:val="pt-PT"/>
              </w:rPr>
            </w:pPr>
            <w:r w:rsidRPr="003C14AC">
              <w:rPr>
                <w:sz w:val="21"/>
                <w:szCs w:val="21"/>
                <w:lang w:val="pt-PT"/>
              </w:rPr>
              <w:t>[</w:t>
            </w:r>
            <w:r w:rsidR="003C14AC" w:rsidRPr="003C14AC">
              <w:rPr>
                <w:sz w:val="21"/>
                <w:szCs w:val="21"/>
                <w:lang w:val="pt-PT"/>
              </w:rPr>
              <w:t>Indicar as regras e legislação aplicáv</w:t>
            </w:r>
            <w:r w:rsidR="003C14AC">
              <w:rPr>
                <w:sz w:val="21"/>
                <w:szCs w:val="21"/>
                <w:lang w:val="pt-PT"/>
              </w:rPr>
              <w:t>eis</w:t>
            </w:r>
            <w:r w:rsidR="003C14AC" w:rsidRPr="003C14AC">
              <w:rPr>
                <w:sz w:val="21"/>
                <w:szCs w:val="21"/>
                <w:lang w:val="pt-PT"/>
              </w:rPr>
              <w:t xml:space="preserve"> em caso d</w:t>
            </w:r>
            <w:r w:rsidR="003C14AC">
              <w:rPr>
                <w:sz w:val="21"/>
                <w:szCs w:val="21"/>
                <w:lang w:val="pt-PT"/>
              </w:rPr>
              <w:t>e arbitragem, caso aplicável]</w:t>
            </w:r>
          </w:p>
        </w:tc>
      </w:tr>
      <w:tr w:rsidR="009F18A8" w:rsidRPr="003C14AC" w14:paraId="7F2AC601" w14:textId="77777777" w:rsidTr="005341FE">
        <w:trPr>
          <w:trHeight w:val="842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39CEE033" w14:textId="7E755202" w:rsidR="009F18A8" w:rsidRDefault="0048631D" w:rsidP="005341FE">
            <w:pPr>
              <w:spacing w:before="120"/>
              <w:ind w:left="33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Condições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Especiais</w:t>
            </w:r>
            <w:proofErr w:type="spellEnd"/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FEF3556" w14:textId="67D7FF9E" w:rsidR="003C14AC" w:rsidRPr="003C14AC" w:rsidRDefault="003C14AC" w:rsidP="007770C9">
            <w:pPr>
              <w:spacing w:before="120"/>
              <w:rPr>
                <w:sz w:val="21"/>
                <w:szCs w:val="21"/>
                <w:lang w:val="pt-PT"/>
              </w:rPr>
            </w:pPr>
            <w:r w:rsidRPr="003C14AC">
              <w:rPr>
                <w:sz w:val="21"/>
                <w:szCs w:val="21"/>
                <w:lang w:val="pt-PT"/>
              </w:rPr>
              <w:t xml:space="preserve">As partes acordam nos seguintes aditamentos ou modificações </w:t>
            </w:r>
            <w:r>
              <w:rPr>
                <w:sz w:val="21"/>
                <w:szCs w:val="21"/>
                <w:lang w:val="pt-PT"/>
              </w:rPr>
              <w:t>ao</w:t>
            </w:r>
            <w:r w:rsidRPr="003C14AC">
              <w:rPr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3C14AC">
              <w:rPr>
                <w:sz w:val="21"/>
                <w:szCs w:val="21"/>
                <w:lang w:val="pt-PT"/>
              </w:rPr>
              <w:t>oneNDA</w:t>
            </w:r>
            <w:proofErr w:type="spellEnd"/>
            <w:r w:rsidRPr="003C14AC">
              <w:rPr>
                <w:sz w:val="21"/>
                <w:szCs w:val="21"/>
                <w:lang w:val="pt-PT"/>
              </w:rPr>
              <w:t xml:space="preserve">, que terão precedência em caso de conflito: </w:t>
            </w:r>
          </w:p>
          <w:p w14:paraId="3BBDE5EF" w14:textId="5CA5FF88" w:rsidR="009F18A8" w:rsidRPr="003C14AC" w:rsidRDefault="003C14AC" w:rsidP="005341FE">
            <w:pPr>
              <w:spacing w:before="120"/>
              <w:rPr>
                <w:i/>
                <w:sz w:val="18"/>
                <w:szCs w:val="18"/>
                <w:lang w:val="pt-PT"/>
              </w:rPr>
            </w:pPr>
            <w:r w:rsidRPr="003C14AC">
              <w:rPr>
                <w:b/>
                <w:bCs/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Orientação</w:t>
            </w:r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: Use esta seção para inserir quaisquer disposições adicionais ou para fazer modificações </w:t>
            </w:r>
            <w:proofErr w:type="gramStart"/>
            <w:r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aos</w:t>
            </w:r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 termos padrão</w:t>
            </w:r>
            <w:proofErr w:type="gramEnd"/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 do </w:t>
            </w:r>
            <w:proofErr w:type="spellStart"/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oneNDA</w:t>
            </w:r>
            <w:proofErr w:type="spellEnd"/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 conforme necessário. Garantir que quaisquer </w:t>
            </w:r>
            <w:r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alterações</w:t>
            </w:r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 </w:t>
            </w:r>
            <w:r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estão</w:t>
            </w:r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 alinhadas com a estrutura geral e a intenção do acordo, incluindo </w:t>
            </w:r>
            <w:r w:rsidR="0048631D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 xml:space="preserve">com </w:t>
            </w:r>
            <w:r w:rsidRPr="003C14AC">
              <w:rPr>
                <w:i/>
                <w:color w:val="000000" w:themeColor="text1"/>
                <w:sz w:val="18"/>
                <w:szCs w:val="18"/>
                <w:highlight w:val="yellow"/>
                <w:lang w:val="pt-PT"/>
              </w:rPr>
              <w:t>os nossos Princípios Fundamentais.</w:t>
            </w:r>
          </w:p>
        </w:tc>
      </w:tr>
    </w:tbl>
    <w:p w14:paraId="5752CE3D" w14:textId="77777777" w:rsidR="0055536D" w:rsidRPr="003C14AC" w:rsidRDefault="0055536D" w:rsidP="0055536D">
      <w:pPr>
        <w:spacing w:after="200"/>
        <w:rPr>
          <w:b/>
          <w:color w:val="000000"/>
          <w:sz w:val="21"/>
          <w:szCs w:val="21"/>
          <w:lang w:val="pt-PT"/>
        </w:rPr>
      </w:pPr>
    </w:p>
    <w:p w14:paraId="65C25EEC" w14:textId="77777777" w:rsidR="0055536D" w:rsidRPr="003C14AC" w:rsidRDefault="0055536D" w:rsidP="0055536D">
      <w:pPr>
        <w:rPr>
          <w:sz w:val="21"/>
          <w:szCs w:val="21"/>
          <w:lang w:val="pt-PT"/>
        </w:rPr>
        <w:sectPr w:rsidR="0055536D" w:rsidRPr="003C14AC" w:rsidSect="002F08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440" w:right="1440" w:bottom="1440" w:left="1440" w:header="737" w:footer="720" w:gutter="0"/>
          <w:pgNumType w:start="1"/>
          <w:cols w:space="720"/>
          <w:formProt w:val="0"/>
          <w:docGrid w:linePitch="299"/>
        </w:sectPr>
      </w:pPr>
    </w:p>
    <w:p w14:paraId="743C30A8" w14:textId="77777777" w:rsidR="00AA3E1C" w:rsidRPr="003C14AC" w:rsidRDefault="00AA3E1C" w:rsidP="00A626E2">
      <w:pPr>
        <w:spacing w:after="200"/>
        <w:rPr>
          <w:b/>
          <w:color w:val="000000"/>
          <w:lang w:val="pt-PT"/>
        </w:rPr>
      </w:pPr>
    </w:p>
    <w:p w14:paraId="1FEA64CC" w14:textId="45E7E213" w:rsidR="003600F2" w:rsidRPr="00535752" w:rsidRDefault="0048631D" w:rsidP="00A626E2">
      <w:pPr>
        <w:spacing w:after="200"/>
        <w:rPr>
          <w:b/>
          <w:color w:val="000000"/>
        </w:rPr>
      </w:pPr>
      <w:r>
        <w:rPr>
          <w:b/>
          <w:color w:val="000000"/>
        </w:rPr>
        <w:t>TERMOS</w:t>
      </w:r>
    </w:p>
    <w:tbl>
      <w:tblPr>
        <w:tblStyle w:val="af4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456"/>
      </w:tblGrid>
      <w:tr w:rsidR="003600F2" w:rsidRPr="0048631D" w14:paraId="60537196" w14:textId="77777777" w:rsidTr="004F25DF">
        <w:trPr>
          <w:trHeight w:val="165"/>
        </w:trPr>
        <w:tc>
          <w:tcPr>
            <w:tcW w:w="5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7E29A1FA" w14:textId="77777777" w:rsidR="003600F2" w:rsidRPr="00535752" w:rsidRDefault="008B1112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0"/>
              </w:tabs>
              <w:spacing w:before="120" w:after="120" w:line="276" w:lineRule="auto"/>
              <w:ind w:left="0" w:hanging="35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5752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1.</w:t>
            </w:r>
          </w:p>
        </w:tc>
        <w:tc>
          <w:tcPr>
            <w:tcW w:w="845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1E37DE2F" w14:textId="6E44AD3F" w:rsidR="003600F2" w:rsidRPr="0048631D" w:rsidRDefault="0048631D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0"/>
              </w:tabs>
              <w:spacing w:before="120" w:after="120" w:line="276" w:lineRule="auto"/>
              <w:ind w:left="0" w:hanging="357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8631D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O que é informação c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onfidencial?</w:t>
            </w:r>
          </w:p>
        </w:tc>
      </w:tr>
      <w:tr w:rsidR="003600F2" w:rsidRPr="0035124A" w14:paraId="38D6C8F5" w14:textId="77777777"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97063" w14:textId="22204716" w:rsidR="003600F2" w:rsidRPr="0048631D" w:rsidRDefault="0048631D" w:rsidP="005D550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601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48631D">
              <w:rPr>
                <w:rFonts w:ascii="Arial" w:eastAsia="Arial" w:hAnsi="Arial" w:cs="Arial"/>
                <w:b/>
                <w:bCs/>
                <w:sz w:val="21"/>
                <w:szCs w:val="21"/>
                <w:lang w:val="pt-PT"/>
              </w:rPr>
              <w:t>Informação Confidencial</w:t>
            </w:r>
            <w:r>
              <w:rPr>
                <w:b/>
                <w:sz w:val="21"/>
                <w:szCs w:val="21"/>
                <w:lang w:val="pt-PT"/>
              </w:rPr>
              <w:t>:</w:t>
            </w:r>
            <w:r w:rsidRPr="0048631D">
              <w:rPr>
                <w:sz w:val="21"/>
                <w:szCs w:val="21"/>
                <w:lang w:val="pt-PT"/>
              </w:rPr>
              <w:t xml:space="preserve"> </w:t>
            </w:r>
            <w:r w:rsidRPr="0048631D">
              <w:rPr>
                <w:rFonts w:ascii="Arial" w:eastAsia="Arial" w:hAnsi="Arial" w:cs="Arial"/>
                <w:color w:val="000000"/>
                <w:sz w:val="21"/>
                <w:szCs w:val="21"/>
                <w:lang w:val="pt-PT"/>
              </w:rPr>
              <w:t>consiste em informação divulgada</w:t>
            </w:r>
            <w:r w:rsidR="008B1112" w:rsidRPr="0048631D">
              <w:rPr>
                <w:rFonts w:ascii="Arial" w:eastAsia="Arial" w:hAnsi="Arial" w:cs="Arial"/>
                <w:color w:val="000000"/>
                <w:sz w:val="21"/>
                <w:szCs w:val="21"/>
                <w:lang w:val="pt-PT"/>
              </w:rPr>
              <w:t>:</w:t>
            </w:r>
            <w:r w:rsidR="008B1112"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 </w:t>
            </w:r>
          </w:p>
          <w:p w14:paraId="4DFB3D6A" w14:textId="2371040E" w:rsidR="00FC7381" w:rsidRPr="0048631D" w:rsidRDefault="0048631D" w:rsidP="005D5502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por uma das 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p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artes deste Acordo (o</w:t>
            </w:r>
            <w:r w:rsidR="008B1112"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48631D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Divulgador</w:t>
            </w:r>
            <w:r w:rsidR="008B1112"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) 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em representação do Divulgador pelos seus representantes autorizados ou pelas suas Afiliadas,</w:t>
            </w:r>
          </w:p>
          <w:p w14:paraId="2D51A3B3" w14:textId="2B71458C" w:rsidR="0048631D" w:rsidRPr="0048631D" w:rsidRDefault="0048631D" w:rsidP="0048631D">
            <w:pPr>
              <w:widowControl w:val="0"/>
              <w:numPr>
                <w:ilvl w:val="1"/>
                <w:numId w:val="20"/>
              </w:numPr>
              <w:spacing w:after="60"/>
              <w:ind w:left="1031" w:hanging="425"/>
              <w:rPr>
                <w:sz w:val="21"/>
                <w:szCs w:val="21"/>
                <w:lang w:val="pt-PT"/>
              </w:rPr>
            </w:pP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à outra parte deste </w:t>
            </w:r>
            <w:r w:rsid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Acordo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(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o </w:t>
            </w:r>
            <w:r w:rsidRPr="0048631D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Recetor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)</w:t>
            </w:r>
            <w:r w:rsidRPr="0048631D">
              <w:rPr>
                <w:sz w:val="21"/>
                <w:szCs w:val="21"/>
                <w:lang w:val="pt-PT"/>
              </w:rPr>
              <w:t xml:space="preserve">, 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suas Afiliadas ou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r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ecetores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autoriza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dos</w:t>
            </w:r>
            <w:r w:rsidRPr="0048631D">
              <w:rPr>
                <w:sz w:val="21"/>
                <w:szCs w:val="21"/>
                <w:lang w:val="pt-PT"/>
              </w:rPr>
              <w:t xml:space="preserve">, </w:t>
            </w: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e</w:t>
            </w:r>
            <w:r w:rsidRPr="0048631D">
              <w:rPr>
                <w:sz w:val="21"/>
                <w:szCs w:val="21"/>
                <w:lang w:val="pt-PT"/>
              </w:rPr>
              <w:t xml:space="preserve"> </w:t>
            </w:r>
          </w:p>
          <w:p w14:paraId="635362E3" w14:textId="7D2D5D92" w:rsidR="003600F2" w:rsidRPr="0048631D" w:rsidRDefault="0048631D" w:rsidP="005D5502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em conexão com o Objeto</w:t>
            </w:r>
            <w:r w:rsidR="008B1112" w:rsidRPr="0048631D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6749C6D4" w14:textId="35431811" w:rsidR="00FC7381" w:rsidRPr="00535752" w:rsidRDefault="0048631D" w:rsidP="0020514D">
            <w:pPr>
              <w:widowControl w:val="0"/>
              <w:numPr>
                <w:ilvl w:val="0"/>
                <w:numId w:val="1"/>
              </w:numPr>
              <w:spacing w:before="60" w:after="60" w:line="276" w:lineRule="auto"/>
              <w:ind w:left="598" w:hanging="56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Afiliadas</w:t>
            </w:r>
            <w:proofErr w:type="spellEnd"/>
            <w:r w:rsidR="00FC7381" w:rsidRPr="00535752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consistem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em</w:t>
            </w:r>
            <w:proofErr w:type="spellEnd"/>
            <w:r w:rsidR="00FC7381" w:rsidRPr="00535752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7E9A4A1E" w14:textId="66432EE4" w:rsidR="00055119" w:rsidRPr="001425B8" w:rsidRDefault="001425B8" w:rsidP="005D5502">
            <w:pPr>
              <w:widowControl w:val="0"/>
              <w:numPr>
                <w:ilvl w:val="1"/>
                <w:numId w:val="14"/>
              </w:numPr>
              <w:spacing w:before="60" w:after="60" w:line="276" w:lineRule="auto"/>
              <w:ind w:left="1029" w:hanging="35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entidade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s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que, direta ou indiretamente, controla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m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,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ou são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controlada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s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por, est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ão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sob controlo comum ou faz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em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parte do mesmo grupo de entidades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de uma das 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artes do presente 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Acordo, ou</w:t>
            </w:r>
          </w:p>
          <w:p w14:paraId="66168687" w14:textId="0A6507A6" w:rsidR="00FC7381" w:rsidRPr="001425B8" w:rsidRDefault="001425B8" w:rsidP="005D5502">
            <w:pPr>
              <w:widowControl w:val="0"/>
              <w:numPr>
                <w:ilvl w:val="1"/>
                <w:numId w:val="14"/>
              </w:numPr>
              <w:spacing w:before="60" w:after="60" w:line="276" w:lineRule="auto"/>
              <w:ind w:left="1029" w:hanging="35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fundo ou </w:t>
            </w:r>
            <w:proofErr w:type="spellStart"/>
            <w:r w:rsidRPr="001425B8">
              <w:rPr>
                <w:rFonts w:ascii="Arial" w:eastAsia="Arial" w:hAnsi="Arial" w:cs="Arial"/>
                <w:i/>
                <w:iCs/>
                <w:sz w:val="21"/>
                <w:szCs w:val="21"/>
                <w:lang w:val="pt-PT"/>
              </w:rPr>
              <w:t>limited</w:t>
            </w:r>
            <w:proofErr w:type="spellEnd"/>
            <w:r w:rsidRPr="001425B8">
              <w:rPr>
                <w:rFonts w:ascii="Arial" w:eastAsia="Arial" w:hAnsi="Arial" w:cs="Arial"/>
                <w:i/>
                <w:iCs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1425B8">
              <w:rPr>
                <w:rFonts w:ascii="Arial" w:eastAsia="Arial" w:hAnsi="Arial" w:cs="Arial"/>
                <w:i/>
                <w:iCs/>
                <w:sz w:val="21"/>
                <w:szCs w:val="21"/>
                <w:lang w:val="pt-PT"/>
              </w:rPr>
              <w:t>partnership</w:t>
            </w:r>
            <w:proofErr w:type="spellEnd"/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que seja administrada ou assessorada, ou cujo </w:t>
            </w:r>
            <w:r w:rsidRPr="001425B8">
              <w:rPr>
                <w:rFonts w:ascii="Arial" w:eastAsia="Arial" w:hAnsi="Arial" w:cs="Arial"/>
                <w:i/>
                <w:iCs/>
                <w:sz w:val="21"/>
                <w:szCs w:val="21"/>
                <w:lang w:val="pt-PT"/>
              </w:rPr>
              <w:t xml:space="preserve">General </w:t>
            </w:r>
            <w:proofErr w:type="spellStart"/>
            <w:r w:rsidRPr="001425B8">
              <w:rPr>
                <w:rFonts w:ascii="Arial" w:eastAsia="Arial" w:hAnsi="Arial" w:cs="Arial"/>
                <w:i/>
                <w:iCs/>
                <w:sz w:val="21"/>
                <w:szCs w:val="21"/>
                <w:lang w:val="pt-PT"/>
              </w:rPr>
              <w:t>Partner</w:t>
            </w:r>
            <w:proofErr w:type="spellEnd"/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ou sócio gestor seja administrado ou assessorado pel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o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Recetor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ou por uma sua Afiliada, ou esteja sob o controlo 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do Recetor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ou de uma sua Afiliada</w:t>
            </w:r>
          </w:p>
          <w:p w14:paraId="55F1BCFA" w14:textId="3FE250B9" w:rsidR="00426041" w:rsidRPr="001425B8" w:rsidRDefault="001425B8" w:rsidP="0020514D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602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Recetor </w:t>
            </w:r>
            <w:proofErr w:type="gramStart"/>
            <w:r w:rsidRPr="001425B8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Autorizado</w:t>
            </w:r>
            <w:proofErr w:type="gramEnd"/>
            <w:r w:rsidRPr="001425B8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 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significa as Afiliadas </w:t>
            </w:r>
            <w:r w:rsid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do Recetor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e os diretores,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funcionários, membros, representantes, consultores profissionais, agentes e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subcontratados da </w:t>
            </w:r>
            <w:r w:rsidR="001D26DE">
              <w:rPr>
                <w:rFonts w:ascii="Arial" w:eastAsia="Arial" w:hAnsi="Arial" w:cs="Arial"/>
                <w:sz w:val="21"/>
                <w:szCs w:val="21"/>
                <w:lang w:val="pt-PT"/>
              </w:rPr>
              <w:t>p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arte Recetora ou de suas Afiliadas</w:t>
            </w:r>
          </w:p>
          <w:p w14:paraId="11057B28" w14:textId="26F4EAE9" w:rsidR="003600F2" w:rsidRPr="001425B8" w:rsidRDefault="001425B8" w:rsidP="0020514D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602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Informações Confidenciais não incluem informações que sejam:</w:t>
            </w:r>
          </w:p>
          <w:p w14:paraId="75027AE7" w14:textId="3F7F4112" w:rsidR="00426041" w:rsidRPr="001425B8" w:rsidRDefault="001425B8" w:rsidP="0020514D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de domínio público, desde que tal não decorra da violação deste Acord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</w:t>
            </w:r>
            <w:r w:rsidR="008B1112"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, </w:t>
            </w:r>
          </w:p>
          <w:p w14:paraId="26C579D3" w14:textId="37A986FB" w:rsidR="00426041" w:rsidRPr="001425B8" w:rsidRDefault="001425B8" w:rsidP="0020514D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>conhecidas pel</w:t>
            </w:r>
            <w:r w:rsid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>o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>Recetor</w:t>
            </w:r>
            <w:r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ou pelos seus Recetores Autorizados no momento da divulgação no âmbito deste Acordo</w:t>
            </w:r>
            <w:r w:rsidR="00426041" w:rsidRPr="001425B8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, </w:t>
            </w:r>
          </w:p>
          <w:p w14:paraId="79A77A40" w14:textId="64CB2604" w:rsidR="00426041" w:rsidRPr="0035124A" w:rsidRDefault="0035124A" w:rsidP="0020514D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obtidas legalmente pel</w:t>
            </w:r>
            <w:r w:rsid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o Recetor 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ou pelos seus Recetores Autorizados por um terceiro, desde que tal não decorra da quebra de sigilo</w:t>
            </w:r>
            <w:r w:rsidR="008B1112"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, </w:t>
            </w:r>
          </w:p>
          <w:p w14:paraId="53FEABF4" w14:textId="7365BA30" w:rsidR="0035124A" w:rsidRDefault="0035124A" w:rsidP="0035124A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desenvolvidas de forma independente </w:t>
            </w:r>
            <w:r w:rsid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>pelo Recetor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, ou</w:t>
            </w:r>
          </w:p>
          <w:p w14:paraId="754C0C10" w14:textId="0D4F7F99" w:rsidR="0035124A" w:rsidRDefault="0035124A" w:rsidP="0035124A">
            <w:pPr>
              <w:widowControl w:val="0"/>
              <w:numPr>
                <w:ilvl w:val="1"/>
                <w:numId w:val="1"/>
              </w:numPr>
              <w:spacing w:after="60" w:line="276" w:lineRule="auto"/>
              <w:ind w:left="1031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expressamente indicadas pel</w:t>
            </w:r>
            <w:r w:rsid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>o Divulgador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como não confidenciais.</w:t>
            </w:r>
          </w:p>
          <w:p w14:paraId="34B5ADBC" w14:textId="34EF584C" w:rsidR="0035124A" w:rsidRPr="0035124A" w:rsidRDefault="0035124A" w:rsidP="0035124A">
            <w:pPr>
              <w:widowControl w:val="0"/>
              <w:spacing w:after="60" w:line="276" w:lineRule="auto"/>
              <w:ind w:left="103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</w:p>
        </w:tc>
      </w:tr>
      <w:tr w:rsidR="003600F2" w:rsidRPr="00535752" w14:paraId="0E4F3345" w14:textId="77777777" w:rsidTr="004F25DF">
        <w:tc>
          <w:tcPr>
            <w:tcW w:w="5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22E839AB" w14:textId="77777777" w:rsidR="003600F2" w:rsidRPr="00535752" w:rsidRDefault="008B1112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before="120" w:after="120" w:line="276" w:lineRule="auto"/>
              <w:ind w:left="0" w:hanging="360"/>
              <w:rPr>
                <w:rFonts w:ascii="Arial" w:hAnsi="Arial" w:cs="Arial"/>
                <w:sz w:val="21"/>
                <w:szCs w:val="21"/>
              </w:rPr>
            </w:pPr>
            <w:r w:rsidRPr="00535752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2.</w:t>
            </w:r>
          </w:p>
        </w:tc>
        <w:tc>
          <w:tcPr>
            <w:tcW w:w="845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1F926B8" w14:textId="79C5C125" w:rsidR="003600F2" w:rsidRPr="00535752" w:rsidRDefault="0035124A" w:rsidP="00A626E2">
            <w:pPr>
              <w:widowControl w:val="0"/>
              <w:spacing w:before="120" w:after="120" w:line="276" w:lineRule="auto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Com </w:t>
            </w:r>
            <w:proofErr w:type="spellStart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quem</w:t>
            </w:r>
            <w:proofErr w:type="spellEnd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posso</w:t>
            </w:r>
            <w:proofErr w:type="spellEnd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partilhar</w:t>
            </w:r>
            <w:proofErr w:type="spellEnd"/>
            <w:r w:rsidRPr="0035124A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?</w:t>
            </w:r>
          </w:p>
        </w:tc>
      </w:tr>
      <w:tr w:rsidR="003600F2" w:rsidRPr="00535752" w14:paraId="4922A40B" w14:textId="77777777"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302E" w14:textId="7F7066BA" w:rsidR="00426041" w:rsidRPr="0035124A" w:rsidRDefault="0035124A" w:rsidP="00A626E2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O Recetor pode partilhar a Informação Confidencial com Recetores Autorizados apenas se estes</w:t>
            </w:r>
            <w:r w:rsidR="00426041"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:</w:t>
            </w:r>
          </w:p>
          <w:p w14:paraId="1EB2E01A" w14:textId="1D92C594" w:rsidR="003600F2" w:rsidRPr="0035124A" w:rsidRDefault="0035124A" w:rsidP="00A626E2">
            <w:pPr>
              <w:widowControl w:val="0"/>
              <w:numPr>
                <w:ilvl w:val="1"/>
                <w:numId w:val="8"/>
              </w:numPr>
              <w:spacing w:after="60" w:line="276" w:lineRule="auto"/>
              <w:ind w:left="1029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precisarem de ter conhecimento da mesma e apenas a utilizarem</w:t>
            </w:r>
            <w:r w:rsidR="008B1112"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para a pr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ossecução do Objeto do Acordo, e</w:t>
            </w:r>
          </w:p>
          <w:p w14:paraId="4F4C14F2" w14:textId="4497F8C2" w:rsidR="003600F2" w:rsidRPr="0035124A" w:rsidRDefault="0035124A" w:rsidP="00A626E2">
            <w:pPr>
              <w:widowControl w:val="0"/>
              <w:numPr>
                <w:ilvl w:val="1"/>
                <w:numId w:val="8"/>
              </w:numPr>
              <w:spacing w:after="60" w:line="276" w:lineRule="auto"/>
              <w:ind w:left="1029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concordaram em mantê-la confidencial e restringir a sua utilização nos mesmos termos em que o Recetor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o fez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. </w:t>
            </w:r>
          </w:p>
          <w:p w14:paraId="34CC570A" w14:textId="5B7A2AB4" w:rsidR="003600F2" w:rsidRPr="0035124A" w:rsidRDefault="0035124A" w:rsidP="00A626E2">
            <w:pPr>
              <w:widowControl w:val="0"/>
              <w:numPr>
                <w:ilvl w:val="0"/>
                <w:numId w:val="8"/>
              </w:numPr>
              <w:spacing w:after="6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O Recetor </w:t>
            </w:r>
            <w:r w:rsidRPr="0035124A">
              <w:rPr>
                <w:rFonts w:ascii="Arial" w:eastAsia="Arial" w:hAnsi="Arial" w:cs="Arial"/>
                <w:sz w:val="21"/>
                <w:szCs w:val="21"/>
                <w:lang w:val="pt-PT"/>
              </w:rPr>
              <w:t>é responsável pela sua própria violação deste Acordo e também por qualquer ato ou omissão de um Recetor Autorizado que constituísse uma violação deste Acordo, caso este fosse parte neste Acordo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1E33ED48" w14:textId="0A62817F" w:rsidR="003600F2" w:rsidRPr="00535752" w:rsidRDefault="003B5E3F" w:rsidP="00A626E2">
            <w:pPr>
              <w:widowControl w:val="0"/>
              <w:numPr>
                <w:ilvl w:val="0"/>
                <w:numId w:val="8"/>
              </w:numPr>
              <w:spacing w:after="20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</w:rPr>
            </w:pPr>
            <w:r w:rsidRP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Recetor</w:t>
            </w:r>
            <w:r w:rsidRP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pode partilhar informação Confidencial quando exigido por lei ou regulamento, mas deve notificar imediatamente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 Divulgador</w:t>
            </w:r>
            <w:r w:rsidRPr="003B5E3F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sobre o requerimento, sempre que tal seja permitido por lei ou regulamento.</w:t>
            </w:r>
          </w:p>
        </w:tc>
      </w:tr>
      <w:tr w:rsidR="003600F2" w:rsidRPr="003B5E3F" w14:paraId="576AD10F" w14:textId="77777777" w:rsidTr="004F25DF">
        <w:tc>
          <w:tcPr>
            <w:tcW w:w="5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0FC1F60" w14:textId="77777777" w:rsidR="003600F2" w:rsidRPr="00535752" w:rsidRDefault="008B1112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before="120" w:after="120" w:line="276" w:lineRule="auto"/>
              <w:ind w:left="0" w:hanging="360"/>
              <w:rPr>
                <w:rFonts w:ascii="Arial" w:hAnsi="Arial" w:cs="Arial"/>
                <w:sz w:val="21"/>
                <w:szCs w:val="21"/>
              </w:rPr>
            </w:pPr>
            <w:r w:rsidRPr="00535752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lastRenderedPageBreak/>
              <w:t>3.</w:t>
            </w:r>
          </w:p>
        </w:tc>
        <w:tc>
          <w:tcPr>
            <w:tcW w:w="845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734C767F" w14:textId="6616A0C9" w:rsidR="003600F2" w:rsidRPr="003B5E3F" w:rsidRDefault="003B5E3F" w:rsidP="00A626E2">
            <w:pPr>
              <w:widowControl w:val="0"/>
              <w:spacing w:before="120" w:after="120" w:line="276" w:lineRule="auto"/>
              <w:ind w:left="39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3B5E3F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Quais são as minhas obrigações</w:t>
            </w:r>
            <w:r w:rsidR="008B1112" w:rsidRPr="003B5E3F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?</w:t>
            </w:r>
          </w:p>
        </w:tc>
      </w:tr>
      <w:tr w:rsidR="003600F2" w:rsidRPr="006712A9" w14:paraId="4CFE4DC8" w14:textId="77777777"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30E15" w14:textId="1A4B3F3A" w:rsidR="003600F2" w:rsidRPr="00535752" w:rsidRDefault="003B5E3F" w:rsidP="00A626E2">
            <w:pPr>
              <w:widowControl w:val="0"/>
              <w:spacing w:before="60" w:after="6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Recetor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deve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1CA0091B" w14:textId="4D698301" w:rsidR="003600F2" w:rsidRPr="006712A9" w:rsidRDefault="006712A9" w:rsidP="00A626E2">
            <w:pPr>
              <w:widowControl w:val="0"/>
              <w:numPr>
                <w:ilvl w:val="0"/>
                <w:numId w:val="3"/>
              </w:numPr>
              <w:spacing w:after="6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utilizar a Informação Confidencial apenas para a prossecução do Objeto do Acordo</w:t>
            </w:r>
            <w:r w:rsidR="008B1112"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,</w:t>
            </w:r>
          </w:p>
          <w:p w14:paraId="0C4F8485" w14:textId="77777777" w:rsidR="006712A9" w:rsidRDefault="006712A9" w:rsidP="006712A9">
            <w:pPr>
              <w:widowControl w:val="0"/>
              <w:numPr>
                <w:ilvl w:val="0"/>
                <w:numId w:val="3"/>
              </w:numPr>
              <w:spacing w:after="6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manter a Informação Confidencial segura e confidencial e apenas revelá-la conforme permitido nos termos deste Acordo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,</w:t>
            </w:r>
          </w:p>
          <w:p w14:paraId="3067276A" w14:textId="0382A9C9" w:rsidR="00426041" w:rsidRPr="006712A9" w:rsidRDefault="006712A9" w:rsidP="006712A9">
            <w:pPr>
              <w:widowControl w:val="0"/>
              <w:numPr>
                <w:ilvl w:val="0"/>
                <w:numId w:val="3"/>
              </w:numPr>
              <w:spacing w:after="6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notificar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 Divulgador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imediatamente se tomar conhecimento de uma violação deste Acordo, e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após 30 (trinta) dias da solicitação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do Divulgador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, tomar as medidas necessárias para destruir ou apagar qualquer Informação Confidencial que detenha, exceto quando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o Recetor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tenha a possibilidade de manter cópias da Informação Confidencial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:</w:t>
            </w:r>
          </w:p>
          <w:p w14:paraId="31E45BD4" w14:textId="25F8C801" w:rsidR="00426041" w:rsidRPr="006712A9" w:rsidRDefault="006712A9" w:rsidP="00A626E2">
            <w:pPr>
              <w:pStyle w:val="ListParagraph"/>
              <w:widowControl w:val="0"/>
              <w:numPr>
                <w:ilvl w:val="0"/>
                <w:numId w:val="11"/>
              </w:numPr>
              <w:spacing w:after="200" w:line="276" w:lineRule="auto"/>
              <w:ind w:left="1029" w:hanging="425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hAnsi="Arial" w:cs="Arial"/>
                <w:sz w:val="21"/>
                <w:szCs w:val="21"/>
                <w:lang w:val="pt-PT"/>
              </w:rPr>
              <w:t>que sejam armazenadas com segurança em arquivo ou sistemas de backup de computador</w:t>
            </w:r>
            <w:r w:rsidR="00426041" w:rsidRPr="006712A9">
              <w:rPr>
                <w:rFonts w:ascii="Arial" w:hAnsi="Arial" w:cs="Arial"/>
                <w:sz w:val="21"/>
                <w:szCs w:val="21"/>
                <w:lang w:val="pt-PT"/>
              </w:rPr>
              <w:t>,</w:t>
            </w:r>
          </w:p>
          <w:p w14:paraId="20A3B4AD" w14:textId="0B6A4BAC" w:rsidR="00426041" w:rsidRPr="006712A9" w:rsidRDefault="006712A9" w:rsidP="00A626E2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1029" w:hanging="425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para cumprir obrigações legais ou regulamentares, ou</w:t>
            </w:r>
          </w:p>
          <w:p w14:paraId="27CBB57D" w14:textId="281C9FB0" w:rsidR="003600F2" w:rsidRPr="006712A9" w:rsidRDefault="006712A9" w:rsidP="006712A9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1029" w:hanging="425"/>
              <w:rPr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de </w:t>
            </w:r>
            <w:proofErr w:type="gramStart"/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boa fé</w:t>
            </w:r>
            <w:proofErr w:type="gramEnd"/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, em conformidade com as políticas de conservação de documentos, sujeito aos termos deste Acordo.</w:t>
            </w:r>
          </w:p>
        </w:tc>
      </w:tr>
      <w:tr w:rsidR="003600F2" w:rsidRPr="006712A9" w14:paraId="2C9783F0" w14:textId="77777777" w:rsidTr="004F25DF">
        <w:tc>
          <w:tcPr>
            <w:tcW w:w="5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52FAD589" w14:textId="77777777" w:rsidR="003600F2" w:rsidRPr="00535752" w:rsidRDefault="008B1112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567"/>
              </w:tabs>
              <w:spacing w:before="120" w:after="120" w:line="276" w:lineRule="auto"/>
              <w:ind w:left="0" w:hanging="3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5752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4.</w:t>
            </w:r>
          </w:p>
        </w:tc>
        <w:tc>
          <w:tcPr>
            <w:tcW w:w="845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F2F2F2" w:themeFill="background1" w:themeFillShade="F2"/>
          </w:tcPr>
          <w:p w14:paraId="7BDEC77A" w14:textId="6153E293" w:rsidR="003600F2" w:rsidRPr="006712A9" w:rsidRDefault="006712A9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567"/>
              </w:tabs>
              <w:spacing w:before="120" w:after="120" w:line="276" w:lineRule="auto"/>
              <w:ind w:left="0" w:hanging="357"/>
              <w:rPr>
                <w:rFonts w:ascii="Arial" w:hAnsi="Arial" w:cs="Arial"/>
                <w:color w:val="000000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Quanto tempo duram as minhas obrigações</w:t>
            </w:r>
            <w:r w:rsidR="008B1112" w:rsidRPr="006712A9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pt-PT"/>
              </w:rPr>
              <w:t>?</w:t>
            </w:r>
          </w:p>
        </w:tc>
      </w:tr>
      <w:tr w:rsidR="003600F2" w:rsidRPr="006712A9" w14:paraId="401B0CEF" w14:textId="77777777"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48C24" w14:textId="5480FF53" w:rsidR="006712A9" w:rsidRPr="006712A9" w:rsidRDefault="006712A9" w:rsidP="006712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As obrigações do Rec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etor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em relação às Informações Confidenciais começam na data em que as Informações Confidenciais são divulgadas e duram até o final do Período de Confidencialidade.</w:t>
            </w:r>
          </w:p>
          <w:p w14:paraId="568825B2" w14:textId="6A3F8D79" w:rsidR="003600F2" w:rsidRPr="006712A9" w:rsidRDefault="006712A9" w:rsidP="006712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604" w:hanging="567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Uma </w:t>
            </w:r>
            <w:r w:rsidR="001D26DE">
              <w:rPr>
                <w:rFonts w:ascii="Arial" w:eastAsia="Arial" w:hAnsi="Arial" w:cs="Arial"/>
                <w:sz w:val="21"/>
                <w:szCs w:val="21"/>
                <w:lang w:val="pt-PT"/>
              </w:rPr>
              <w:t>p</w:t>
            </w:r>
            <w:r w:rsidRPr="006712A9">
              <w:rPr>
                <w:rFonts w:ascii="Arial" w:eastAsia="Arial" w:hAnsi="Arial" w:cs="Arial"/>
                <w:sz w:val="21"/>
                <w:szCs w:val="21"/>
                <w:lang w:val="pt-PT"/>
              </w:rPr>
              <w:t>arte pode terminar este Acordo mediante trinta dias de aviso prévio por escrito, sendo que a resolução não prejudica as obrigações das partes em relação às Informações Confidenciais divulgadas antes da resolução, que continuam a vigorar até que o Prazo de Vigência cesse.</w:t>
            </w:r>
          </w:p>
        </w:tc>
      </w:tr>
      <w:tr w:rsidR="003600F2" w:rsidRPr="00535752" w14:paraId="62A5731C" w14:textId="77777777" w:rsidTr="004F25DF">
        <w:tc>
          <w:tcPr>
            <w:tcW w:w="56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14:paraId="68CBFC8C" w14:textId="77777777" w:rsidR="003600F2" w:rsidRPr="00535752" w:rsidRDefault="008B1112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567"/>
              </w:tabs>
              <w:spacing w:before="120" w:after="120" w:line="276" w:lineRule="auto"/>
              <w:ind w:left="0" w:hanging="3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5752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5.</w:t>
            </w:r>
          </w:p>
        </w:tc>
        <w:tc>
          <w:tcPr>
            <w:tcW w:w="845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F2F2F2" w:themeFill="background1" w:themeFillShade="F2"/>
          </w:tcPr>
          <w:p w14:paraId="74A46AE3" w14:textId="6694715A" w:rsidR="003600F2" w:rsidRPr="00535752" w:rsidRDefault="006712A9" w:rsidP="00A626E2">
            <w:pPr>
              <w:pStyle w:val="Heading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567"/>
              </w:tabs>
              <w:spacing w:before="120" w:after="120" w:line="276" w:lineRule="auto"/>
              <w:ind w:left="0" w:hanging="3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informações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importantes</w:t>
            </w:r>
            <w:proofErr w:type="spellEnd"/>
          </w:p>
        </w:tc>
      </w:tr>
      <w:tr w:rsidR="003600F2" w:rsidRPr="00DC5055" w14:paraId="4A6A7062" w14:textId="77777777">
        <w:trPr>
          <w:trHeight w:val="7"/>
        </w:trPr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DE1B3" w14:textId="13823C46" w:rsidR="003600F2" w:rsidRPr="00DC5055" w:rsidRDefault="006712A9" w:rsidP="00A626E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before="60"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Notificações</w:t>
            </w:r>
            <w:r w:rsidR="008B1112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. </w:t>
            </w:r>
            <w:r w:rsidR="00DC5055"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As notificações formais ao abrigo deste Acordo devem ser feitas por escrito e enviadas para os endereços de e-mail que constam da primeira página do Acordo, podendo os mesmos ser atualizados mediante notificação escrito por uma parte à</w:t>
            </w:r>
            <w:r w:rsidR="00DC5055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 </w:t>
            </w:r>
            <w:r w:rsidR="00DC5055"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outra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01ED2A47" w14:textId="3D037C80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Terceiros</w:t>
            </w:r>
            <w:proofErr w:type="spellEnd"/>
            <w:r w:rsidR="008B1112" w:rsidRPr="00535752">
              <w:rPr>
                <w:rFonts w:ascii="Arial" w:eastAsia="Arial" w:hAnsi="Arial" w:cs="Arial"/>
                <w:b/>
                <w:sz w:val="21"/>
                <w:szCs w:val="21"/>
              </w:rPr>
              <w:t>.</w:t>
            </w:r>
            <w:r w:rsidR="008B1112" w:rsidRPr="00535752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Com exceção das Afiliadas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do Divulgador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, 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ninguém que não seja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parte do presente Acordo tem o direito de fazer cumprir qualquer um dos termos deste Acordo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14225321" w14:textId="0326BC80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hAnsi="Arial" w:cs="Arial"/>
                <w:b/>
                <w:sz w:val="21"/>
                <w:szCs w:val="21"/>
                <w:lang w:val="pt-PT"/>
              </w:rPr>
              <w:t>Acordo Integral</w:t>
            </w:r>
            <w:r w:rsidR="008B1112" w:rsidRPr="00DC5055">
              <w:rPr>
                <w:rFonts w:ascii="Arial" w:hAnsi="Arial" w:cs="Arial"/>
                <w:b/>
                <w:sz w:val="21"/>
                <w:szCs w:val="21"/>
                <w:lang w:val="pt-PT"/>
              </w:rPr>
              <w:t>.</w:t>
            </w:r>
            <w:r w:rsidR="00535752" w:rsidRPr="00DC5055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DC5055">
              <w:rPr>
                <w:rFonts w:ascii="Arial" w:hAnsi="Arial" w:cs="Arial"/>
                <w:sz w:val="21"/>
                <w:szCs w:val="21"/>
                <w:lang w:val="pt-PT"/>
              </w:rPr>
              <w:t xml:space="preserve">Este Acordo substitui todas as discussões e acordos anteriores e </w:t>
            </w:r>
            <w:proofErr w:type="gramStart"/>
            <w:r w:rsidRPr="00DC5055">
              <w:rPr>
                <w:rFonts w:ascii="Arial" w:hAnsi="Arial" w:cs="Arial"/>
                <w:sz w:val="21"/>
                <w:szCs w:val="21"/>
                <w:lang w:val="pt-PT"/>
              </w:rPr>
              <w:t>constitui  acordo</w:t>
            </w:r>
            <w:proofErr w:type="gramEnd"/>
            <w:r w:rsidRPr="00DC5055">
              <w:rPr>
                <w:rFonts w:ascii="Arial" w:hAnsi="Arial" w:cs="Arial"/>
                <w:sz w:val="21"/>
                <w:szCs w:val="21"/>
                <w:lang w:val="pt-PT"/>
              </w:rPr>
              <w:t xml:space="preserve"> completo e integral entre as partes no que diz respeito ao seu Objeto, sendo que e nenhuma parte se baseou em qualquer declaração ou representação de qualquer pessoa para celebrar o presente Acordo.</w:t>
            </w:r>
          </w:p>
          <w:p w14:paraId="3649E885" w14:textId="15279496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Alterações</w:t>
            </w:r>
            <w:r w:rsidR="008B1112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.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Quaisquer </w:t>
            </w:r>
            <w:proofErr w:type="spellStart"/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alteraçoes</w:t>
            </w:r>
            <w:proofErr w:type="spellEnd"/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ao presente Acordo devem ser acordadas por e</w:t>
            </w:r>
            <w:r>
              <w:rPr>
                <w:rFonts w:ascii="Arial" w:eastAsia="Arial" w:hAnsi="Arial" w:cs="Arial"/>
                <w:sz w:val="21"/>
                <w:szCs w:val="21"/>
                <w:lang w:val="pt-PT"/>
              </w:rPr>
              <w:t>scrito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1F544D32" w14:textId="00600A88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hAnsi="Arial" w:cs="Arial"/>
                <w:b/>
                <w:sz w:val="21"/>
                <w:szCs w:val="21"/>
                <w:lang w:val="pt-PT"/>
              </w:rPr>
              <w:t>Cessão</w:t>
            </w:r>
            <w:r w:rsidR="00373EC1" w:rsidRPr="00DC5055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. </w:t>
            </w:r>
            <w:r w:rsidRPr="00DC5055">
              <w:rPr>
                <w:rFonts w:ascii="Arial" w:hAnsi="Arial" w:cs="Arial"/>
                <w:bCs/>
                <w:sz w:val="21"/>
                <w:szCs w:val="21"/>
                <w:lang w:val="pt-PT"/>
              </w:rPr>
              <w:t>Nenhuma parte pode ceder a sua posição no presente Acordo sem o consentimento da outra parte</w:t>
            </w:r>
            <w:r w:rsidR="00373EC1" w:rsidRPr="00DC5055">
              <w:rPr>
                <w:rFonts w:ascii="Arial" w:hAnsi="Arial" w:cs="Arial"/>
                <w:bCs/>
                <w:sz w:val="21"/>
                <w:szCs w:val="21"/>
                <w:lang w:val="pt-PT"/>
              </w:rPr>
              <w:t>.</w:t>
            </w:r>
            <w:r w:rsidR="00373EC1" w:rsidRPr="00DC5055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</w:t>
            </w:r>
          </w:p>
          <w:p w14:paraId="354C05E9" w14:textId="0D540445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Renúncia</w:t>
            </w:r>
            <w:r w:rsidR="008B1112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.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A falta de exercício de uma das partes dos direitos que decorrem deste Acordo, não constitui de forma alguma uma renúncia a tais direitos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</w:p>
          <w:p w14:paraId="63215C93" w14:textId="1FEDEC6B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lastRenderedPageBreak/>
              <w:t>Resolução Equitativa</w:t>
            </w:r>
            <w:r w:rsidR="008B1112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.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O</w:t>
            </w:r>
            <w:r>
              <w:rPr>
                <w:lang w:val="pt-PT"/>
              </w:rPr>
              <w:t xml:space="preserve">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Divulgado</w:t>
            </w:r>
            <w:r>
              <w:rPr>
                <w:lang w:val="pt-PT"/>
              </w:rPr>
              <w:t xml:space="preserve">r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pode solicitar uma medida cautelar ou de execução específica para fazer valer os seus direitos nos termos deste </w:t>
            </w:r>
            <w:proofErr w:type="gramStart"/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Acordo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 xml:space="preserve"> </w:t>
            </w:r>
            <w:r w:rsidR="008B1112"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.</w:t>
            </w:r>
            <w:proofErr w:type="gramEnd"/>
          </w:p>
          <w:p w14:paraId="7C9179CE" w14:textId="188F37A6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proofErr w:type="spellStart"/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Exemplates</w:t>
            </w:r>
            <w:proofErr w:type="spellEnd"/>
            <w:r w:rsidR="00373EC1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. </w:t>
            </w:r>
            <w:r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Este Acordo pode ser executado e assinado em diversos exemplares, tendo o mesmo efeito que teria se todas as assinaturas dos diversos exemplares constassem de uma só cópia deste Acordo</w:t>
            </w:r>
            <w:r w:rsidR="00373EC1"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.</w:t>
            </w:r>
          </w:p>
          <w:p w14:paraId="33F24E78" w14:textId="52C21B46" w:rsidR="0053575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Lei Aplicável</w:t>
            </w:r>
            <w:r w:rsidR="00373EC1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 xml:space="preserve">. </w:t>
            </w:r>
            <w:r w:rsidRPr="00DC5055">
              <w:rPr>
                <w:rFonts w:ascii="Arial" w:eastAsia="Arial" w:hAnsi="Arial" w:cs="Arial"/>
                <w:sz w:val="21"/>
                <w:szCs w:val="21"/>
                <w:lang w:val="pt-PT"/>
              </w:rPr>
              <w:t>O presente Acordo e quaisquer questões relacionadas com o esmo será regido e interpretado em conformidade com a Lei Aplicável (excluindo quaisquer princípios sobre conflitos de lei)</w:t>
            </w:r>
            <w:r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.</w:t>
            </w:r>
          </w:p>
          <w:p w14:paraId="4860F381" w14:textId="43F05026" w:rsidR="003600F2" w:rsidRPr="00DC5055" w:rsidRDefault="00DC5055" w:rsidP="00535752">
            <w:pPr>
              <w:widowControl w:val="0"/>
              <w:numPr>
                <w:ilvl w:val="0"/>
                <w:numId w:val="6"/>
              </w:numPr>
              <w:tabs>
                <w:tab w:val="left" w:pos="705"/>
              </w:tabs>
              <w:spacing w:after="60" w:line="276" w:lineRule="auto"/>
              <w:ind w:left="601" w:hanging="601"/>
              <w:rPr>
                <w:rFonts w:ascii="Arial" w:eastAsia="Arial" w:hAnsi="Arial" w:cs="Arial"/>
                <w:sz w:val="21"/>
                <w:szCs w:val="21"/>
                <w:lang w:val="pt-PT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Resolução de Litígios</w:t>
            </w:r>
            <w:r w:rsidR="00373EC1" w:rsidRPr="00DC5055">
              <w:rPr>
                <w:rFonts w:ascii="Arial" w:eastAsia="Arial" w:hAnsi="Arial" w:cs="Arial"/>
                <w:b/>
                <w:sz w:val="21"/>
                <w:szCs w:val="21"/>
                <w:lang w:val="pt-PT"/>
              </w:rPr>
              <w:t>.</w:t>
            </w:r>
            <w:r w:rsidR="00373EC1"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 xml:space="preserve"> </w:t>
            </w:r>
            <w:r w:rsidRPr="00DC5055">
              <w:rPr>
                <w:rFonts w:ascii="Arial" w:eastAsia="Arial" w:hAnsi="Arial" w:cs="Arial"/>
                <w:bCs/>
                <w:sz w:val="21"/>
                <w:szCs w:val="21"/>
                <w:lang w:val="pt-PT"/>
              </w:rPr>
              <w:t>O presente Acordo e quaisquer questões relacionadas com o esmo será regido e interpretado em conformidade com a Lei Aplicável (excluindo quaisquer princípios sobre conflitos de lei)</w:t>
            </w:r>
          </w:p>
        </w:tc>
      </w:tr>
    </w:tbl>
    <w:p w14:paraId="7066353E" w14:textId="77777777" w:rsidR="003600F2" w:rsidRPr="00DC5055" w:rsidRDefault="003600F2" w:rsidP="00A626E2">
      <w:pPr>
        <w:widowControl w:val="0"/>
        <w:rPr>
          <w:sz w:val="21"/>
          <w:szCs w:val="21"/>
          <w:lang w:val="pt-PT"/>
        </w:rPr>
      </w:pPr>
      <w:bookmarkStart w:id="3" w:name="_heading=h.2et92p0" w:colFirst="0" w:colLast="0"/>
      <w:bookmarkEnd w:id="3"/>
    </w:p>
    <w:sectPr w:rsidR="003600F2" w:rsidRPr="00DC5055" w:rsidSect="00400568">
      <w:pgSz w:w="11909" w:h="16834"/>
      <w:pgMar w:top="1440" w:right="1440" w:bottom="1440" w:left="144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A69C9" w14:textId="77777777" w:rsidR="006E33FC" w:rsidRDefault="006E33FC">
      <w:pPr>
        <w:spacing w:line="240" w:lineRule="auto"/>
      </w:pPr>
      <w:r>
        <w:separator/>
      </w:r>
    </w:p>
  </w:endnote>
  <w:endnote w:type="continuationSeparator" w:id="0">
    <w:p w14:paraId="0A1F527C" w14:textId="77777777" w:rsidR="006E33FC" w:rsidRDefault="006E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A1F70" w14:textId="77777777" w:rsidR="003600F2" w:rsidRDefault="008B11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1D510E9" w14:textId="77777777" w:rsidR="003600F2" w:rsidRDefault="003600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AD4F" w14:textId="2F005709" w:rsidR="003600F2" w:rsidRDefault="008B11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5BAE">
      <w:rPr>
        <w:noProof/>
        <w:color w:val="000000"/>
      </w:rPr>
      <w:t>2</w:t>
    </w:r>
    <w:r>
      <w:rPr>
        <w:color w:val="000000"/>
      </w:rPr>
      <w:fldChar w:fldCharType="end"/>
    </w:r>
    <w:r w:rsidR="005C4C6A">
      <w:rPr>
        <w:color w:val="000000"/>
      </w:rPr>
      <w:t>/3</w:t>
    </w:r>
  </w:p>
  <w:p w14:paraId="17126893" w14:textId="2EDC0140" w:rsidR="003600F2" w:rsidRDefault="00BB07F7" w:rsidP="00BB07F7">
    <w:pPr>
      <w:tabs>
        <w:tab w:val="left" w:pos="705"/>
      </w:tabs>
      <w:spacing w:after="100"/>
      <w:rPr>
        <w:rFonts w:ascii="Open Sans Light" w:eastAsia="Open Sans Light" w:hAnsi="Open Sans Light" w:cs="Open Sans Light"/>
        <w:sz w:val="18"/>
        <w:szCs w:val="18"/>
      </w:rPr>
    </w:pPr>
    <w:r>
      <w:rPr>
        <w:rFonts w:ascii="Open Sans Light" w:eastAsia="Open Sans Light" w:hAnsi="Open Sans Light" w:cs="Open Sans Light"/>
        <w:sz w:val="18"/>
        <w:szCs w:val="18"/>
      </w:rPr>
      <w:t xml:space="preserve">Adopt </w:t>
    </w:r>
    <w:hyperlink r:id="rId1" w:history="1">
      <w:r w:rsidRPr="00316D8B">
        <w:rPr>
          <w:rStyle w:val="Hyperlink"/>
          <w:rFonts w:ascii="Open Sans Light" w:eastAsia="Open Sans Light" w:hAnsi="Open Sans Light" w:cs="Open Sans Light"/>
          <w:sz w:val="18"/>
          <w:szCs w:val="18"/>
        </w:rPr>
        <w:t>oneNDA</w:t>
      </w:r>
    </w:hyperlink>
    <w:r w:rsidRPr="00B9667A">
      <w:rPr>
        <w:rFonts w:ascii="Open Sans Light" w:eastAsia="Open Sans Light" w:hAnsi="Open Sans Light" w:cs="Open Sans Light"/>
        <w:color w:val="F92246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AF400" w14:textId="77777777" w:rsidR="003600F2" w:rsidRDefault="008B11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5BAE">
      <w:rPr>
        <w:noProof/>
        <w:color w:val="000000"/>
      </w:rPr>
      <w:t>1</w:t>
    </w:r>
    <w:r>
      <w:rPr>
        <w:color w:val="000000"/>
      </w:rPr>
      <w:fldChar w:fldCharType="end"/>
    </w:r>
  </w:p>
  <w:p w14:paraId="6C8FA300" w14:textId="77777777" w:rsidR="003600F2" w:rsidRDefault="003600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A4B7" w14:textId="77777777" w:rsidR="006E33FC" w:rsidRDefault="006E33FC">
      <w:pPr>
        <w:spacing w:line="240" w:lineRule="auto"/>
      </w:pPr>
      <w:r>
        <w:separator/>
      </w:r>
    </w:p>
  </w:footnote>
  <w:footnote w:type="continuationSeparator" w:id="0">
    <w:p w14:paraId="1651E28F" w14:textId="77777777" w:rsidR="006E33FC" w:rsidRDefault="006E3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5600" w14:textId="77777777" w:rsidR="00214508" w:rsidRDefault="00214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BD33" w14:textId="71C05477" w:rsidR="003600F2" w:rsidRDefault="00D26EA0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680"/>
        <w:tab w:val="right" w:pos="9029"/>
        <w:tab w:val="right" w:pos="9360"/>
      </w:tabs>
      <w:spacing w:line="240" w:lineRule="auto"/>
      <w:rPr>
        <w:color w:val="000000"/>
        <w:sz w:val="16"/>
        <w:szCs w:val="16"/>
      </w:rPr>
    </w:pPr>
    <w:r>
      <w:rPr>
        <w:rFonts w:ascii="Open Sans Light" w:eastAsia="Open Sans Light" w:hAnsi="Open Sans Light" w:cs="Open Sans Light"/>
        <w:color w:val="000000"/>
        <w:sz w:val="16"/>
        <w:szCs w:val="16"/>
      </w:rPr>
      <w:t xml:space="preserve">oneNDA </w:t>
    </w:r>
    <w:r w:rsidR="00BD285D">
      <w:rPr>
        <w:rFonts w:ascii="Open Sans Light" w:eastAsia="Open Sans Light" w:hAnsi="Open Sans Light" w:cs="Open Sans Light"/>
        <w:color w:val="000000"/>
        <w:sz w:val="16"/>
        <w:szCs w:val="16"/>
      </w:rPr>
      <w:t>v</w:t>
    </w:r>
    <w:r w:rsidR="002F0861">
      <w:rPr>
        <w:rFonts w:ascii="Open Sans Light" w:eastAsia="Open Sans Light" w:hAnsi="Open Sans Light" w:cs="Open Sans Light"/>
        <w:color w:val="000000"/>
        <w:sz w:val="16"/>
        <w:szCs w:val="16"/>
      </w:rPr>
      <w:t>2</w:t>
    </w:r>
    <w:r w:rsidR="008B1112">
      <w:rPr>
        <w:rFonts w:ascii="Open Sans Light" w:eastAsia="Open Sans Light" w:hAnsi="Open Sans Light" w:cs="Open Sans Light"/>
        <w:color w:val="000000"/>
        <w:sz w:val="16"/>
        <w:szCs w:val="16"/>
      </w:rPr>
      <w:t>.</w:t>
    </w:r>
    <w:r w:rsidR="005C4C6A">
      <w:rPr>
        <w:rFonts w:ascii="Open Sans Light" w:eastAsia="Open Sans Light" w:hAnsi="Open Sans Light" w:cs="Open Sans Light"/>
        <w:color w:val="000000"/>
        <w:sz w:val="16"/>
        <w:szCs w:val="16"/>
      </w:rPr>
      <w:t>1</w:t>
    </w:r>
    <w:r w:rsidR="008B1112">
      <w:rPr>
        <w:color w:val="000000"/>
        <w:sz w:val="16"/>
        <w:szCs w:val="16"/>
      </w:rPr>
      <w:tab/>
    </w:r>
    <w:r w:rsidR="008B1112">
      <w:rPr>
        <w:color w:val="000000"/>
        <w:sz w:val="16"/>
        <w:szCs w:val="16"/>
      </w:rPr>
      <w:tab/>
    </w:r>
    <w:r w:rsidR="00316D8B">
      <w:rPr>
        <w:noProof/>
      </w:rPr>
      <w:drawing>
        <wp:inline distT="0" distB="0" distL="0" distR="0" wp14:anchorId="100C8FF8" wp14:editId="18FC2630">
          <wp:extent cx="522077" cy="592558"/>
          <wp:effectExtent l="0" t="0" r="0" b="4445"/>
          <wp:docPr id="15057998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9989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146" cy="601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11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A45722" wp14:editId="619D74CB">
              <wp:simplePos x="0" y="0"/>
              <wp:positionH relativeFrom="column">
                <wp:posOffset>-927099</wp:posOffset>
              </wp:positionH>
              <wp:positionV relativeFrom="paragraph">
                <wp:posOffset>-457199</wp:posOffset>
              </wp:positionV>
              <wp:extent cx="7597775" cy="156210"/>
              <wp:effectExtent l="0" t="0" r="0" b="0"/>
              <wp:wrapNone/>
              <wp:docPr id="111" name="Rectangl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1400" y="3716183"/>
                        <a:ext cx="7569200" cy="12763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91037">
                              <a:alpha val="80000"/>
                            </a:srgbClr>
                          </a:gs>
                          <a:gs pos="31000">
                            <a:srgbClr val="F91037"/>
                          </a:gs>
                          <a:gs pos="83000">
                            <a:srgbClr val="FD4B30">
                              <a:alpha val="80000"/>
                            </a:srgbClr>
                          </a:gs>
                          <a:gs pos="100000">
                            <a:srgbClr val="FD4B30">
                              <a:alpha val="80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A82FB42" w14:textId="77777777" w:rsidR="003600F2" w:rsidRDefault="003600F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A45722" id="Rectangle 111" o:spid="_x0000_s1027" style="position:absolute;margin-left:-73pt;margin-top:-36pt;width:598.25pt;height:12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" fillcolor="#f91037" stroked="f">
              <v:fill opacity="52428f" color2="#fd4b30" o:opacity2="52428f" angle="90" colors="0 #f91037;20316f #f91037;54395f #fd4b30;1 #fd4b30" focus="100%" type="gradient">
                <o:fill v:ext="view" type="gradientUnscaled"/>
              </v:fill>
              <v:textbox inset="2.53958mm,2.53958mm,2.53958mm,2.53958mm">
                <w:txbxContent>
                  <w:p w14:paraId="2A82FB42" w14:textId="77777777" w:rsidR="003600F2" w:rsidRDefault="003600F2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6C55" w14:textId="77777777" w:rsidR="003600F2" w:rsidRDefault="008B11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E4E5F7" wp14:editId="0956F972">
              <wp:simplePos x="0" y="0"/>
              <wp:positionH relativeFrom="page">
                <wp:posOffset>-29998</wp:posOffset>
              </wp:positionH>
              <wp:positionV relativeFrom="page">
                <wp:posOffset>-32645</wp:posOffset>
              </wp:positionV>
              <wp:extent cx="7620000" cy="156210"/>
              <wp:effectExtent l="0" t="0" r="0" b="0"/>
              <wp:wrapNone/>
              <wp:docPr id="112" name="Rectangl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0288" y="3716183"/>
                        <a:ext cx="7591425" cy="12763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91037">
                              <a:alpha val="80000"/>
                            </a:srgbClr>
                          </a:gs>
                          <a:gs pos="31000">
                            <a:srgbClr val="F91037"/>
                          </a:gs>
                          <a:gs pos="83000">
                            <a:srgbClr val="FD4B30">
                              <a:alpha val="80000"/>
                            </a:srgbClr>
                          </a:gs>
                          <a:gs pos="100000">
                            <a:srgbClr val="FD4B30">
                              <a:alpha val="80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A4FAEDC" w14:textId="77777777" w:rsidR="003600F2" w:rsidRDefault="003600F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E4E5F7" id="Rectangle 112" o:spid="_x0000_s1028" style="position:absolute;left:0;text-align:left;margin-left:-2.35pt;margin-top:-2.55pt;width:600pt;height:12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" fillcolor="#f91037" stroked="f">
              <v:fill opacity="52428f" color2="#fd4b30" o:opacity2="52428f" angle="90" colors="0 #f91037;20316f #f91037;54395f #fd4b30;1 #fd4b30" focus="100%" type="gradient">
                <o:fill v:ext="view" type="gradientUnscaled"/>
              </v:fill>
              <v:textbox inset="2.53958mm,2.53958mm,2.53958mm,2.53958mm">
                <w:txbxContent>
                  <w:p w14:paraId="2A4FAEDC" w14:textId="77777777" w:rsidR="003600F2" w:rsidRDefault="003600F2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68AC2D2E" wp14:editId="304E2257">
          <wp:extent cx="673777" cy="615346"/>
          <wp:effectExtent l="0" t="0" r="0" b="0"/>
          <wp:docPr id="2" name="image6.png" descr="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&#10;&#10;Description automatically generated with low confidence"/>
                  <pic:cNvPicPr preferRelativeResize="0"/>
                </pic:nvPicPr>
                <pic:blipFill>
                  <a:blip r:embed="rId1"/>
                  <a:srcRect l="23903" t="8" r="23856" b="-8"/>
                  <a:stretch>
                    <a:fillRect/>
                  </a:stretch>
                </pic:blipFill>
                <pic:spPr>
                  <a:xfrm>
                    <a:off x="0" y="0"/>
                    <a:ext cx="673777" cy="615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3F07"/>
    <w:multiLevelType w:val="multilevel"/>
    <w:tmpl w:val="7F2632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="Open Sans Light" w:eastAsia="Open Sans Light" w:hAnsi="Open Sans Light" w:cs="Open Sans Ligh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7B690A"/>
    <w:multiLevelType w:val="multilevel"/>
    <w:tmpl w:val="E060831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0C5E78"/>
    <w:multiLevelType w:val="multilevel"/>
    <w:tmpl w:val="7F2632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="Open Sans Light" w:eastAsia="Open Sans Light" w:hAnsi="Open Sans Light" w:cs="Open Sans Ligh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B050B5"/>
    <w:multiLevelType w:val="multilevel"/>
    <w:tmpl w:val="DFF8C62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D42CF4"/>
    <w:multiLevelType w:val="multilevel"/>
    <w:tmpl w:val="F0D60944"/>
    <w:lvl w:ilvl="0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011337"/>
    <w:multiLevelType w:val="multilevel"/>
    <w:tmpl w:val="918A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B76367"/>
    <w:multiLevelType w:val="multilevel"/>
    <w:tmpl w:val="702E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F13615"/>
    <w:multiLevelType w:val="multilevel"/>
    <w:tmpl w:val="FF005B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B959C4"/>
    <w:multiLevelType w:val="multilevel"/>
    <w:tmpl w:val="FCEC6D0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192CB7"/>
    <w:multiLevelType w:val="multilevel"/>
    <w:tmpl w:val="2DE4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E216BF1"/>
    <w:multiLevelType w:val="multilevel"/>
    <w:tmpl w:val="97AC405C"/>
    <w:lvl w:ilvl="0">
      <w:start w:val="1"/>
      <w:numFmt w:val="decimal"/>
      <w:lvlText w:val="%1."/>
      <w:lvlJc w:val="left"/>
      <w:pPr>
        <w:ind w:left="141" w:firstLine="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3" w:hanging="360"/>
      </w:pPr>
    </w:lvl>
    <w:lvl w:ilvl="3">
      <w:start w:val="1"/>
      <w:numFmt w:val="bullet"/>
      <w:lvlText w:val="•"/>
      <w:lvlJc w:val="left"/>
      <w:pPr>
        <w:ind w:left="3379" w:hanging="360"/>
      </w:pPr>
    </w:lvl>
    <w:lvl w:ilvl="4">
      <w:start w:val="1"/>
      <w:numFmt w:val="bullet"/>
      <w:lvlText w:val="•"/>
      <w:lvlJc w:val="left"/>
      <w:pPr>
        <w:ind w:left="4226" w:hanging="360"/>
      </w:pPr>
    </w:lvl>
    <w:lvl w:ilvl="5">
      <w:start w:val="1"/>
      <w:numFmt w:val="bullet"/>
      <w:lvlText w:val="•"/>
      <w:lvlJc w:val="left"/>
      <w:pPr>
        <w:ind w:left="5072" w:hanging="360"/>
      </w:pPr>
    </w:lvl>
    <w:lvl w:ilvl="6">
      <w:start w:val="1"/>
      <w:numFmt w:val="bullet"/>
      <w:lvlText w:val="•"/>
      <w:lvlJc w:val="left"/>
      <w:pPr>
        <w:ind w:left="5919" w:hanging="360"/>
      </w:pPr>
    </w:lvl>
    <w:lvl w:ilvl="7">
      <w:start w:val="1"/>
      <w:numFmt w:val="bullet"/>
      <w:lvlText w:val="•"/>
      <w:lvlJc w:val="left"/>
      <w:pPr>
        <w:ind w:left="6765" w:hanging="360"/>
      </w:pPr>
    </w:lvl>
    <w:lvl w:ilvl="8">
      <w:start w:val="1"/>
      <w:numFmt w:val="bullet"/>
      <w:lvlText w:val="•"/>
      <w:lvlJc w:val="left"/>
      <w:pPr>
        <w:ind w:left="7612" w:hanging="360"/>
      </w:pPr>
    </w:lvl>
  </w:abstractNum>
  <w:abstractNum w:abstractNumId="11" w15:restartNumberingAfterBreak="0">
    <w:nsid w:val="2EBE6FA8"/>
    <w:multiLevelType w:val="multilevel"/>
    <w:tmpl w:val="9CDE7D2A"/>
    <w:lvl w:ilvl="0">
      <w:start w:val="1"/>
      <w:numFmt w:val="lowerLetter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254848"/>
    <w:multiLevelType w:val="multilevel"/>
    <w:tmpl w:val="7F2632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="Open Sans Light" w:eastAsia="Open Sans Light" w:hAnsi="Open Sans Light" w:cs="Open Sans Ligh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4135B2B"/>
    <w:multiLevelType w:val="multilevel"/>
    <w:tmpl w:val="0B3C3A3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="Open Sans Light" w:eastAsia="Open Sans Light" w:hAnsi="Open Sans Light" w:cs="Open Sans Ligh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00490D"/>
    <w:multiLevelType w:val="multilevel"/>
    <w:tmpl w:val="DFF8C62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C523EB"/>
    <w:multiLevelType w:val="multilevel"/>
    <w:tmpl w:val="7F2632A0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="Open Sans Light" w:eastAsia="Open Sans Light" w:hAnsi="Open Sans Light" w:cs="Open Sans Ligh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0CC7881"/>
    <w:multiLevelType w:val="multilevel"/>
    <w:tmpl w:val="6444EC1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147B4D"/>
    <w:multiLevelType w:val="multilevel"/>
    <w:tmpl w:val="9CDE7D2A"/>
    <w:lvl w:ilvl="0">
      <w:start w:val="1"/>
      <w:numFmt w:val="lowerLetter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C45A75"/>
    <w:multiLevelType w:val="hybridMultilevel"/>
    <w:tmpl w:val="285470E4"/>
    <w:lvl w:ilvl="0" w:tplc="520C1AC8">
      <w:start w:val="1"/>
      <w:numFmt w:val="lowerLetter"/>
      <w:lvlText w:val="(%1)"/>
      <w:lvlJc w:val="left"/>
      <w:pPr>
        <w:ind w:left="831" w:hanging="339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3"/>
        <w:w w:val="98"/>
        <w:sz w:val="18"/>
        <w:szCs w:val="18"/>
        <w:lang w:val="pt-PT" w:eastAsia="en-US" w:bidi="ar-SA"/>
      </w:rPr>
    </w:lvl>
    <w:lvl w:ilvl="1" w:tplc="CB5402B0">
      <w:start w:val="1"/>
      <w:numFmt w:val="lowerRoman"/>
      <w:lvlText w:val="(%2)"/>
      <w:lvlJc w:val="left"/>
      <w:pPr>
        <w:ind w:left="1195" w:hanging="375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3"/>
        <w:w w:val="98"/>
        <w:sz w:val="18"/>
        <w:szCs w:val="18"/>
        <w:lang w:val="pt-PT" w:eastAsia="en-US" w:bidi="ar-SA"/>
      </w:rPr>
    </w:lvl>
    <w:lvl w:ilvl="2" w:tplc="7EE4936C">
      <w:numFmt w:val="bullet"/>
      <w:lvlText w:val="•"/>
      <w:lvlJc w:val="left"/>
      <w:pPr>
        <w:ind w:left="2044" w:hanging="375"/>
      </w:pPr>
      <w:rPr>
        <w:lang w:val="pt-PT" w:eastAsia="en-US" w:bidi="ar-SA"/>
      </w:rPr>
    </w:lvl>
    <w:lvl w:ilvl="3" w:tplc="0620796C">
      <w:numFmt w:val="bullet"/>
      <w:lvlText w:val="•"/>
      <w:lvlJc w:val="left"/>
      <w:pPr>
        <w:ind w:left="2888" w:hanging="375"/>
      </w:pPr>
      <w:rPr>
        <w:lang w:val="pt-PT" w:eastAsia="en-US" w:bidi="ar-SA"/>
      </w:rPr>
    </w:lvl>
    <w:lvl w:ilvl="4" w:tplc="953A3624">
      <w:numFmt w:val="bullet"/>
      <w:lvlText w:val="•"/>
      <w:lvlJc w:val="left"/>
      <w:pPr>
        <w:ind w:left="3733" w:hanging="375"/>
      </w:pPr>
      <w:rPr>
        <w:lang w:val="pt-PT" w:eastAsia="en-US" w:bidi="ar-SA"/>
      </w:rPr>
    </w:lvl>
    <w:lvl w:ilvl="5" w:tplc="7B9A618C">
      <w:numFmt w:val="bullet"/>
      <w:lvlText w:val="•"/>
      <w:lvlJc w:val="left"/>
      <w:pPr>
        <w:ind w:left="4577" w:hanging="375"/>
      </w:pPr>
      <w:rPr>
        <w:lang w:val="pt-PT" w:eastAsia="en-US" w:bidi="ar-SA"/>
      </w:rPr>
    </w:lvl>
    <w:lvl w:ilvl="6" w:tplc="92646CC2">
      <w:numFmt w:val="bullet"/>
      <w:lvlText w:val="•"/>
      <w:lvlJc w:val="left"/>
      <w:pPr>
        <w:ind w:left="5422" w:hanging="375"/>
      </w:pPr>
      <w:rPr>
        <w:lang w:val="pt-PT" w:eastAsia="en-US" w:bidi="ar-SA"/>
      </w:rPr>
    </w:lvl>
    <w:lvl w:ilvl="7" w:tplc="B16AB9C6">
      <w:numFmt w:val="bullet"/>
      <w:lvlText w:val="•"/>
      <w:lvlJc w:val="left"/>
      <w:pPr>
        <w:ind w:left="6266" w:hanging="375"/>
      </w:pPr>
      <w:rPr>
        <w:lang w:val="pt-PT" w:eastAsia="en-US" w:bidi="ar-SA"/>
      </w:rPr>
    </w:lvl>
    <w:lvl w:ilvl="8" w:tplc="7F28C0F4">
      <w:numFmt w:val="bullet"/>
      <w:lvlText w:val="•"/>
      <w:lvlJc w:val="left"/>
      <w:pPr>
        <w:ind w:left="7111" w:hanging="375"/>
      </w:pPr>
      <w:rPr>
        <w:lang w:val="pt-PT" w:eastAsia="en-US" w:bidi="ar-SA"/>
      </w:rPr>
    </w:lvl>
  </w:abstractNum>
  <w:abstractNum w:abstractNumId="19" w15:restartNumberingAfterBreak="0">
    <w:nsid w:val="6CA83A36"/>
    <w:multiLevelType w:val="multilevel"/>
    <w:tmpl w:val="F6A8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E07565D"/>
    <w:multiLevelType w:val="hybridMultilevel"/>
    <w:tmpl w:val="08F4EB56"/>
    <w:lvl w:ilvl="0" w:tplc="C54EBF4E">
      <w:start w:val="1"/>
      <w:numFmt w:val="lowerLetter"/>
      <w:lvlText w:val="(%1)"/>
      <w:lvlJc w:val="left"/>
      <w:pPr>
        <w:ind w:left="831" w:hanging="339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3"/>
        <w:w w:val="98"/>
        <w:sz w:val="18"/>
        <w:szCs w:val="18"/>
        <w:lang w:val="pt-PT" w:eastAsia="en-US" w:bidi="ar-SA"/>
      </w:rPr>
    </w:lvl>
    <w:lvl w:ilvl="1" w:tplc="A6C20FFC">
      <w:start w:val="1"/>
      <w:numFmt w:val="lowerRoman"/>
      <w:lvlText w:val="(%2)"/>
      <w:lvlJc w:val="left"/>
      <w:pPr>
        <w:ind w:left="1195" w:hanging="375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3"/>
        <w:w w:val="98"/>
        <w:sz w:val="18"/>
        <w:szCs w:val="18"/>
        <w:lang w:val="pt-PT" w:eastAsia="en-US" w:bidi="ar-SA"/>
      </w:rPr>
    </w:lvl>
    <w:lvl w:ilvl="2" w:tplc="B8CCFAEE">
      <w:numFmt w:val="bullet"/>
      <w:lvlText w:val="•"/>
      <w:lvlJc w:val="left"/>
      <w:pPr>
        <w:ind w:left="2044" w:hanging="375"/>
      </w:pPr>
      <w:rPr>
        <w:lang w:val="pt-PT" w:eastAsia="en-US" w:bidi="ar-SA"/>
      </w:rPr>
    </w:lvl>
    <w:lvl w:ilvl="3" w:tplc="0C600EAA">
      <w:numFmt w:val="bullet"/>
      <w:lvlText w:val="•"/>
      <w:lvlJc w:val="left"/>
      <w:pPr>
        <w:ind w:left="2888" w:hanging="375"/>
      </w:pPr>
      <w:rPr>
        <w:lang w:val="pt-PT" w:eastAsia="en-US" w:bidi="ar-SA"/>
      </w:rPr>
    </w:lvl>
    <w:lvl w:ilvl="4" w:tplc="F54CE55A">
      <w:numFmt w:val="bullet"/>
      <w:lvlText w:val="•"/>
      <w:lvlJc w:val="left"/>
      <w:pPr>
        <w:ind w:left="3733" w:hanging="375"/>
      </w:pPr>
      <w:rPr>
        <w:lang w:val="pt-PT" w:eastAsia="en-US" w:bidi="ar-SA"/>
      </w:rPr>
    </w:lvl>
    <w:lvl w:ilvl="5" w:tplc="6F0C814A">
      <w:numFmt w:val="bullet"/>
      <w:lvlText w:val="•"/>
      <w:lvlJc w:val="left"/>
      <w:pPr>
        <w:ind w:left="4577" w:hanging="375"/>
      </w:pPr>
      <w:rPr>
        <w:lang w:val="pt-PT" w:eastAsia="en-US" w:bidi="ar-SA"/>
      </w:rPr>
    </w:lvl>
    <w:lvl w:ilvl="6" w:tplc="88DA8DF4">
      <w:numFmt w:val="bullet"/>
      <w:lvlText w:val="•"/>
      <w:lvlJc w:val="left"/>
      <w:pPr>
        <w:ind w:left="5422" w:hanging="375"/>
      </w:pPr>
      <w:rPr>
        <w:lang w:val="pt-PT" w:eastAsia="en-US" w:bidi="ar-SA"/>
      </w:rPr>
    </w:lvl>
    <w:lvl w:ilvl="7" w:tplc="5A70D91E">
      <w:numFmt w:val="bullet"/>
      <w:lvlText w:val="•"/>
      <w:lvlJc w:val="left"/>
      <w:pPr>
        <w:ind w:left="6266" w:hanging="375"/>
      </w:pPr>
      <w:rPr>
        <w:lang w:val="pt-PT" w:eastAsia="en-US" w:bidi="ar-SA"/>
      </w:rPr>
    </w:lvl>
    <w:lvl w:ilvl="8" w:tplc="E9F63476">
      <w:numFmt w:val="bullet"/>
      <w:lvlText w:val="•"/>
      <w:lvlJc w:val="left"/>
      <w:pPr>
        <w:ind w:left="7111" w:hanging="375"/>
      </w:pPr>
      <w:rPr>
        <w:lang w:val="pt-PT" w:eastAsia="en-US" w:bidi="ar-SA"/>
      </w:rPr>
    </w:lvl>
  </w:abstractNum>
  <w:abstractNum w:abstractNumId="21" w15:restartNumberingAfterBreak="0">
    <w:nsid w:val="736F390F"/>
    <w:multiLevelType w:val="multilevel"/>
    <w:tmpl w:val="9CDE7D2A"/>
    <w:lvl w:ilvl="0">
      <w:start w:val="1"/>
      <w:numFmt w:val="lowerLetter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3DC1CAF"/>
    <w:multiLevelType w:val="multilevel"/>
    <w:tmpl w:val="9CDE7D2A"/>
    <w:lvl w:ilvl="0">
      <w:start w:val="1"/>
      <w:numFmt w:val="lowerLetter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37647898">
    <w:abstractNumId w:val="12"/>
  </w:num>
  <w:num w:numId="2" w16cid:durableId="1443303162">
    <w:abstractNumId w:val="8"/>
  </w:num>
  <w:num w:numId="3" w16cid:durableId="74665643">
    <w:abstractNumId w:val="3"/>
  </w:num>
  <w:num w:numId="4" w16cid:durableId="952858136">
    <w:abstractNumId w:val="1"/>
  </w:num>
  <w:num w:numId="5" w16cid:durableId="373701737">
    <w:abstractNumId w:val="7"/>
  </w:num>
  <w:num w:numId="6" w16cid:durableId="447508998">
    <w:abstractNumId w:val="11"/>
  </w:num>
  <w:num w:numId="7" w16cid:durableId="1131358840">
    <w:abstractNumId w:val="10"/>
  </w:num>
  <w:num w:numId="8" w16cid:durableId="1438062485">
    <w:abstractNumId w:val="16"/>
  </w:num>
  <w:num w:numId="9" w16cid:durableId="2029141929">
    <w:abstractNumId w:val="0"/>
  </w:num>
  <w:num w:numId="10" w16cid:durableId="1743067046">
    <w:abstractNumId w:val="2"/>
  </w:num>
  <w:num w:numId="11" w16cid:durableId="1139686969">
    <w:abstractNumId w:val="4"/>
  </w:num>
  <w:num w:numId="12" w16cid:durableId="742292391">
    <w:abstractNumId w:val="21"/>
  </w:num>
  <w:num w:numId="13" w16cid:durableId="305165511">
    <w:abstractNumId w:val="17"/>
  </w:num>
  <w:num w:numId="14" w16cid:durableId="1922717210">
    <w:abstractNumId w:val="13"/>
  </w:num>
  <w:num w:numId="15" w16cid:durableId="1411661860">
    <w:abstractNumId w:val="15"/>
  </w:num>
  <w:num w:numId="16" w16cid:durableId="2117628577">
    <w:abstractNumId w:val="22"/>
  </w:num>
  <w:num w:numId="17" w16cid:durableId="1970088653">
    <w:abstractNumId w:val="5"/>
  </w:num>
  <w:num w:numId="18" w16cid:durableId="594478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434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5286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2068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204324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726300201">
    <w:abstractNumId w:val="14"/>
  </w:num>
  <w:num w:numId="24" w16cid:durableId="191654533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20152606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11"/>
    <w:rsid w:val="000025EC"/>
    <w:rsid w:val="00044EEE"/>
    <w:rsid w:val="00055119"/>
    <w:rsid w:val="000665AA"/>
    <w:rsid w:val="000C38AC"/>
    <w:rsid w:val="000F069E"/>
    <w:rsid w:val="001425B8"/>
    <w:rsid w:val="001D26DE"/>
    <w:rsid w:val="0020514D"/>
    <w:rsid w:val="00214508"/>
    <w:rsid w:val="00222480"/>
    <w:rsid w:val="00275871"/>
    <w:rsid w:val="00297566"/>
    <w:rsid w:val="002C2D24"/>
    <w:rsid w:val="002D5D17"/>
    <w:rsid w:val="002D771E"/>
    <w:rsid w:val="002E7142"/>
    <w:rsid w:val="002F0861"/>
    <w:rsid w:val="00316D8B"/>
    <w:rsid w:val="00322A93"/>
    <w:rsid w:val="0033140C"/>
    <w:rsid w:val="0034218C"/>
    <w:rsid w:val="0035124A"/>
    <w:rsid w:val="003600F2"/>
    <w:rsid w:val="00373EC1"/>
    <w:rsid w:val="003B5E3F"/>
    <w:rsid w:val="003C14AC"/>
    <w:rsid w:val="00400568"/>
    <w:rsid w:val="00417912"/>
    <w:rsid w:val="00426041"/>
    <w:rsid w:val="00456F16"/>
    <w:rsid w:val="0048631D"/>
    <w:rsid w:val="004F25DF"/>
    <w:rsid w:val="0052409F"/>
    <w:rsid w:val="00535752"/>
    <w:rsid w:val="00542F3A"/>
    <w:rsid w:val="0055536D"/>
    <w:rsid w:val="0057132F"/>
    <w:rsid w:val="00596E64"/>
    <w:rsid w:val="005C4C6A"/>
    <w:rsid w:val="005C5D12"/>
    <w:rsid w:val="005D3132"/>
    <w:rsid w:val="005D5502"/>
    <w:rsid w:val="005F5BAE"/>
    <w:rsid w:val="006101E9"/>
    <w:rsid w:val="006712A9"/>
    <w:rsid w:val="006722B3"/>
    <w:rsid w:val="0068782C"/>
    <w:rsid w:val="006A227C"/>
    <w:rsid w:val="006C56FC"/>
    <w:rsid w:val="006E33FC"/>
    <w:rsid w:val="006E5251"/>
    <w:rsid w:val="006E66F3"/>
    <w:rsid w:val="006E7A97"/>
    <w:rsid w:val="00705A32"/>
    <w:rsid w:val="00715270"/>
    <w:rsid w:val="007A5DAA"/>
    <w:rsid w:val="007E1EE9"/>
    <w:rsid w:val="00811005"/>
    <w:rsid w:val="00831A3C"/>
    <w:rsid w:val="00875933"/>
    <w:rsid w:val="008A3FBD"/>
    <w:rsid w:val="008B1112"/>
    <w:rsid w:val="008B6100"/>
    <w:rsid w:val="008F2A1D"/>
    <w:rsid w:val="00921B69"/>
    <w:rsid w:val="0093101A"/>
    <w:rsid w:val="009A4096"/>
    <w:rsid w:val="009E5CF9"/>
    <w:rsid w:val="009F18A8"/>
    <w:rsid w:val="00A52077"/>
    <w:rsid w:val="00A626E2"/>
    <w:rsid w:val="00A7430D"/>
    <w:rsid w:val="00A76640"/>
    <w:rsid w:val="00AA3E1C"/>
    <w:rsid w:val="00AF279B"/>
    <w:rsid w:val="00B3670D"/>
    <w:rsid w:val="00B65D29"/>
    <w:rsid w:val="00BB07F7"/>
    <w:rsid w:val="00BB542B"/>
    <w:rsid w:val="00BD285D"/>
    <w:rsid w:val="00BF579B"/>
    <w:rsid w:val="00BF7A27"/>
    <w:rsid w:val="00C23524"/>
    <w:rsid w:val="00C77478"/>
    <w:rsid w:val="00C80E6C"/>
    <w:rsid w:val="00C8480F"/>
    <w:rsid w:val="00C93488"/>
    <w:rsid w:val="00D26EA0"/>
    <w:rsid w:val="00DC5055"/>
    <w:rsid w:val="00DF1E16"/>
    <w:rsid w:val="00E20CD2"/>
    <w:rsid w:val="00E35216"/>
    <w:rsid w:val="00E52BCF"/>
    <w:rsid w:val="00E756D7"/>
    <w:rsid w:val="00E7604C"/>
    <w:rsid w:val="00EA5479"/>
    <w:rsid w:val="00EC6E0F"/>
    <w:rsid w:val="00F0561D"/>
    <w:rsid w:val="00F32555"/>
    <w:rsid w:val="00F72611"/>
    <w:rsid w:val="00FC7381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1FB9"/>
  <w15:docId w15:val="{60DD7FCD-AA71-684C-815C-E29632A0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0">
    <w:basedOn w:val="TableNormal"/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F59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98D"/>
  </w:style>
  <w:style w:type="paragraph" w:styleId="Footer">
    <w:name w:val="footer"/>
    <w:basedOn w:val="Normal"/>
    <w:link w:val="FooterChar"/>
    <w:uiPriority w:val="99"/>
    <w:unhideWhenUsed/>
    <w:rsid w:val="00AF59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98D"/>
  </w:style>
  <w:style w:type="character" w:styleId="PageNumber">
    <w:name w:val="page number"/>
    <w:basedOn w:val="DefaultParagraphFont"/>
    <w:uiPriority w:val="99"/>
    <w:semiHidden/>
    <w:unhideWhenUsed/>
    <w:rsid w:val="00AA6F66"/>
  </w:style>
  <w:style w:type="table" w:styleId="TableGrid">
    <w:name w:val="Table Grid"/>
    <w:basedOn w:val="TableNormal"/>
    <w:uiPriority w:val="39"/>
    <w:rsid w:val="00AA6F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2A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166C"/>
    <w:rPr>
      <w:color w:val="434343"/>
      <w:sz w:val="28"/>
      <w:szCs w:val="28"/>
    </w:rPr>
  </w:style>
  <w:style w:type="table" w:customStyle="1" w:styleId="a1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0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35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AA"/>
    <w:rPr>
      <w:b/>
      <w:bCs/>
      <w:sz w:val="20"/>
      <w:szCs w:val="20"/>
    </w:rPr>
  </w:style>
  <w:style w:type="table" w:customStyle="1" w:styleId="a9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d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e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0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1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2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3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table" w:customStyle="1" w:styleId="af4">
    <w:basedOn w:val="TableNormal"/>
    <w:pPr>
      <w:spacing w:line="240" w:lineRule="auto"/>
    </w:pPr>
    <w:rPr>
      <w:rFonts w:ascii="Open Sans Light" w:eastAsia="Open Sans Light" w:hAnsi="Open Sans Light" w:cs="Open Sans Light"/>
    </w:rPr>
    <w:tblPr>
      <w:tblStyleRowBandSize w:val="1"/>
      <w:tblStyleColBandSize w:val="1"/>
    </w:tblPr>
  </w:style>
  <w:style w:type="numbering" w:customStyle="1" w:styleId="CurrentList1">
    <w:name w:val="Current List1"/>
    <w:uiPriority w:val="99"/>
    <w:rsid w:val="00055119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F18A8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1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3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enda.org/onenda-templa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ZrmkHIZyBtLXAviz7vt65d9ZPQ==">AMUW2mULfgP/NyRnupgUz1Al5on93KtB4x4STbYRVVH0mCB2CvnYKgM7ilfPIYB4xP3RmkGdvJsR/+UgctLOPzZHTL+UsiKa+2gnLtrH2932R1V+e6n7x9okT9BQPRcXsP2z7WdQMKDyc53bgWLridiXPeZthc2fWsxgVuouF9jlOrRCQrVPWYM=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BE2EA8-9082-AD4E-B44B-98BC5426A5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Kaveesha</dc:creator>
  <cp:lastModifiedBy>Sarmento, Marina</cp:lastModifiedBy>
  <cp:revision>3</cp:revision>
  <dcterms:created xsi:type="dcterms:W3CDTF">2025-01-21T13:15:00Z</dcterms:created>
  <dcterms:modified xsi:type="dcterms:W3CDTF">2025-01-21T14:33:00Z</dcterms:modified>
</cp:coreProperties>
</file>