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BEDB4" w14:textId="77777777" w:rsidR="00597244" w:rsidRPr="00CC0939" w:rsidRDefault="00597244" w:rsidP="00BE1816">
      <w:pPr>
        <w:jc w:val="center"/>
        <w:rPr>
          <w:rFonts w:ascii="Arial Black" w:hAnsi="Arial Black" w:cs="Arial"/>
          <w:sz w:val="96"/>
          <w:szCs w:val="96"/>
        </w:rPr>
      </w:pPr>
      <w:r w:rsidRPr="00CC0939">
        <w:rPr>
          <w:rFonts w:ascii="Arial Black" w:hAnsi="Arial Black" w:cs="Arial"/>
          <w:sz w:val="96"/>
          <w:szCs w:val="96"/>
        </w:rPr>
        <w:t>ACCESSIBILITY PLAN</w:t>
      </w:r>
    </w:p>
    <w:p w14:paraId="40BB12E5" w14:textId="77777777" w:rsidR="00597244" w:rsidRPr="00597244" w:rsidRDefault="00597244" w:rsidP="00597244"/>
    <w:tbl>
      <w:tblPr>
        <w:tblStyle w:val="TableGrid"/>
        <w:tblW w:w="6520" w:type="dxa"/>
        <w:tblInd w:w="279" w:type="dxa"/>
        <w:tblCellMar>
          <w:top w:w="53" w:type="dxa"/>
          <w:left w:w="108" w:type="dxa"/>
          <w:right w:w="115" w:type="dxa"/>
        </w:tblCellMar>
        <w:tblLook w:val="04A0" w:firstRow="1" w:lastRow="0" w:firstColumn="1" w:lastColumn="0" w:noHBand="0" w:noVBand="1"/>
      </w:tblPr>
      <w:tblGrid>
        <w:gridCol w:w="2693"/>
        <w:gridCol w:w="3827"/>
      </w:tblGrid>
      <w:tr w:rsidR="00597244" w14:paraId="0FBDAEB9" w14:textId="77777777" w:rsidTr="00BE1816">
        <w:trPr>
          <w:trHeight w:val="302"/>
        </w:trPr>
        <w:tc>
          <w:tcPr>
            <w:tcW w:w="2693" w:type="dxa"/>
            <w:tcBorders>
              <w:top w:val="single" w:sz="4" w:space="0" w:color="000000"/>
              <w:left w:val="single" w:sz="4" w:space="0" w:color="000000"/>
              <w:bottom w:val="single" w:sz="4" w:space="0" w:color="000000"/>
              <w:right w:val="single" w:sz="4" w:space="0" w:color="000000"/>
            </w:tcBorders>
          </w:tcPr>
          <w:p w14:paraId="2F1B0346" w14:textId="77777777" w:rsidR="00597244" w:rsidRDefault="00597244" w:rsidP="0059222C">
            <w:pPr>
              <w:tabs>
                <w:tab w:val="center" w:pos="2161"/>
              </w:tabs>
              <w:spacing w:line="259" w:lineRule="auto"/>
            </w:pPr>
            <w:r>
              <w:t xml:space="preserve">Policy written by: </w:t>
            </w:r>
            <w:r>
              <w:tab/>
              <w:t xml:space="preserve"> </w:t>
            </w:r>
          </w:p>
        </w:tc>
        <w:tc>
          <w:tcPr>
            <w:tcW w:w="3827" w:type="dxa"/>
            <w:tcBorders>
              <w:top w:val="single" w:sz="4" w:space="0" w:color="000000"/>
              <w:left w:val="single" w:sz="4" w:space="0" w:color="000000"/>
              <w:bottom w:val="single" w:sz="4" w:space="0" w:color="000000"/>
              <w:right w:val="single" w:sz="4" w:space="0" w:color="000000"/>
            </w:tcBorders>
          </w:tcPr>
          <w:p w14:paraId="3A595279" w14:textId="77777777" w:rsidR="00597244" w:rsidRDefault="00597244" w:rsidP="0059222C">
            <w:pPr>
              <w:spacing w:line="259" w:lineRule="auto"/>
            </w:pPr>
            <w:r>
              <w:t xml:space="preserve">Louise Bainbridge and Georgia O’Mara </w:t>
            </w:r>
          </w:p>
        </w:tc>
      </w:tr>
      <w:tr w:rsidR="00597244" w14:paraId="06BCFA36" w14:textId="77777777" w:rsidTr="00BE1816">
        <w:trPr>
          <w:trHeight w:val="305"/>
        </w:trPr>
        <w:tc>
          <w:tcPr>
            <w:tcW w:w="2693" w:type="dxa"/>
            <w:tcBorders>
              <w:top w:val="single" w:sz="4" w:space="0" w:color="000000"/>
              <w:left w:val="single" w:sz="4" w:space="0" w:color="000000"/>
              <w:bottom w:val="single" w:sz="4" w:space="0" w:color="000000"/>
              <w:right w:val="single" w:sz="4" w:space="0" w:color="000000"/>
            </w:tcBorders>
          </w:tcPr>
          <w:p w14:paraId="7AE49C9C" w14:textId="77777777" w:rsidR="00597244" w:rsidRDefault="00597244" w:rsidP="0059222C">
            <w:pPr>
              <w:spacing w:line="259" w:lineRule="auto"/>
            </w:pPr>
            <w:r>
              <w:t xml:space="preserve">Date published: </w:t>
            </w:r>
          </w:p>
        </w:tc>
        <w:tc>
          <w:tcPr>
            <w:tcW w:w="3827" w:type="dxa"/>
            <w:tcBorders>
              <w:top w:val="single" w:sz="4" w:space="0" w:color="000000"/>
              <w:left w:val="single" w:sz="4" w:space="0" w:color="000000"/>
              <w:bottom w:val="single" w:sz="4" w:space="0" w:color="000000"/>
              <w:right w:val="single" w:sz="4" w:space="0" w:color="000000"/>
            </w:tcBorders>
          </w:tcPr>
          <w:p w14:paraId="2F590FB9" w14:textId="3151A14E" w:rsidR="00597244" w:rsidRDefault="00B27875" w:rsidP="0059222C">
            <w:pPr>
              <w:spacing w:line="259" w:lineRule="auto"/>
            </w:pPr>
            <w:r>
              <w:t>July 2025</w:t>
            </w:r>
          </w:p>
        </w:tc>
      </w:tr>
      <w:tr w:rsidR="00597244" w14:paraId="276239CD" w14:textId="77777777" w:rsidTr="00BE1816">
        <w:trPr>
          <w:trHeight w:val="303"/>
        </w:trPr>
        <w:tc>
          <w:tcPr>
            <w:tcW w:w="2693" w:type="dxa"/>
            <w:tcBorders>
              <w:top w:val="single" w:sz="4" w:space="0" w:color="000000"/>
              <w:left w:val="single" w:sz="4" w:space="0" w:color="000000"/>
              <w:bottom w:val="single" w:sz="4" w:space="0" w:color="000000"/>
              <w:right w:val="single" w:sz="4" w:space="0" w:color="000000"/>
            </w:tcBorders>
          </w:tcPr>
          <w:p w14:paraId="1AD7A078" w14:textId="77777777" w:rsidR="00597244" w:rsidRDefault="00597244" w:rsidP="0059222C">
            <w:pPr>
              <w:spacing w:line="259" w:lineRule="auto"/>
            </w:pPr>
            <w:r>
              <w:t xml:space="preserve">Date due for review:  </w:t>
            </w:r>
          </w:p>
        </w:tc>
        <w:tc>
          <w:tcPr>
            <w:tcW w:w="3827" w:type="dxa"/>
            <w:tcBorders>
              <w:top w:val="single" w:sz="4" w:space="0" w:color="000000"/>
              <w:left w:val="single" w:sz="4" w:space="0" w:color="000000"/>
              <w:bottom w:val="single" w:sz="4" w:space="0" w:color="000000"/>
              <w:right w:val="single" w:sz="4" w:space="0" w:color="000000"/>
            </w:tcBorders>
          </w:tcPr>
          <w:p w14:paraId="5D33CD92" w14:textId="0647CA11" w:rsidR="00597244" w:rsidRDefault="00B27875" w:rsidP="0059222C">
            <w:pPr>
              <w:spacing w:line="259" w:lineRule="auto"/>
            </w:pPr>
            <w:r>
              <w:t>July 2026</w:t>
            </w:r>
          </w:p>
        </w:tc>
      </w:tr>
    </w:tbl>
    <w:p w14:paraId="4BCDD2E7" w14:textId="77777777" w:rsidR="00BE1816" w:rsidRDefault="00BE1816" w:rsidP="00597244">
      <w:pPr>
        <w:ind w:left="-5"/>
        <w:rPr>
          <w:b/>
        </w:rPr>
      </w:pPr>
    </w:p>
    <w:p w14:paraId="2CDBDDEA" w14:textId="273588CC" w:rsidR="00597244" w:rsidRDefault="00597244" w:rsidP="00597244">
      <w:pPr>
        <w:ind w:left="-5"/>
      </w:pPr>
      <w:r>
        <w:rPr>
          <w:b/>
        </w:rPr>
        <w:t xml:space="preserve">Overview </w:t>
      </w:r>
      <w:r>
        <w:t xml:space="preserve"> </w:t>
      </w:r>
    </w:p>
    <w:p w14:paraId="09DD356D" w14:textId="77777777" w:rsidR="00597244" w:rsidRDefault="00597244" w:rsidP="00597244">
      <w:pPr>
        <w:spacing w:after="0"/>
      </w:pPr>
      <w:r>
        <w:t xml:space="preserve"> </w:t>
      </w:r>
    </w:p>
    <w:p w14:paraId="06573ACB" w14:textId="77777777" w:rsidR="00597244" w:rsidRDefault="00597244" w:rsidP="00597244">
      <w:pPr>
        <w:ind w:left="-5"/>
      </w:pPr>
      <w:r>
        <w:t xml:space="preserve">This Accessibility Policy and Plan has been drawn up in compliance with current legislation and requirements as specified in Schedule 10, relating to Disability, of the Equality Act 2010.  </w:t>
      </w:r>
    </w:p>
    <w:p w14:paraId="5B7726F5" w14:textId="77777777" w:rsidR="00597244" w:rsidRDefault="00597244" w:rsidP="00597244">
      <w:pPr>
        <w:spacing w:after="0"/>
      </w:pPr>
      <w:r>
        <w:t xml:space="preserve"> </w:t>
      </w:r>
    </w:p>
    <w:p w14:paraId="051E5B1A" w14:textId="77777777" w:rsidR="00597244" w:rsidRDefault="00597244" w:rsidP="00597244">
      <w:pPr>
        <w:ind w:left="-5"/>
      </w:pPr>
      <w:r>
        <w:t>The plan is a statutory document and must be reviewed every three years and approved by the Governors</w:t>
      </w:r>
    </w:p>
    <w:p w14:paraId="78999C9B" w14:textId="77777777" w:rsidR="00597244" w:rsidRDefault="00597244" w:rsidP="00597244">
      <w:pPr>
        <w:spacing w:after="0"/>
      </w:pPr>
      <w:r>
        <w:t xml:space="preserve"> </w:t>
      </w:r>
    </w:p>
    <w:p w14:paraId="3819CDEF" w14:textId="331006A8" w:rsidR="00597244" w:rsidRDefault="00597244" w:rsidP="00597244">
      <w:pPr>
        <w:ind w:left="-5"/>
      </w:pPr>
      <w:r>
        <w:t xml:space="preserve">Bernard Gilpin Primary School is committed to providing an accessible environment which values and includes all pupils, staff, parents and visitors regardless of their education, physical, </w:t>
      </w:r>
      <w:proofErr w:type="spellStart"/>
      <w:r w:rsidR="007645B9">
        <w:t>SEND</w:t>
      </w:r>
      <w:r>
        <w:t>sory</w:t>
      </w:r>
      <w:proofErr w:type="spellEnd"/>
      <w:r>
        <w:t xml:space="preserve">, social, spiritual, emotional and cultural needs. We are committed to taking positive action in the spirit of the Equality Act 2010 regarding disability and to developing a culture of inclusion, support and awareness within school.  </w:t>
      </w:r>
    </w:p>
    <w:p w14:paraId="50FE2BC1" w14:textId="77777777" w:rsidR="00597244" w:rsidRDefault="00597244" w:rsidP="00597244">
      <w:pPr>
        <w:spacing w:after="0"/>
      </w:pPr>
      <w:r>
        <w:t xml:space="preserve"> </w:t>
      </w:r>
    </w:p>
    <w:p w14:paraId="41E17476" w14:textId="77777777" w:rsidR="00597244" w:rsidRDefault="00597244" w:rsidP="00597244">
      <w:pPr>
        <w:ind w:left="-5"/>
      </w:pPr>
      <w:r>
        <w:t xml:space="preserve">The Accessibility Plan will contain relevant actions to:  </w:t>
      </w:r>
    </w:p>
    <w:p w14:paraId="013DBB8C" w14:textId="77777777" w:rsidR="00597244" w:rsidRDefault="00597244" w:rsidP="00597244">
      <w:pPr>
        <w:spacing w:after="78"/>
      </w:pPr>
      <w:r>
        <w:t xml:space="preserve"> </w:t>
      </w:r>
    </w:p>
    <w:p w14:paraId="385093D2" w14:textId="77777777" w:rsidR="00597244" w:rsidRDefault="00597244" w:rsidP="00597244">
      <w:pPr>
        <w:numPr>
          <w:ilvl w:val="0"/>
          <w:numId w:val="1"/>
        </w:numPr>
        <w:spacing w:after="92" w:line="250" w:lineRule="auto"/>
        <w:ind w:hanging="360"/>
      </w:pPr>
      <w:r>
        <w:t xml:space="preserve">Increase access to the curriculum for pupils with a disability, expanding the curriculum as necessary to ensure that pupils with a disability are as, equally, prepared for life as the able-bodied pupils; (If a school fails to do this they are in breach of their duties under the Equalities Act 2010); This covers teaching and learning and the wider curriculum of the school, such as participation in after school clubs, leisure and cultural activities, school visits and residential experiences. It also covers the provision of specialist aids and equipment, which may assist these pupils in accessing the curriculum.  </w:t>
      </w:r>
    </w:p>
    <w:p w14:paraId="0643AE58" w14:textId="77777777" w:rsidR="00597244" w:rsidRDefault="00597244" w:rsidP="00597244">
      <w:pPr>
        <w:numPr>
          <w:ilvl w:val="0"/>
          <w:numId w:val="1"/>
        </w:numPr>
        <w:spacing w:after="90" w:line="250" w:lineRule="auto"/>
        <w:ind w:hanging="360"/>
      </w:pPr>
      <w:r>
        <w:lastRenderedPageBreak/>
        <w:t xml:space="preserve">Improve and maintain access to the physical environment of the school, adding specialist facilities where necessary. This covers reasonable adjustments to the physical environment of the school and physical aids needed to access education.  </w:t>
      </w:r>
    </w:p>
    <w:p w14:paraId="6D8416BF" w14:textId="77777777" w:rsidR="00597244" w:rsidRDefault="00597244" w:rsidP="00597244">
      <w:pPr>
        <w:numPr>
          <w:ilvl w:val="0"/>
          <w:numId w:val="1"/>
        </w:numPr>
        <w:spacing w:after="5" w:line="250" w:lineRule="auto"/>
        <w:ind w:hanging="360"/>
      </w:pPr>
      <w:r>
        <w:t xml:space="preserve">Improve the delivery of written information to pupils, staff, parents and visitors with disabilities. Examples might include handouts, timetables, textbooks and information about the school and school events. The information should be made available in various preferred formats within a reasonable timeframe to allow access to all.  </w:t>
      </w:r>
    </w:p>
    <w:p w14:paraId="7F6980BD" w14:textId="77777777" w:rsidR="00597244" w:rsidRDefault="00597244" w:rsidP="00597244">
      <w:pPr>
        <w:spacing w:after="0"/>
      </w:pPr>
      <w:r>
        <w:t xml:space="preserve"> </w:t>
      </w:r>
    </w:p>
    <w:p w14:paraId="0D7CCD79" w14:textId="77777777" w:rsidR="00597244" w:rsidRDefault="00597244" w:rsidP="00597244">
      <w:pPr>
        <w:ind w:left="-5"/>
      </w:pPr>
      <w:r>
        <w:t xml:space="preserve">The Action Plan for physical accessibility relates to the Access Audit of the school, which remains the responsibility of the Governors and Business and Site Managers. It may not be feasible to undertake all the works during the life of this accessibility plan and therefore, some items will roll forward into subsequent plans. The audit will need to be revisited prior to the end of each first three-year plan period to inform the development of the new plan for the following period.  </w:t>
      </w:r>
    </w:p>
    <w:p w14:paraId="07E34359" w14:textId="77777777" w:rsidR="00597244" w:rsidRDefault="00597244" w:rsidP="00597244">
      <w:pPr>
        <w:spacing w:after="0"/>
      </w:pPr>
      <w:r>
        <w:rPr>
          <w:b/>
        </w:rPr>
        <w:t xml:space="preserve"> </w:t>
      </w:r>
    </w:p>
    <w:p w14:paraId="349B5D23" w14:textId="77777777" w:rsidR="00597244" w:rsidRDefault="00597244" w:rsidP="00597244">
      <w:pPr>
        <w:ind w:left="-5"/>
      </w:pPr>
      <w:r>
        <w:rPr>
          <w:b/>
        </w:rPr>
        <w:t xml:space="preserve">Contextual Information </w:t>
      </w:r>
      <w:r>
        <w:t xml:space="preserve"> </w:t>
      </w:r>
    </w:p>
    <w:p w14:paraId="4750DD35" w14:textId="77777777" w:rsidR="00597244" w:rsidRDefault="00597244" w:rsidP="00597244">
      <w:pPr>
        <w:spacing w:after="0"/>
      </w:pPr>
      <w:r>
        <w:t xml:space="preserve"> </w:t>
      </w:r>
    </w:p>
    <w:p w14:paraId="04431DC3" w14:textId="77777777" w:rsidR="00597244" w:rsidRDefault="00597244" w:rsidP="00597244">
      <w:pPr>
        <w:ind w:left="-5"/>
      </w:pPr>
      <w:r>
        <w:t xml:space="preserve">Bernard Gilpin Primary School is a one storey building which has disabled access, facilities and toilets. There are </w:t>
      </w:r>
      <w:r w:rsidR="003200AA" w:rsidRPr="003200AA">
        <w:t>toilets across the school</w:t>
      </w:r>
      <w:r>
        <w:t xml:space="preserve"> which can be accessed by children with physical difficulties and a disabled toilet used for personal care </w:t>
      </w:r>
      <w:r w:rsidRPr="003200AA">
        <w:t>of adults</w:t>
      </w:r>
      <w:r>
        <w:t xml:space="preserve"> with physical/medical needs. This includes a fully accessible toilet/changing area.  All areas within the school are accessible. Bernard Gilpin School is a mainstream school for pupils with a wide range of disabilities including pupils with medical needs, mobility difficulties and pupils who are wheelchair dependant.  </w:t>
      </w:r>
    </w:p>
    <w:p w14:paraId="1DD97DB6" w14:textId="77777777" w:rsidR="00597244" w:rsidRDefault="00597244" w:rsidP="00597244">
      <w:pPr>
        <w:spacing w:after="0"/>
      </w:pPr>
      <w:r>
        <w:rPr>
          <w:b/>
        </w:rPr>
        <w:t xml:space="preserve"> </w:t>
      </w:r>
    </w:p>
    <w:p w14:paraId="3BB8679D" w14:textId="77777777" w:rsidR="00597244" w:rsidRDefault="00597244" w:rsidP="00597244">
      <w:pPr>
        <w:ind w:left="-5"/>
      </w:pPr>
      <w:r>
        <w:rPr>
          <w:b/>
        </w:rPr>
        <w:t xml:space="preserve">Current Good Practice </w:t>
      </w:r>
      <w:r>
        <w:t xml:space="preserve"> </w:t>
      </w:r>
    </w:p>
    <w:p w14:paraId="2C6BCA3A" w14:textId="77777777" w:rsidR="00597244" w:rsidRDefault="00597244" w:rsidP="00597244">
      <w:pPr>
        <w:spacing w:after="0"/>
      </w:pPr>
      <w:r>
        <w:t xml:space="preserve"> </w:t>
      </w:r>
    </w:p>
    <w:p w14:paraId="3E39E4E4" w14:textId="77777777" w:rsidR="00597244" w:rsidRDefault="00597244" w:rsidP="00597244">
      <w:pPr>
        <w:ind w:left="-5"/>
      </w:pPr>
      <w:r>
        <w:t xml:space="preserve">We meet with parents/carers to discuss any disability or heath conditions. We ask that school are kept informed of any changes to the information provided. Children with physical or medical needs are identified on a Medical Register and all have a Personal Care Plan.  </w:t>
      </w:r>
    </w:p>
    <w:p w14:paraId="4E0EE627" w14:textId="77777777" w:rsidR="00597244" w:rsidRDefault="00597244" w:rsidP="00597244">
      <w:pPr>
        <w:spacing w:after="0"/>
      </w:pPr>
      <w:r>
        <w:t xml:space="preserve"> </w:t>
      </w:r>
    </w:p>
    <w:p w14:paraId="2CA05284" w14:textId="77777777" w:rsidR="00597244" w:rsidRDefault="00597244" w:rsidP="00597244">
      <w:pPr>
        <w:ind w:left="-5"/>
      </w:pPr>
      <w:r>
        <w:t xml:space="preserve">There are no areas of the school which disabled pupils are unable to access. Consideration is given to the organisation of the year groups and classrooms to ensure that the most appropriate classrooms are used for children with physical needs. Disabled pupils participate in extra-curricular activities and fully participate in educational visits and residential experiences.  </w:t>
      </w:r>
    </w:p>
    <w:p w14:paraId="1D8A5E75" w14:textId="77777777" w:rsidR="00597244" w:rsidRDefault="00597244" w:rsidP="00597244">
      <w:pPr>
        <w:spacing w:after="0"/>
      </w:pPr>
      <w:r>
        <w:t xml:space="preserve"> </w:t>
      </w:r>
    </w:p>
    <w:p w14:paraId="60567370" w14:textId="77777777" w:rsidR="00597244" w:rsidRDefault="00597244" w:rsidP="00597244">
      <w:pPr>
        <w:ind w:left="-5"/>
      </w:pPr>
      <w:r>
        <w:t>Our curriculum is inclusive for all children. PE sessions are adapted appropriately for disabled pupils and resources, which are appropriate for the children’s physical needs, are used. Technology is used to support disabled pupils in their recording. This is done working in partnership with specialist agencies to ensure that all equipment is appropriate to the children’s needs. We also work in close partnership</w:t>
      </w:r>
      <w:r w:rsidR="003200AA">
        <w:t xml:space="preserve"> with</w:t>
      </w:r>
      <w:r>
        <w:t xml:space="preserve"> Specialist Support for Physical and Learning Disabilities in Sunderland. She ensures that we have a consistent approach to accessibility, using the utmost professionalism, dignity and respect for the children and maintenance of highest health and safety standards possible to </w:t>
      </w:r>
      <w:r>
        <w:lastRenderedPageBreak/>
        <w:t xml:space="preserve">safeguard pupils, parents, staff and school by providing a consistent approach within a framework which recognises the rights and responsibilities of everyone involved. </w:t>
      </w:r>
    </w:p>
    <w:p w14:paraId="6F976DB8" w14:textId="77777777" w:rsidR="00597244" w:rsidRDefault="00597244" w:rsidP="00597244">
      <w:pPr>
        <w:spacing w:after="0"/>
      </w:pPr>
      <w:r>
        <w:t xml:space="preserve"> </w:t>
      </w:r>
    </w:p>
    <w:p w14:paraId="1F592A7A" w14:textId="77777777" w:rsidR="00597244" w:rsidRDefault="00597244" w:rsidP="00597244">
      <w:pPr>
        <w:spacing w:after="0"/>
      </w:pPr>
      <w:r>
        <w:t xml:space="preserve"> </w:t>
      </w:r>
      <w:r>
        <w:tab/>
        <w:t xml:space="preserve"> </w:t>
      </w:r>
    </w:p>
    <w:p w14:paraId="3ABF3CE6" w14:textId="77777777" w:rsidR="00597244" w:rsidRDefault="00597244" w:rsidP="00597244">
      <w:pPr>
        <w:spacing w:after="0"/>
      </w:pPr>
      <w:r>
        <w:t xml:space="preserve"> </w:t>
      </w:r>
    </w:p>
    <w:p w14:paraId="55900E55" w14:textId="77777777" w:rsidR="00062891" w:rsidRDefault="00062891" w:rsidP="00597244">
      <w:pPr>
        <w:spacing w:after="0"/>
      </w:pPr>
    </w:p>
    <w:p w14:paraId="4CB6DBCB" w14:textId="77777777" w:rsidR="00BE1816" w:rsidRDefault="00BE1816" w:rsidP="00597244">
      <w:pPr>
        <w:spacing w:after="0"/>
        <w:sectPr w:rsidR="00BE1816" w:rsidSect="00BE181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1282B75C" w14:textId="6BF2626D" w:rsidR="00062891" w:rsidRDefault="00062891" w:rsidP="00597244">
      <w:pPr>
        <w:spacing w:after="0"/>
      </w:pPr>
    </w:p>
    <w:p w14:paraId="7848BDD0" w14:textId="77777777" w:rsidR="00062891" w:rsidRDefault="00062891" w:rsidP="00597244">
      <w:pPr>
        <w:spacing w:after="0"/>
      </w:pPr>
    </w:p>
    <w:p w14:paraId="19A6D7FD" w14:textId="77777777" w:rsidR="00062891" w:rsidRDefault="00062891" w:rsidP="00597244">
      <w:pPr>
        <w:spacing w:after="0"/>
      </w:pPr>
    </w:p>
    <w:tbl>
      <w:tblPr>
        <w:tblStyle w:val="TableGrid"/>
        <w:tblW w:w="1479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013"/>
        <w:gridCol w:w="3012"/>
        <w:gridCol w:w="3015"/>
        <w:gridCol w:w="2737"/>
      </w:tblGrid>
      <w:tr w:rsidR="00597244" w14:paraId="3559E6D8" w14:textId="77777777" w:rsidTr="0059222C">
        <w:trPr>
          <w:trHeight w:val="1440"/>
        </w:trPr>
        <w:tc>
          <w:tcPr>
            <w:tcW w:w="3015" w:type="dxa"/>
          </w:tcPr>
          <w:p w14:paraId="30B8CF77" w14:textId="77777777" w:rsidR="00597244" w:rsidRDefault="00597244" w:rsidP="0059222C">
            <w:r>
              <w:rPr>
                <w:b/>
              </w:rPr>
              <w:t xml:space="preserve">Aim 1 – To increase the extent to which disabled pupils can participate in the </w:t>
            </w:r>
          </w:p>
          <w:p w14:paraId="3CFBD7CE" w14:textId="77777777" w:rsidR="00597244" w:rsidRDefault="00597244" w:rsidP="0059222C">
            <w:pPr>
              <w:spacing w:line="259" w:lineRule="auto"/>
            </w:pPr>
            <w:r>
              <w:rPr>
                <w:b/>
              </w:rPr>
              <w:t xml:space="preserve">school curriculum  </w:t>
            </w:r>
          </w:p>
          <w:p w14:paraId="2492CFEE" w14:textId="77777777" w:rsidR="00597244" w:rsidRDefault="00597244" w:rsidP="0059222C">
            <w:pPr>
              <w:spacing w:line="259" w:lineRule="auto"/>
            </w:pPr>
            <w:r>
              <w:rPr>
                <w:u w:val="single" w:color="000000"/>
              </w:rPr>
              <w:t>Targets</w:t>
            </w:r>
            <w:r>
              <w:t xml:space="preserve">  </w:t>
            </w:r>
          </w:p>
        </w:tc>
        <w:tc>
          <w:tcPr>
            <w:tcW w:w="3013" w:type="dxa"/>
          </w:tcPr>
          <w:p w14:paraId="2F3FABFD" w14:textId="77777777" w:rsidR="00597244" w:rsidRDefault="00597244" w:rsidP="0059222C">
            <w:pPr>
              <w:spacing w:line="259" w:lineRule="auto"/>
            </w:pPr>
            <w:r>
              <w:rPr>
                <w:b/>
              </w:rPr>
              <w:t xml:space="preserve">Strategies  </w:t>
            </w:r>
          </w:p>
        </w:tc>
        <w:tc>
          <w:tcPr>
            <w:tcW w:w="3012" w:type="dxa"/>
          </w:tcPr>
          <w:p w14:paraId="38B5CA2C" w14:textId="77777777" w:rsidR="00597244" w:rsidRDefault="00597244" w:rsidP="0059222C">
            <w:pPr>
              <w:spacing w:line="259" w:lineRule="auto"/>
            </w:pPr>
            <w:r>
              <w:rPr>
                <w:b/>
              </w:rPr>
              <w:t xml:space="preserve">Timescale  </w:t>
            </w:r>
          </w:p>
        </w:tc>
        <w:tc>
          <w:tcPr>
            <w:tcW w:w="3015" w:type="dxa"/>
          </w:tcPr>
          <w:p w14:paraId="3119DBD8" w14:textId="77777777" w:rsidR="00597244" w:rsidRDefault="00597244" w:rsidP="0059222C">
            <w:pPr>
              <w:spacing w:line="259" w:lineRule="auto"/>
            </w:pPr>
            <w:r>
              <w:rPr>
                <w:b/>
              </w:rPr>
              <w:t xml:space="preserve">Responsibilities  </w:t>
            </w:r>
          </w:p>
        </w:tc>
        <w:tc>
          <w:tcPr>
            <w:tcW w:w="2737" w:type="dxa"/>
          </w:tcPr>
          <w:p w14:paraId="4813A97C" w14:textId="77777777" w:rsidR="00597244" w:rsidRDefault="00597244" w:rsidP="0059222C">
            <w:pPr>
              <w:spacing w:line="259" w:lineRule="auto"/>
            </w:pPr>
            <w:r>
              <w:rPr>
                <w:b/>
              </w:rPr>
              <w:t xml:space="preserve">Success Criteria  </w:t>
            </w:r>
          </w:p>
        </w:tc>
      </w:tr>
      <w:tr w:rsidR="00597244" w14:paraId="4C0AD55B" w14:textId="77777777" w:rsidTr="0059222C">
        <w:trPr>
          <w:trHeight w:val="1757"/>
        </w:trPr>
        <w:tc>
          <w:tcPr>
            <w:tcW w:w="3015" w:type="dxa"/>
          </w:tcPr>
          <w:p w14:paraId="54F9BC6B" w14:textId="77777777" w:rsidR="00597244" w:rsidRDefault="00597244" w:rsidP="00597244">
            <w:pPr>
              <w:spacing w:line="259" w:lineRule="auto"/>
            </w:pPr>
            <w:r>
              <w:t xml:space="preserve"> To liaise with Nursery provision and Local Authority to review new intakes each year </w:t>
            </w:r>
          </w:p>
          <w:p w14:paraId="0BBE2772" w14:textId="77777777" w:rsidR="00597244" w:rsidRDefault="00597244" w:rsidP="0059222C">
            <w:pPr>
              <w:spacing w:line="259" w:lineRule="auto"/>
            </w:pPr>
            <w:r>
              <w:t xml:space="preserve">  </w:t>
            </w:r>
          </w:p>
        </w:tc>
        <w:tc>
          <w:tcPr>
            <w:tcW w:w="3013" w:type="dxa"/>
          </w:tcPr>
          <w:p w14:paraId="18FBFA56" w14:textId="77777777" w:rsidR="00597244" w:rsidRDefault="00597244" w:rsidP="00597244">
            <w:pPr>
              <w:spacing w:line="259" w:lineRule="auto"/>
            </w:pPr>
            <w:r>
              <w:t xml:space="preserve"> To identify pupils who may need additional to or different from provision for </w:t>
            </w:r>
          </w:p>
          <w:p w14:paraId="15BF7861" w14:textId="77777777" w:rsidR="00597244" w:rsidRDefault="00597244" w:rsidP="0059222C">
            <w:pPr>
              <w:spacing w:line="259" w:lineRule="auto"/>
            </w:pPr>
            <w:r>
              <w:t>Sept 20</w:t>
            </w:r>
            <w:r w:rsidR="00062891">
              <w:t>20</w:t>
            </w:r>
            <w:r>
              <w:t xml:space="preserve"> intake  </w:t>
            </w:r>
          </w:p>
        </w:tc>
        <w:tc>
          <w:tcPr>
            <w:tcW w:w="3012" w:type="dxa"/>
          </w:tcPr>
          <w:p w14:paraId="6D79F17C" w14:textId="27E2D96E" w:rsidR="00597244" w:rsidRDefault="00597244" w:rsidP="00597244">
            <w:pPr>
              <w:spacing w:line="259" w:lineRule="auto"/>
            </w:pPr>
            <w:r>
              <w:t xml:space="preserve"> September 20</w:t>
            </w:r>
            <w:r w:rsidR="00A51D53">
              <w:t>24-25</w:t>
            </w:r>
          </w:p>
        </w:tc>
        <w:tc>
          <w:tcPr>
            <w:tcW w:w="3015" w:type="dxa"/>
          </w:tcPr>
          <w:p w14:paraId="7A32107D" w14:textId="77777777" w:rsidR="00597244" w:rsidRDefault="00597244" w:rsidP="0059222C">
            <w:pPr>
              <w:spacing w:line="259" w:lineRule="auto"/>
            </w:pPr>
            <w:r>
              <w:t xml:space="preserve"> HT  </w:t>
            </w:r>
          </w:p>
          <w:p w14:paraId="6DAF81B8" w14:textId="01C5AD9F" w:rsidR="00597244" w:rsidRDefault="00597244" w:rsidP="0059222C">
            <w:pPr>
              <w:spacing w:line="259" w:lineRule="auto"/>
            </w:pPr>
            <w:r>
              <w:t>AHT/</w:t>
            </w:r>
            <w:r w:rsidR="007645B9">
              <w:t>SEND</w:t>
            </w:r>
            <w:r>
              <w:t>CO</w:t>
            </w:r>
          </w:p>
          <w:p w14:paraId="011068DB" w14:textId="77777777" w:rsidR="00597244" w:rsidRDefault="00597244" w:rsidP="0059222C">
            <w:pPr>
              <w:spacing w:line="259" w:lineRule="auto"/>
            </w:pPr>
            <w:r>
              <w:t>Business Manager</w:t>
            </w:r>
          </w:p>
        </w:tc>
        <w:tc>
          <w:tcPr>
            <w:tcW w:w="2737" w:type="dxa"/>
          </w:tcPr>
          <w:p w14:paraId="6D935A85" w14:textId="77777777" w:rsidR="00597244" w:rsidRDefault="00597244" w:rsidP="0059222C">
            <w:r>
              <w:t>Procedures/equipment/</w:t>
            </w:r>
          </w:p>
          <w:p w14:paraId="49048CAA" w14:textId="77777777" w:rsidR="00597244" w:rsidRDefault="00597244" w:rsidP="0059222C">
            <w:r>
              <w:t xml:space="preserve">strategies set in place by Sept </w:t>
            </w:r>
          </w:p>
          <w:p w14:paraId="4E952DCC" w14:textId="2321B627" w:rsidR="00597244" w:rsidRDefault="00BE1816" w:rsidP="0059222C">
            <w:pPr>
              <w:spacing w:line="259" w:lineRule="auto"/>
            </w:pPr>
            <w:r>
              <w:t>2025</w:t>
            </w:r>
            <w:r w:rsidR="00597244">
              <w:t xml:space="preserve">  </w:t>
            </w:r>
          </w:p>
        </w:tc>
      </w:tr>
      <w:tr w:rsidR="00597244" w14:paraId="04824081" w14:textId="77777777" w:rsidTr="0059222C">
        <w:trPr>
          <w:trHeight w:val="1174"/>
        </w:trPr>
        <w:tc>
          <w:tcPr>
            <w:tcW w:w="3015" w:type="dxa"/>
          </w:tcPr>
          <w:p w14:paraId="56A7F3A0" w14:textId="77777777" w:rsidR="00597244" w:rsidRDefault="00597244" w:rsidP="0059222C">
            <w:pPr>
              <w:spacing w:line="259" w:lineRule="auto"/>
              <w:ind w:right="118"/>
            </w:pPr>
            <w:r>
              <w:t xml:space="preserve">To review all statutory policies to ensure they reflect inclusive practice and procedures. </w:t>
            </w:r>
          </w:p>
        </w:tc>
        <w:tc>
          <w:tcPr>
            <w:tcW w:w="3013" w:type="dxa"/>
          </w:tcPr>
          <w:p w14:paraId="043A2CBA" w14:textId="77777777" w:rsidR="00597244" w:rsidRDefault="00597244" w:rsidP="0059222C">
            <w:pPr>
              <w:spacing w:line="259" w:lineRule="auto"/>
            </w:pPr>
            <w:r>
              <w:t xml:space="preserve">To comply with the Equality Act 2010  </w:t>
            </w:r>
          </w:p>
        </w:tc>
        <w:tc>
          <w:tcPr>
            <w:tcW w:w="3012" w:type="dxa"/>
          </w:tcPr>
          <w:p w14:paraId="46D288C1" w14:textId="4E974472" w:rsidR="00597244" w:rsidRDefault="00597244" w:rsidP="0059222C">
            <w:pPr>
              <w:spacing w:line="259" w:lineRule="auto"/>
            </w:pPr>
            <w:r>
              <w:t>Ongoing from 20</w:t>
            </w:r>
            <w:r w:rsidR="00A51D53">
              <w:t>24</w:t>
            </w:r>
          </w:p>
        </w:tc>
        <w:tc>
          <w:tcPr>
            <w:tcW w:w="3015" w:type="dxa"/>
          </w:tcPr>
          <w:p w14:paraId="15D51BE6" w14:textId="77777777" w:rsidR="00597244" w:rsidRDefault="00597244" w:rsidP="0059222C">
            <w:pPr>
              <w:spacing w:line="259" w:lineRule="auto"/>
            </w:pPr>
            <w:r>
              <w:t>HT &amp; Governors</w:t>
            </w:r>
          </w:p>
          <w:p w14:paraId="2B9BFA7B" w14:textId="77777777" w:rsidR="00597244" w:rsidRDefault="00597244" w:rsidP="0059222C">
            <w:pPr>
              <w:spacing w:line="259" w:lineRule="auto"/>
            </w:pPr>
            <w:r>
              <w:t xml:space="preserve">All subject managers  </w:t>
            </w:r>
          </w:p>
        </w:tc>
        <w:tc>
          <w:tcPr>
            <w:tcW w:w="2737" w:type="dxa"/>
          </w:tcPr>
          <w:p w14:paraId="19E515CE" w14:textId="77777777" w:rsidR="00597244" w:rsidRDefault="00597244" w:rsidP="0059222C">
            <w:pPr>
              <w:spacing w:line="259" w:lineRule="auto"/>
            </w:pPr>
            <w:r>
              <w:t xml:space="preserve">All policies clearly reflect inclusive practice and procedures  </w:t>
            </w:r>
          </w:p>
        </w:tc>
      </w:tr>
      <w:tr w:rsidR="00597244" w14:paraId="1E392488" w14:textId="77777777" w:rsidTr="0059222C">
        <w:trPr>
          <w:trHeight w:val="1171"/>
        </w:trPr>
        <w:tc>
          <w:tcPr>
            <w:tcW w:w="3015" w:type="dxa"/>
          </w:tcPr>
          <w:p w14:paraId="13F13EFA" w14:textId="77777777" w:rsidR="00597244" w:rsidRDefault="00597244" w:rsidP="00597244">
            <w:pPr>
              <w:spacing w:line="259" w:lineRule="auto"/>
            </w:pPr>
            <w:r>
              <w:t xml:space="preserve"> To improve the close liaison with parents/carers </w:t>
            </w:r>
          </w:p>
          <w:p w14:paraId="2909B372" w14:textId="77777777" w:rsidR="00597244" w:rsidRDefault="00597244" w:rsidP="0059222C">
            <w:pPr>
              <w:spacing w:line="259" w:lineRule="auto"/>
            </w:pPr>
            <w:r>
              <w:t xml:space="preserve">  </w:t>
            </w:r>
          </w:p>
        </w:tc>
        <w:tc>
          <w:tcPr>
            <w:tcW w:w="3013" w:type="dxa"/>
          </w:tcPr>
          <w:p w14:paraId="7435DFD9" w14:textId="77777777" w:rsidR="00597244" w:rsidRDefault="00597244" w:rsidP="00597244">
            <w:pPr>
              <w:spacing w:line="259" w:lineRule="auto"/>
            </w:pPr>
            <w:r>
              <w:t xml:space="preserve"> To ensure collaboration and sharing between school and </w:t>
            </w:r>
          </w:p>
          <w:p w14:paraId="51D973F4" w14:textId="77777777" w:rsidR="00597244" w:rsidRDefault="00597244" w:rsidP="0059222C">
            <w:pPr>
              <w:spacing w:line="259" w:lineRule="auto"/>
            </w:pPr>
            <w:r>
              <w:t xml:space="preserve">families  </w:t>
            </w:r>
          </w:p>
        </w:tc>
        <w:tc>
          <w:tcPr>
            <w:tcW w:w="3012" w:type="dxa"/>
          </w:tcPr>
          <w:p w14:paraId="1E4235AE" w14:textId="1CB53334" w:rsidR="00597244" w:rsidRDefault="00597244" w:rsidP="00597244">
            <w:pPr>
              <w:spacing w:line="259" w:lineRule="auto"/>
            </w:pPr>
            <w:r>
              <w:t xml:space="preserve"> Ongoing from 20</w:t>
            </w:r>
            <w:r w:rsidR="00A51D53">
              <w:t>24</w:t>
            </w:r>
            <w:r>
              <w:t xml:space="preserve">  </w:t>
            </w:r>
          </w:p>
        </w:tc>
        <w:tc>
          <w:tcPr>
            <w:tcW w:w="3015" w:type="dxa"/>
          </w:tcPr>
          <w:p w14:paraId="6D12061C" w14:textId="49C627AE" w:rsidR="00597244" w:rsidRDefault="00337396" w:rsidP="0059222C">
            <w:pPr>
              <w:spacing w:line="259" w:lineRule="auto"/>
            </w:pPr>
            <w:r>
              <w:t>AHT/</w:t>
            </w:r>
            <w:r w:rsidR="007645B9">
              <w:t>SEND</w:t>
            </w:r>
            <w:r>
              <w:t>CO</w:t>
            </w:r>
          </w:p>
          <w:p w14:paraId="67815F53" w14:textId="77777777" w:rsidR="00597244" w:rsidRDefault="00597244" w:rsidP="0059222C">
            <w:pPr>
              <w:spacing w:line="259" w:lineRule="auto"/>
            </w:pPr>
            <w:r>
              <w:t xml:space="preserve">Class Teachers  </w:t>
            </w:r>
          </w:p>
          <w:p w14:paraId="6932D66E" w14:textId="77777777" w:rsidR="00597244" w:rsidRDefault="00597244" w:rsidP="0059222C">
            <w:pPr>
              <w:spacing w:line="259" w:lineRule="auto"/>
            </w:pPr>
            <w:r>
              <w:t xml:space="preserve">Inclusion </w:t>
            </w:r>
            <w:r w:rsidR="00337396">
              <w:t>Team - specialists from LA</w:t>
            </w:r>
          </w:p>
        </w:tc>
        <w:tc>
          <w:tcPr>
            <w:tcW w:w="2737" w:type="dxa"/>
          </w:tcPr>
          <w:p w14:paraId="5E592DA6" w14:textId="77777777" w:rsidR="00597244" w:rsidRDefault="00597244" w:rsidP="00337396">
            <w:pPr>
              <w:spacing w:line="259" w:lineRule="auto"/>
            </w:pPr>
            <w:r>
              <w:t xml:space="preserve"> Clear collaborative working approach  </w:t>
            </w:r>
          </w:p>
        </w:tc>
      </w:tr>
      <w:tr w:rsidR="00597244" w14:paraId="3EECB17B" w14:textId="77777777" w:rsidTr="0059222C">
        <w:trPr>
          <w:trHeight w:val="2050"/>
        </w:trPr>
        <w:tc>
          <w:tcPr>
            <w:tcW w:w="3015" w:type="dxa"/>
          </w:tcPr>
          <w:p w14:paraId="113B261D" w14:textId="77777777" w:rsidR="00597244" w:rsidRDefault="00597244" w:rsidP="00337396">
            <w:pPr>
              <w:spacing w:line="259" w:lineRule="auto"/>
            </w:pPr>
            <w:r>
              <w:lastRenderedPageBreak/>
              <w:t xml:space="preserve"> To continue to improve the close liaison with outside agencies for pupils with ongoing medical and </w:t>
            </w:r>
          </w:p>
          <w:p w14:paraId="2531DC8F" w14:textId="77777777" w:rsidR="00597244" w:rsidRDefault="00597244" w:rsidP="0059222C">
            <w:pPr>
              <w:spacing w:line="259" w:lineRule="auto"/>
            </w:pPr>
            <w:r>
              <w:t xml:space="preserve">physical needs </w:t>
            </w:r>
          </w:p>
          <w:p w14:paraId="04E7325E" w14:textId="77777777" w:rsidR="00597244" w:rsidRDefault="00597244" w:rsidP="0059222C">
            <w:pPr>
              <w:spacing w:line="259" w:lineRule="auto"/>
            </w:pPr>
            <w:r>
              <w:t xml:space="preserve">  </w:t>
            </w:r>
          </w:p>
        </w:tc>
        <w:tc>
          <w:tcPr>
            <w:tcW w:w="3013" w:type="dxa"/>
          </w:tcPr>
          <w:p w14:paraId="34840083" w14:textId="77777777" w:rsidR="00597244" w:rsidRDefault="00597244" w:rsidP="00337396">
            <w:pPr>
              <w:spacing w:line="259" w:lineRule="auto"/>
            </w:pPr>
            <w:r>
              <w:t xml:space="preserve"> To ensure collaboration between all key staff/agencies  </w:t>
            </w:r>
          </w:p>
        </w:tc>
        <w:tc>
          <w:tcPr>
            <w:tcW w:w="3012" w:type="dxa"/>
          </w:tcPr>
          <w:p w14:paraId="47147C8D" w14:textId="71502831" w:rsidR="00597244" w:rsidRDefault="00597244" w:rsidP="00337396">
            <w:pPr>
              <w:spacing w:line="259" w:lineRule="auto"/>
            </w:pPr>
            <w:r>
              <w:t xml:space="preserve"> </w:t>
            </w:r>
            <w:r w:rsidR="00337396">
              <w:t>Ongoing from 20</w:t>
            </w:r>
            <w:r w:rsidR="00BE1816">
              <w:t>25</w:t>
            </w:r>
          </w:p>
        </w:tc>
        <w:tc>
          <w:tcPr>
            <w:tcW w:w="3015" w:type="dxa"/>
          </w:tcPr>
          <w:p w14:paraId="77FB1AB1" w14:textId="121F011C" w:rsidR="00337396" w:rsidRDefault="00597244" w:rsidP="00337396">
            <w:r>
              <w:t xml:space="preserve"> </w:t>
            </w:r>
            <w:r w:rsidR="00337396">
              <w:t>AHT/</w:t>
            </w:r>
            <w:r w:rsidR="007645B9">
              <w:t>SEND</w:t>
            </w:r>
            <w:r w:rsidR="00337396">
              <w:t>CO</w:t>
            </w:r>
          </w:p>
          <w:p w14:paraId="773BE099" w14:textId="77777777" w:rsidR="00337396" w:rsidRDefault="00337396" w:rsidP="00337396">
            <w:r>
              <w:t xml:space="preserve">Class Teachers  </w:t>
            </w:r>
          </w:p>
          <w:p w14:paraId="4F2447CA" w14:textId="77777777" w:rsidR="00337396" w:rsidRDefault="00337396" w:rsidP="00337396">
            <w:r>
              <w:t>Inclusion Team - specialists from LA</w:t>
            </w:r>
          </w:p>
          <w:p w14:paraId="3DE2F41D" w14:textId="77777777" w:rsidR="00597244" w:rsidRDefault="00337396" w:rsidP="0059222C">
            <w:pPr>
              <w:spacing w:line="259" w:lineRule="auto"/>
            </w:pPr>
            <w:r>
              <w:t>(Diabetes nurse, Epilepsy nurse, OT, Physio, Visual impairment team)</w:t>
            </w:r>
          </w:p>
        </w:tc>
        <w:tc>
          <w:tcPr>
            <w:tcW w:w="2737" w:type="dxa"/>
          </w:tcPr>
          <w:p w14:paraId="46BBCD4F" w14:textId="77777777" w:rsidR="00597244" w:rsidRDefault="00597244" w:rsidP="00337396">
            <w:pPr>
              <w:spacing w:line="259" w:lineRule="auto"/>
            </w:pPr>
            <w:r>
              <w:t xml:space="preserve"> Clear collaborative working </w:t>
            </w:r>
          </w:p>
          <w:p w14:paraId="2DC02232" w14:textId="77777777" w:rsidR="00597244" w:rsidRDefault="00337396" w:rsidP="0059222C">
            <w:pPr>
              <w:spacing w:line="259" w:lineRule="auto"/>
              <w:ind w:right="56"/>
            </w:pPr>
            <w:r>
              <w:t>A</w:t>
            </w:r>
            <w:r w:rsidR="00597244">
              <w:t>pproach</w:t>
            </w:r>
            <w:r>
              <w:t>.</w:t>
            </w:r>
            <w:r w:rsidR="00597244">
              <w:t xml:space="preserve">  Medical/physical information updated at least annually or after a change  </w:t>
            </w:r>
          </w:p>
        </w:tc>
      </w:tr>
      <w:tr w:rsidR="00597244" w14:paraId="2DDFD135" w14:textId="77777777" w:rsidTr="0059222C">
        <w:trPr>
          <w:trHeight w:val="1150"/>
        </w:trPr>
        <w:tc>
          <w:tcPr>
            <w:tcW w:w="3015" w:type="dxa"/>
          </w:tcPr>
          <w:p w14:paraId="196182F1" w14:textId="77777777" w:rsidR="00597244" w:rsidRDefault="00597244" w:rsidP="00337396">
            <w:pPr>
              <w:spacing w:line="259" w:lineRule="auto"/>
            </w:pPr>
            <w:r>
              <w:t xml:space="preserve"> To ensure full access to the curriculum for all children </w:t>
            </w:r>
          </w:p>
        </w:tc>
        <w:tc>
          <w:tcPr>
            <w:tcW w:w="3013" w:type="dxa"/>
          </w:tcPr>
          <w:p w14:paraId="4CE9276D" w14:textId="77777777" w:rsidR="00597244" w:rsidRDefault="00597244" w:rsidP="00337396">
            <w:pPr>
              <w:spacing w:line="259" w:lineRule="auto"/>
            </w:pPr>
            <w:r>
              <w:t xml:space="preserve"> Specialised CPD for staff</w:t>
            </w:r>
            <w:r w:rsidR="00337396">
              <w:t>, including those involved in Educational visits and Breakfast/After School clubs.</w:t>
            </w:r>
            <w:r>
              <w:t xml:space="preserve">  Differentiated curriculum with alternatives offered  </w:t>
            </w:r>
          </w:p>
        </w:tc>
        <w:tc>
          <w:tcPr>
            <w:tcW w:w="3012" w:type="dxa"/>
          </w:tcPr>
          <w:p w14:paraId="279A4C34" w14:textId="251FF63E" w:rsidR="00597244" w:rsidRDefault="00597244" w:rsidP="00337396">
            <w:pPr>
              <w:spacing w:line="259" w:lineRule="auto"/>
            </w:pPr>
            <w:r>
              <w:t xml:space="preserve"> </w:t>
            </w:r>
            <w:r w:rsidR="00337396">
              <w:t>Ongoing from 20</w:t>
            </w:r>
            <w:r w:rsidR="00BE1816">
              <w:t>25</w:t>
            </w:r>
          </w:p>
        </w:tc>
        <w:tc>
          <w:tcPr>
            <w:tcW w:w="3015" w:type="dxa"/>
          </w:tcPr>
          <w:p w14:paraId="656A24EE" w14:textId="5135F6A3" w:rsidR="00337396" w:rsidRDefault="00337396" w:rsidP="00337396">
            <w:r>
              <w:t xml:space="preserve"> AHT/</w:t>
            </w:r>
            <w:r w:rsidR="007645B9">
              <w:t>SEND</w:t>
            </w:r>
            <w:r>
              <w:t>CO</w:t>
            </w:r>
          </w:p>
          <w:p w14:paraId="3417A796" w14:textId="77777777" w:rsidR="00337396" w:rsidRDefault="00337396" w:rsidP="00337396">
            <w:r>
              <w:t xml:space="preserve">Class Teachers  </w:t>
            </w:r>
          </w:p>
          <w:p w14:paraId="0A84F944" w14:textId="77777777" w:rsidR="00337396" w:rsidRDefault="00337396" w:rsidP="00337396">
            <w:r>
              <w:t>Inclusion Team - specialists from LA</w:t>
            </w:r>
          </w:p>
          <w:p w14:paraId="2A5B5C07" w14:textId="77777777" w:rsidR="00337396" w:rsidRDefault="00337396" w:rsidP="00337396">
            <w:r>
              <w:t>(Diabetes nurse, Epilepsy nurse, OT, Physio, Visual impairment team)</w:t>
            </w:r>
          </w:p>
          <w:p w14:paraId="0DE64679" w14:textId="77777777" w:rsidR="00597244" w:rsidRDefault="00597244" w:rsidP="0059222C">
            <w:pPr>
              <w:spacing w:line="259" w:lineRule="auto"/>
            </w:pPr>
          </w:p>
        </w:tc>
        <w:tc>
          <w:tcPr>
            <w:tcW w:w="2737" w:type="dxa"/>
          </w:tcPr>
          <w:p w14:paraId="562A3FD6" w14:textId="77777777" w:rsidR="00597244" w:rsidRDefault="00597244" w:rsidP="00337396">
            <w:pPr>
              <w:spacing w:line="259" w:lineRule="auto"/>
            </w:pPr>
            <w:r>
              <w:t xml:space="preserve"> Advice taken and strategies evident in classroom practice and recorded </w:t>
            </w:r>
          </w:p>
        </w:tc>
      </w:tr>
    </w:tbl>
    <w:p w14:paraId="7E699745" w14:textId="77777777" w:rsidR="00597244" w:rsidRDefault="00597244" w:rsidP="00597244"/>
    <w:p w14:paraId="33DD3B09" w14:textId="77777777" w:rsidR="00CC0939" w:rsidRDefault="00CC0939" w:rsidP="00597244"/>
    <w:p w14:paraId="492EA39B" w14:textId="77777777" w:rsidR="00CC0939" w:rsidRDefault="00CC0939" w:rsidP="00597244"/>
    <w:p w14:paraId="1D475B42" w14:textId="77777777" w:rsidR="00CC0939" w:rsidRDefault="00CC0939" w:rsidP="00597244"/>
    <w:p w14:paraId="5584C6AC" w14:textId="77777777" w:rsidR="00CC0939" w:rsidRDefault="00CC0939" w:rsidP="00597244"/>
    <w:p w14:paraId="61C68A33" w14:textId="77777777" w:rsidR="00CC0939" w:rsidRDefault="00CC0939" w:rsidP="00597244"/>
    <w:p w14:paraId="18B0BEF1" w14:textId="77777777" w:rsidR="00CC0939" w:rsidRDefault="00CC0939" w:rsidP="00597244"/>
    <w:p w14:paraId="4F99D30E" w14:textId="77777777" w:rsidR="00CC0939" w:rsidRDefault="00CC0939" w:rsidP="00597244"/>
    <w:p w14:paraId="5B42A011" w14:textId="77777777" w:rsidR="00CC0939" w:rsidRDefault="00CC0939" w:rsidP="00597244"/>
    <w:tbl>
      <w:tblPr>
        <w:tblStyle w:val="TableGrid"/>
        <w:tblW w:w="1479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361"/>
        <w:gridCol w:w="2661"/>
        <w:gridCol w:w="3014"/>
        <w:gridCol w:w="2743"/>
      </w:tblGrid>
      <w:tr w:rsidR="00597244" w14:paraId="52EBB69C" w14:textId="77777777" w:rsidTr="00BE1816">
        <w:trPr>
          <w:trHeight w:val="1440"/>
        </w:trPr>
        <w:tc>
          <w:tcPr>
            <w:tcW w:w="3013" w:type="dxa"/>
          </w:tcPr>
          <w:p w14:paraId="72C2A86A" w14:textId="77777777" w:rsidR="00597244" w:rsidRDefault="00597244" w:rsidP="0059222C">
            <w:pPr>
              <w:spacing w:line="259" w:lineRule="auto"/>
              <w:rPr>
                <w:b/>
              </w:rPr>
            </w:pPr>
            <w:r>
              <w:rPr>
                <w:b/>
              </w:rPr>
              <w:lastRenderedPageBreak/>
              <w:t>Aim 2 – To improve the</w:t>
            </w:r>
            <w:r>
              <w:t xml:space="preserve"> </w:t>
            </w:r>
            <w:r w:rsidRPr="00371103">
              <w:rPr>
                <w:b/>
              </w:rPr>
              <w:t xml:space="preserve">physical environment of the school to increase the extent to which disabled pupils can take advantage of education </w:t>
            </w:r>
            <w:r>
              <w:rPr>
                <w:b/>
              </w:rPr>
              <w:t>a</w:t>
            </w:r>
            <w:r w:rsidRPr="00371103">
              <w:rPr>
                <w:b/>
              </w:rPr>
              <w:t xml:space="preserve">nd associated services </w:t>
            </w:r>
          </w:p>
          <w:p w14:paraId="30C3DA9A" w14:textId="77777777" w:rsidR="00597244" w:rsidRPr="0081042A" w:rsidRDefault="00597244" w:rsidP="0059222C">
            <w:pPr>
              <w:spacing w:line="259" w:lineRule="auto"/>
              <w:rPr>
                <w:u w:val="single"/>
              </w:rPr>
            </w:pPr>
            <w:r w:rsidRPr="0081042A">
              <w:rPr>
                <w:u w:val="single"/>
              </w:rPr>
              <w:t>Targets</w:t>
            </w:r>
            <w:r w:rsidRPr="0081042A">
              <w:rPr>
                <w:b/>
                <w:u w:val="single"/>
              </w:rPr>
              <w:t xml:space="preserve">  </w:t>
            </w:r>
          </w:p>
        </w:tc>
        <w:tc>
          <w:tcPr>
            <w:tcW w:w="3361" w:type="dxa"/>
          </w:tcPr>
          <w:p w14:paraId="64A61598" w14:textId="77777777" w:rsidR="00597244" w:rsidRDefault="00597244" w:rsidP="0059222C">
            <w:pPr>
              <w:spacing w:line="259" w:lineRule="auto"/>
            </w:pPr>
            <w:r>
              <w:rPr>
                <w:b/>
              </w:rPr>
              <w:t xml:space="preserve">Strategies  </w:t>
            </w:r>
          </w:p>
        </w:tc>
        <w:tc>
          <w:tcPr>
            <w:tcW w:w="2661" w:type="dxa"/>
          </w:tcPr>
          <w:p w14:paraId="52974547" w14:textId="77777777" w:rsidR="00597244" w:rsidRDefault="00597244" w:rsidP="0059222C">
            <w:pPr>
              <w:spacing w:line="259" w:lineRule="auto"/>
            </w:pPr>
            <w:r>
              <w:rPr>
                <w:b/>
              </w:rPr>
              <w:t xml:space="preserve">Timescale  </w:t>
            </w:r>
          </w:p>
        </w:tc>
        <w:tc>
          <w:tcPr>
            <w:tcW w:w="3014" w:type="dxa"/>
          </w:tcPr>
          <w:p w14:paraId="1049A590" w14:textId="77777777" w:rsidR="00597244" w:rsidRDefault="00597244" w:rsidP="0059222C">
            <w:pPr>
              <w:spacing w:line="259" w:lineRule="auto"/>
            </w:pPr>
            <w:r>
              <w:rPr>
                <w:b/>
              </w:rPr>
              <w:t xml:space="preserve">Responsibilities  </w:t>
            </w:r>
          </w:p>
        </w:tc>
        <w:tc>
          <w:tcPr>
            <w:tcW w:w="2743" w:type="dxa"/>
          </w:tcPr>
          <w:p w14:paraId="746146F2" w14:textId="77777777" w:rsidR="00597244" w:rsidRDefault="00597244" w:rsidP="0059222C">
            <w:pPr>
              <w:spacing w:line="259" w:lineRule="auto"/>
            </w:pPr>
            <w:r>
              <w:rPr>
                <w:b/>
              </w:rPr>
              <w:t xml:space="preserve">Success Criteria  </w:t>
            </w:r>
          </w:p>
        </w:tc>
      </w:tr>
      <w:tr w:rsidR="00597244" w14:paraId="2A30F02D" w14:textId="77777777" w:rsidTr="00BE1816">
        <w:trPr>
          <w:trHeight w:val="1757"/>
        </w:trPr>
        <w:tc>
          <w:tcPr>
            <w:tcW w:w="3013" w:type="dxa"/>
          </w:tcPr>
          <w:p w14:paraId="37C972E3" w14:textId="77777777" w:rsidR="00597244" w:rsidRDefault="00597244" w:rsidP="0059222C">
            <w:pPr>
              <w:spacing w:line="259" w:lineRule="auto"/>
            </w:pPr>
            <w:r w:rsidRPr="0081042A">
              <w:t xml:space="preserve">To improve the physical environment  </w:t>
            </w:r>
          </w:p>
        </w:tc>
        <w:tc>
          <w:tcPr>
            <w:tcW w:w="3361" w:type="dxa"/>
          </w:tcPr>
          <w:p w14:paraId="46493DBD" w14:textId="77777777" w:rsidR="00597244" w:rsidRDefault="00597244" w:rsidP="0059222C">
            <w:pPr>
              <w:spacing w:line="259" w:lineRule="auto"/>
            </w:pPr>
            <w:r>
              <w:t xml:space="preserve">Take account of the pupils, staff and visitors with </w:t>
            </w:r>
          </w:p>
          <w:p w14:paraId="02D25C3F" w14:textId="0A268182" w:rsidR="00597244" w:rsidRDefault="00597244" w:rsidP="0059222C">
            <w:pPr>
              <w:spacing w:line="259" w:lineRule="auto"/>
            </w:pPr>
            <w:r>
              <w:t xml:space="preserve">physical difficulties and </w:t>
            </w:r>
            <w:r w:rsidR="007645B9">
              <w:t>sen</w:t>
            </w:r>
            <w:r>
              <w:t xml:space="preserve">sory impairment when planning and undertaking improvements and refurbishments of the site and premises. </w:t>
            </w:r>
            <w:r w:rsidRPr="0081042A">
              <w:t>Use of technology/equipment to support learning/</w:t>
            </w:r>
            <w:r w:rsidR="00337396" w:rsidRPr="0081042A">
              <w:t>recording</w:t>
            </w:r>
            <w:r w:rsidR="00337396">
              <w:t>.</w:t>
            </w:r>
            <w:r w:rsidR="00337396" w:rsidRPr="0081042A">
              <w:t xml:space="preserve"> Specialised</w:t>
            </w:r>
            <w:r>
              <w:t xml:space="preserve"> equipment sourced from OT/Specialist </w:t>
            </w:r>
          </w:p>
          <w:p w14:paraId="5B299588" w14:textId="77777777" w:rsidR="00597244" w:rsidRDefault="00597244" w:rsidP="0059222C">
            <w:pPr>
              <w:spacing w:line="259" w:lineRule="auto"/>
            </w:pPr>
            <w:r>
              <w:t xml:space="preserve">Services  </w:t>
            </w:r>
          </w:p>
          <w:p w14:paraId="655A6889" w14:textId="77777777" w:rsidR="00597244" w:rsidRDefault="00597244" w:rsidP="0059222C">
            <w:pPr>
              <w:spacing w:line="259" w:lineRule="auto"/>
            </w:pPr>
          </w:p>
        </w:tc>
        <w:tc>
          <w:tcPr>
            <w:tcW w:w="2661" w:type="dxa"/>
          </w:tcPr>
          <w:p w14:paraId="5869305A" w14:textId="3E99B11E" w:rsidR="00597244" w:rsidRDefault="00597244" w:rsidP="0059222C">
            <w:pPr>
              <w:spacing w:line="259" w:lineRule="auto"/>
            </w:pPr>
            <w:r>
              <w:t xml:space="preserve"> </w:t>
            </w:r>
            <w:r w:rsidR="00337396">
              <w:t>Ongoing from 20</w:t>
            </w:r>
            <w:r w:rsidR="00BE1816">
              <w:t>25</w:t>
            </w:r>
          </w:p>
        </w:tc>
        <w:tc>
          <w:tcPr>
            <w:tcW w:w="3014" w:type="dxa"/>
          </w:tcPr>
          <w:p w14:paraId="5670CBB4" w14:textId="77777777" w:rsidR="00597244" w:rsidRDefault="00337396" w:rsidP="0059222C">
            <w:pPr>
              <w:spacing w:line="259" w:lineRule="auto"/>
            </w:pPr>
            <w:r>
              <w:t>Site Supervisor</w:t>
            </w:r>
          </w:p>
          <w:p w14:paraId="40439E85" w14:textId="77777777" w:rsidR="00337396" w:rsidRDefault="00337396" w:rsidP="0059222C">
            <w:pPr>
              <w:spacing w:line="259" w:lineRule="auto"/>
            </w:pPr>
            <w:r>
              <w:t>HT and Governors</w:t>
            </w:r>
          </w:p>
          <w:p w14:paraId="7D251DE5" w14:textId="363AB03F" w:rsidR="00337396" w:rsidRDefault="00337396" w:rsidP="0059222C">
            <w:pPr>
              <w:spacing w:line="259" w:lineRule="auto"/>
            </w:pPr>
            <w:r>
              <w:t>AHT/</w:t>
            </w:r>
            <w:r w:rsidR="007645B9">
              <w:t>SEND</w:t>
            </w:r>
            <w:r>
              <w:t>CO</w:t>
            </w:r>
          </w:p>
          <w:p w14:paraId="13F8C245" w14:textId="77777777" w:rsidR="00337396" w:rsidRDefault="00337396" w:rsidP="0059222C">
            <w:pPr>
              <w:spacing w:line="259" w:lineRule="auto"/>
            </w:pPr>
            <w:r>
              <w:t>Business manager</w:t>
            </w:r>
          </w:p>
          <w:p w14:paraId="49419015" w14:textId="77777777" w:rsidR="00337396" w:rsidRDefault="00337396" w:rsidP="0059222C">
            <w:pPr>
              <w:spacing w:line="259" w:lineRule="auto"/>
            </w:pPr>
            <w:r>
              <w:t>Specialist support staff</w:t>
            </w:r>
          </w:p>
        </w:tc>
        <w:tc>
          <w:tcPr>
            <w:tcW w:w="2743" w:type="dxa"/>
          </w:tcPr>
          <w:p w14:paraId="73414640" w14:textId="77777777" w:rsidR="00597244" w:rsidRDefault="00337396" w:rsidP="0059222C">
            <w:pPr>
              <w:spacing w:line="259" w:lineRule="auto"/>
            </w:pPr>
            <w:r>
              <w:t>Physical environment is altered accordingly and conducive to the education of all children</w:t>
            </w:r>
          </w:p>
        </w:tc>
      </w:tr>
      <w:tr w:rsidR="00597244" w14:paraId="2E0A1CD2" w14:textId="77777777" w:rsidTr="00BE1816">
        <w:trPr>
          <w:trHeight w:val="1174"/>
        </w:trPr>
        <w:tc>
          <w:tcPr>
            <w:tcW w:w="3013" w:type="dxa"/>
          </w:tcPr>
          <w:p w14:paraId="327AA99E" w14:textId="77777777" w:rsidR="00597244" w:rsidRDefault="00597244" w:rsidP="0059222C">
            <w:pPr>
              <w:spacing w:line="259" w:lineRule="auto"/>
              <w:ind w:right="118"/>
            </w:pPr>
            <w:r w:rsidRPr="00464CFF">
              <w:t xml:space="preserve">To ensure that the medical needs of all pupils are met fully within the capacity of the school  </w:t>
            </w:r>
          </w:p>
        </w:tc>
        <w:tc>
          <w:tcPr>
            <w:tcW w:w="3361" w:type="dxa"/>
          </w:tcPr>
          <w:p w14:paraId="26C9DFE0" w14:textId="77777777" w:rsidR="00597244" w:rsidRDefault="00597244" w:rsidP="0059222C">
            <w:pPr>
              <w:spacing w:line="259" w:lineRule="auto"/>
            </w:pPr>
            <w:r>
              <w:t xml:space="preserve">Liaise with parents and outside agencies to create Personal Care Plans (PCPs) </w:t>
            </w:r>
          </w:p>
          <w:p w14:paraId="299E672C" w14:textId="7AA35355" w:rsidR="00D57BF5" w:rsidRDefault="00597244" w:rsidP="00D57BF5">
            <w:r>
              <w:t>Ident</w:t>
            </w:r>
            <w:r w:rsidR="00337396">
              <w:t>ify training needs and w</w:t>
            </w:r>
            <w:r>
              <w:t xml:space="preserve">ith immediate effect to be </w:t>
            </w:r>
            <w:r w:rsidR="00D57BF5">
              <w:t>c</w:t>
            </w:r>
            <w:r>
              <w:t xml:space="preserve">onstantly reviewed by </w:t>
            </w:r>
            <w:r w:rsidR="00D57BF5">
              <w:t>Business manager and AHT/</w:t>
            </w:r>
            <w:r w:rsidR="007645B9">
              <w:t>SEND</w:t>
            </w:r>
            <w:r w:rsidR="00D57BF5">
              <w:t>CO</w:t>
            </w:r>
          </w:p>
          <w:p w14:paraId="3CE8D1CF" w14:textId="77777777" w:rsidR="00597244" w:rsidRDefault="00597244" w:rsidP="0059222C">
            <w:pPr>
              <w:spacing w:line="259" w:lineRule="auto"/>
            </w:pPr>
          </w:p>
        </w:tc>
        <w:tc>
          <w:tcPr>
            <w:tcW w:w="2661" w:type="dxa"/>
          </w:tcPr>
          <w:p w14:paraId="4AC5CF56" w14:textId="22D9470B" w:rsidR="00597244" w:rsidRDefault="00337396" w:rsidP="0059222C">
            <w:pPr>
              <w:spacing w:line="259" w:lineRule="auto"/>
            </w:pPr>
            <w:r>
              <w:t>Ongoing from 20</w:t>
            </w:r>
            <w:r w:rsidR="00BE1816">
              <w:t>25</w:t>
            </w:r>
          </w:p>
        </w:tc>
        <w:tc>
          <w:tcPr>
            <w:tcW w:w="3014" w:type="dxa"/>
          </w:tcPr>
          <w:p w14:paraId="21AFE79E" w14:textId="77777777" w:rsidR="00D57BF5" w:rsidRDefault="00D57BF5" w:rsidP="00D57BF5">
            <w:r>
              <w:t>Parents/Carers</w:t>
            </w:r>
          </w:p>
          <w:p w14:paraId="745555E9" w14:textId="0FB03A2D" w:rsidR="00D57BF5" w:rsidRDefault="00D57BF5" w:rsidP="00D57BF5">
            <w:r>
              <w:t>AHT/</w:t>
            </w:r>
            <w:r w:rsidR="007645B9">
              <w:t>SEND</w:t>
            </w:r>
            <w:r>
              <w:t>CO</w:t>
            </w:r>
          </w:p>
          <w:p w14:paraId="08CDD0B9" w14:textId="77777777" w:rsidR="00D57BF5" w:rsidRDefault="00D57BF5" w:rsidP="00D57BF5">
            <w:r>
              <w:t xml:space="preserve">Class Teachers  </w:t>
            </w:r>
          </w:p>
          <w:p w14:paraId="5ACCED19" w14:textId="77777777" w:rsidR="00D57BF5" w:rsidRDefault="00D57BF5" w:rsidP="00D57BF5">
            <w:r>
              <w:t>Inclusion Team - specialists from LA</w:t>
            </w:r>
          </w:p>
          <w:p w14:paraId="02B0B226" w14:textId="77777777" w:rsidR="00D57BF5" w:rsidRDefault="00D57BF5" w:rsidP="00D57BF5">
            <w:r>
              <w:t>(Diabetes nurse, Epilepsy nurse, OT, Physio, Visual impairment team)</w:t>
            </w:r>
          </w:p>
          <w:p w14:paraId="4FAF1C05" w14:textId="77777777" w:rsidR="00597244" w:rsidRDefault="00597244" w:rsidP="0059222C">
            <w:pPr>
              <w:spacing w:line="259" w:lineRule="auto"/>
            </w:pPr>
          </w:p>
        </w:tc>
        <w:tc>
          <w:tcPr>
            <w:tcW w:w="2743" w:type="dxa"/>
          </w:tcPr>
          <w:p w14:paraId="0BD2B8D9" w14:textId="77777777" w:rsidR="00597244" w:rsidRDefault="00D57BF5" w:rsidP="0059222C">
            <w:pPr>
              <w:spacing w:line="259" w:lineRule="auto"/>
            </w:pPr>
            <w:r>
              <w:lastRenderedPageBreak/>
              <w:t xml:space="preserve">All children regardless of their medical condition can participate fully in curricula and extra-curricular activities, including residentials </w:t>
            </w:r>
          </w:p>
        </w:tc>
      </w:tr>
      <w:tr w:rsidR="00597244" w14:paraId="23E5F2AD" w14:textId="77777777" w:rsidTr="00BE1816">
        <w:trPr>
          <w:trHeight w:val="2050"/>
        </w:trPr>
        <w:tc>
          <w:tcPr>
            <w:tcW w:w="3013" w:type="dxa"/>
          </w:tcPr>
          <w:p w14:paraId="550082C6" w14:textId="77777777" w:rsidR="00597244" w:rsidRDefault="00597244" w:rsidP="0059222C">
            <w:pPr>
              <w:spacing w:line="259" w:lineRule="auto"/>
            </w:pPr>
            <w:r>
              <w:t xml:space="preserve">To ensure driveways, roads, paths, yards and ramps around school are as safe as </w:t>
            </w:r>
          </w:p>
          <w:p w14:paraId="0FA5C1A5" w14:textId="77777777" w:rsidR="00597244" w:rsidRDefault="00597244" w:rsidP="0059222C">
            <w:pPr>
              <w:spacing w:line="259" w:lineRule="auto"/>
            </w:pPr>
            <w:r>
              <w:t xml:space="preserve">possible  </w:t>
            </w:r>
          </w:p>
        </w:tc>
        <w:tc>
          <w:tcPr>
            <w:tcW w:w="3361" w:type="dxa"/>
          </w:tcPr>
          <w:p w14:paraId="65029701" w14:textId="77777777" w:rsidR="00597244" w:rsidRDefault="00597244" w:rsidP="0059222C">
            <w:pPr>
              <w:spacing w:line="259" w:lineRule="auto"/>
              <w:ind w:right="54"/>
            </w:pPr>
            <w:r w:rsidRPr="0081042A">
              <w:t>Utilise parking spaces for disabled parents/carers</w:t>
            </w:r>
            <w:r>
              <w:t>.</w:t>
            </w:r>
            <w:r w:rsidRPr="0081042A">
              <w:t xml:space="preserve">  Offer support e.g. telephone meetings and home visits where appropriate   Be proactive in identifying access establish protocols where needed  </w:t>
            </w:r>
          </w:p>
        </w:tc>
        <w:tc>
          <w:tcPr>
            <w:tcW w:w="2661" w:type="dxa"/>
          </w:tcPr>
          <w:p w14:paraId="2F67E6D1" w14:textId="40E4D131" w:rsidR="00597244" w:rsidRDefault="00D57BF5" w:rsidP="0059222C">
            <w:pPr>
              <w:spacing w:line="259" w:lineRule="auto"/>
            </w:pPr>
            <w:r>
              <w:t>Ongoing from 20</w:t>
            </w:r>
            <w:r w:rsidR="00BE1816">
              <w:t>25</w:t>
            </w:r>
          </w:p>
        </w:tc>
        <w:tc>
          <w:tcPr>
            <w:tcW w:w="3014" w:type="dxa"/>
          </w:tcPr>
          <w:p w14:paraId="400EB784" w14:textId="77777777" w:rsidR="00597244" w:rsidRDefault="00D57BF5" w:rsidP="0059222C">
            <w:pPr>
              <w:spacing w:line="259" w:lineRule="auto"/>
            </w:pPr>
            <w:r>
              <w:t>Site supervisor</w:t>
            </w:r>
          </w:p>
          <w:p w14:paraId="0FA329C2" w14:textId="77777777" w:rsidR="00D57BF5" w:rsidRDefault="00D57BF5" w:rsidP="0059222C">
            <w:pPr>
              <w:spacing w:line="259" w:lineRule="auto"/>
            </w:pPr>
            <w:r>
              <w:t>Business manager</w:t>
            </w:r>
          </w:p>
          <w:p w14:paraId="0185B30C" w14:textId="77777777" w:rsidR="00D57BF5" w:rsidRDefault="00D57BF5" w:rsidP="0059222C">
            <w:pPr>
              <w:spacing w:line="259" w:lineRule="auto"/>
            </w:pPr>
            <w:r>
              <w:t>HT and Governors</w:t>
            </w:r>
          </w:p>
          <w:p w14:paraId="01329659" w14:textId="082910B2" w:rsidR="00D57BF5" w:rsidRDefault="00D57BF5" w:rsidP="0059222C">
            <w:pPr>
              <w:spacing w:line="259" w:lineRule="auto"/>
            </w:pPr>
            <w:r>
              <w:t>AHT/</w:t>
            </w:r>
            <w:r w:rsidR="007645B9">
              <w:t>SEND</w:t>
            </w:r>
            <w:r>
              <w:t>CO</w:t>
            </w:r>
          </w:p>
        </w:tc>
        <w:tc>
          <w:tcPr>
            <w:tcW w:w="2743" w:type="dxa"/>
          </w:tcPr>
          <w:p w14:paraId="0CBE96A6" w14:textId="77777777" w:rsidR="00597244" w:rsidRDefault="00597244" w:rsidP="0059222C">
            <w:pPr>
              <w:spacing w:line="259" w:lineRule="auto"/>
              <w:ind w:right="56"/>
            </w:pPr>
            <w:r>
              <w:t xml:space="preserve">No accidents  </w:t>
            </w:r>
          </w:p>
          <w:p w14:paraId="06A613C4" w14:textId="77777777" w:rsidR="00597244" w:rsidRDefault="00597244" w:rsidP="0059222C">
            <w:pPr>
              <w:spacing w:line="259" w:lineRule="auto"/>
              <w:ind w:right="56"/>
            </w:pPr>
            <w:r>
              <w:t xml:space="preserve">Improved access to the field  </w:t>
            </w:r>
          </w:p>
          <w:p w14:paraId="2C510CE9" w14:textId="77777777" w:rsidR="00597244" w:rsidRDefault="00597244" w:rsidP="0059222C">
            <w:pPr>
              <w:spacing w:line="259" w:lineRule="auto"/>
              <w:ind w:right="56"/>
            </w:pPr>
            <w:r>
              <w:t xml:space="preserve">Re-surfacing where necessary </w:t>
            </w:r>
          </w:p>
          <w:p w14:paraId="3C6904B2" w14:textId="77777777" w:rsidR="00597244" w:rsidRDefault="00597244" w:rsidP="0059222C">
            <w:pPr>
              <w:spacing w:line="259" w:lineRule="auto"/>
              <w:ind w:right="56"/>
            </w:pPr>
            <w:r>
              <w:t xml:space="preserve">Disabled access to the school from all points of entry  </w:t>
            </w:r>
          </w:p>
        </w:tc>
      </w:tr>
      <w:tr w:rsidR="00D57BF5" w14:paraId="36AD22C6" w14:textId="77777777" w:rsidTr="00BE1816">
        <w:trPr>
          <w:trHeight w:val="1150"/>
        </w:trPr>
        <w:tc>
          <w:tcPr>
            <w:tcW w:w="3013" w:type="dxa"/>
          </w:tcPr>
          <w:p w14:paraId="479B9616" w14:textId="77777777" w:rsidR="00D57BF5" w:rsidRDefault="00607556" w:rsidP="00D57BF5">
            <w:pPr>
              <w:spacing w:line="259" w:lineRule="auto"/>
            </w:pPr>
            <w:r w:rsidRPr="00607556">
              <w:t>To ensure that disabled parents</w:t>
            </w:r>
            <w:r>
              <w:t>/carers</w:t>
            </w:r>
            <w:r w:rsidRPr="00607556">
              <w:t xml:space="preserve"> are not discriminated against and are encouraged to take an interest and be involved in their child’s education  </w:t>
            </w:r>
          </w:p>
          <w:p w14:paraId="36D9AF85" w14:textId="77777777" w:rsidR="00607556" w:rsidRDefault="00607556" w:rsidP="00D57BF5">
            <w:pPr>
              <w:spacing w:line="259" w:lineRule="auto"/>
            </w:pPr>
          </w:p>
        </w:tc>
        <w:tc>
          <w:tcPr>
            <w:tcW w:w="3361" w:type="dxa"/>
          </w:tcPr>
          <w:p w14:paraId="582F5FE0" w14:textId="77777777" w:rsidR="00D57BF5" w:rsidRDefault="00607556" w:rsidP="00D57BF5">
            <w:pPr>
              <w:spacing w:line="259" w:lineRule="auto"/>
              <w:ind w:right="48"/>
            </w:pPr>
            <w:r>
              <w:t>Support parents/carers to access events/meetings at school so that they can support their child (Back to School day, Sports day).  Ensure that the physical environment is appropriate for parents/carers.  Provide reports/information in different formats for parents/carers (large print, coloured paper).</w:t>
            </w:r>
          </w:p>
        </w:tc>
        <w:tc>
          <w:tcPr>
            <w:tcW w:w="2661" w:type="dxa"/>
          </w:tcPr>
          <w:p w14:paraId="2C7DF70F" w14:textId="02AC41E3" w:rsidR="00D57BF5" w:rsidRDefault="00D57BF5" w:rsidP="00D57BF5">
            <w:r w:rsidRPr="00B964C3">
              <w:t>Ongoing from 20</w:t>
            </w:r>
            <w:r w:rsidR="00BE1816">
              <w:t>25</w:t>
            </w:r>
          </w:p>
        </w:tc>
        <w:tc>
          <w:tcPr>
            <w:tcW w:w="3014" w:type="dxa"/>
          </w:tcPr>
          <w:p w14:paraId="777BB664" w14:textId="77777777" w:rsidR="00D57BF5" w:rsidRDefault="00D57BF5" w:rsidP="00D57BF5">
            <w:pPr>
              <w:spacing w:line="259" w:lineRule="auto"/>
            </w:pPr>
            <w:r>
              <w:t>Business manager</w:t>
            </w:r>
          </w:p>
          <w:p w14:paraId="60110027" w14:textId="77777777" w:rsidR="00D57BF5" w:rsidRDefault="00D57BF5" w:rsidP="00D57BF5">
            <w:pPr>
              <w:spacing w:line="259" w:lineRule="auto"/>
            </w:pPr>
            <w:r>
              <w:t>HT and Governors</w:t>
            </w:r>
          </w:p>
          <w:p w14:paraId="073FD2AE" w14:textId="7AC75A13" w:rsidR="00D57BF5" w:rsidRDefault="00D57BF5" w:rsidP="00D57BF5">
            <w:pPr>
              <w:spacing w:line="259" w:lineRule="auto"/>
            </w:pPr>
            <w:r>
              <w:t>AHT/</w:t>
            </w:r>
            <w:r w:rsidR="007645B9">
              <w:t>SEND</w:t>
            </w:r>
            <w:r>
              <w:t>CO</w:t>
            </w:r>
          </w:p>
        </w:tc>
        <w:tc>
          <w:tcPr>
            <w:tcW w:w="2743" w:type="dxa"/>
          </w:tcPr>
          <w:p w14:paraId="36821003" w14:textId="77777777" w:rsidR="00D57BF5" w:rsidRDefault="00607556" w:rsidP="00D57BF5">
            <w:pPr>
              <w:spacing w:line="259" w:lineRule="auto"/>
            </w:pPr>
            <w:r>
              <w:t xml:space="preserve">Parents/carers with disability support their child/ren </w:t>
            </w:r>
            <w:r w:rsidR="00CC0939">
              <w:t>and take an interest and be involved in their learning.</w:t>
            </w:r>
          </w:p>
        </w:tc>
      </w:tr>
      <w:tr w:rsidR="00D57BF5" w14:paraId="5D0F30EE" w14:textId="77777777" w:rsidTr="00BE1816">
        <w:trPr>
          <w:trHeight w:val="1150"/>
        </w:trPr>
        <w:tc>
          <w:tcPr>
            <w:tcW w:w="3013" w:type="dxa"/>
          </w:tcPr>
          <w:p w14:paraId="2B1BDE0C" w14:textId="0650FD0F" w:rsidR="00D57BF5" w:rsidRPr="00464CFF" w:rsidRDefault="00D57BF5" w:rsidP="00D57BF5">
            <w:pPr>
              <w:spacing w:line="259" w:lineRule="auto"/>
            </w:pPr>
            <w:r w:rsidRPr="00464CFF">
              <w:t xml:space="preserve">To review attainment and progress of all </w:t>
            </w:r>
            <w:r w:rsidR="007645B9">
              <w:t>SEND</w:t>
            </w:r>
            <w:r w:rsidRPr="00464CFF">
              <w:t xml:space="preserve"> pupils </w:t>
            </w:r>
            <w:r w:rsidR="007645B9">
              <w:t>SEND</w:t>
            </w:r>
            <w:r>
              <w:t xml:space="preserve">CO </w:t>
            </w:r>
            <w:r w:rsidRPr="00464CFF">
              <w:t>to</w:t>
            </w:r>
            <w:r>
              <w:t xml:space="preserve"> ensure staff understand the need of all pupils.  </w:t>
            </w:r>
            <w:r>
              <w:tab/>
            </w:r>
          </w:p>
        </w:tc>
        <w:tc>
          <w:tcPr>
            <w:tcW w:w="3361" w:type="dxa"/>
          </w:tcPr>
          <w:p w14:paraId="67223D36" w14:textId="77777777" w:rsidR="00D57BF5" w:rsidRDefault="00D57BF5" w:rsidP="00D57BF5">
            <w:pPr>
              <w:spacing w:line="259" w:lineRule="auto"/>
              <w:ind w:right="48"/>
            </w:pPr>
            <w:r>
              <w:t xml:space="preserve">Use of P levels/PIVATs for planning and assessment.  Use of technology/equipment to support learning/recording. Specialised equipment sourced from OT/Specialist </w:t>
            </w:r>
          </w:p>
          <w:p w14:paraId="27932C11" w14:textId="77777777" w:rsidR="00D57BF5" w:rsidRDefault="00D57BF5" w:rsidP="00D57BF5">
            <w:pPr>
              <w:spacing w:line="259" w:lineRule="auto"/>
              <w:ind w:right="48"/>
            </w:pPr>
            <w:r>
              <w:t xml:space="preserve">Services  </w:t>
            </w:r>
          </w:p>
        </w:tc>
        <w:tc>
          <w:tcPr>
            <w:tcW w:w="2661" w:type="dxa"/>
          </w:tcPr>
          <w:p w14:paraId="540E4DC9" w14:textId="6ED8386E" w:rsidR="00D57BF5" w:rsidRDefault="00D57BF5" w:rsidP="00D57BF5">
            <w:r w:rsidRPr="00B964C3">
              <w:t>Ongoing from 20</w:t>
            </w:r>
            <w:r w:rsidR="00BE1816">
              <w:t>25</w:t>
            </w:r>
          </w:p>
        </w:tc>
        <w:tc>
          <w:tcPr>
            <w:tcW w:w="3014" w:type="dxa"/>
          </w:tcPr>
          <w:p w14:paraId="43CAE80B" w14:textId="77777777" w:rsidR="00D57BF5" w:rsidRDefault="00D57BF5" w:rsidP="00D57BF5">
            <w:pPr>
              <w:spacing w:line="259" w:lineRule="auto"/>
            </w:pPr>
            <w:r>
              <w:t>HT and Governors</w:t>
            </w:r>
          </w:p>
          <w:p w14:paraId="5A34C789" w14:textId="2C821268" w:rsidR="00D57BF5" w:rsidRDefault="00D57BF5" w:rsidP="00D57BF5">
            <w:pPr>
              <w:spacing w:line="259" w:lineRule="auto"/>
            </w:pPr>
            <w:r>
              <w:t>AHT/</w:t>
            </w:r>
            <w:r w:rsidR="007645B9">
              <w:t>SEND</w:t>
            </w:r>
            <w:r>
              <w:t>CO</w:t>
            </w:r>
          </w:p>
          <w:p w14:paraId="35D7AEEF" w14:textId="77777777" w:rsidR="00D57BF5" w:rsidRDefault="00D57BF5" w:rsidP="00D57BF5">
            <w:pPr>
              <w:spacing w:line="259" w:lineRule="auto"/>
            </w:pPr>
            <w:r>
              <w:t>Class teacher</w:t>
            </w:r>
          </w:p>
          <w:p w14:paraId="2E5ECA56" w14:textId="77777777" w:rsidR="00D57BF5" w:rsidRDefault="00D57BF5" w:rsidP="00D57BF5">
            <w:pPr>
              <w:spacing w:line="259" w:lineRule="auto"/>
            </w:pPr>
            <w:r>
              <w:t>Specialist support staff – where advice is needed</w:t>
            </w:r>
          </w:p>
        </w:tc>
        <w:tc>
          <w:tcPr>
            <w:tcW w:w="2743" w:type="dxa"/>
          </w:tcPr>
          <w:p w14:paraId="058511F9" w14:textId="77777777" w:rsidR="00D57BF5" w:rsidRDefault="00D57BF5" w:rsidP="00D57BF5">
            <w:pPr>
              <w:spacing w:line="259" w:lineRule="auto"/>
            </w:pPr>
            <w:r w:rsidRPr="0081042A">
              <w:t xml:space="preserve">Monitoring and evaluation of good practice.  resources to enable all children to access the curriculum  </w:t>
            </w:r>
          </w:p>
        </w:tc>
      </w:tr>
    </w:tbl>
    <w:p w14:paraId="33CB6AD2" w14:textId="77777777" w:rsidR="00CC0939" w:rsidRDefault="00CC0939" w:rsidP="00D57BF5"/>
    <w:tbl>
      <w:tblPr>
        <w:tblStyle w:val="TableGrid"/>
        <w:tblW w:w="1479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78"/>
        <w:gridCol w:w="2944"/>
        <w:gridCol w:w="3014"/>
        <w:gridCol w:w="2743"/>
      </w:tblGrid>
      <w:tr w:rsidR="00CC0939" w:rsidRPr="00CC0939" w14:paraId="4EB41CC9" w14:textId="77777777" w:rsidTr="0059222C">
        <w:trPr>
          <w:trHeight w:val="1149"/>
        </w:trPr>
        <w:tc>
          <w:tcPr>
            <w:tcW w:w="3013" w:type="dxa"/>
          </w:tcPr>
          <w:p w14:paraId="1DCDC645" w14:textId="77777777" w:rsidR="00CC0939" w:rsidRPr="00CC0939" w:rsidRDefault="00CC0939" w:rsidP="00CC0939">
            <w:pPr>
              <w:spacing w:after="160" w:line="259" w:lineRule="auto"/>
              <w:rPr>
                <w:rFonts w:eastAsiaTheme="minorHAnsi"/>
                <w:b/>
                <w:lang w:eastAsia="en-US"/>
              </w:rPr>
            </w:pPr>
            <w:r w:rsidRPr="00CC0939">
              <w:rPr>
                <w:rFonts w:eastAsiaTheme="minorHAnsi"/>
                <w:b/>
                <w:lang w:eastAsia="en-US"/>
              </w:rPr>
              <w:lastRenderedPageBreak/>
              <w:t xml:space="preserve">Aim 3 – To improve the delivery of information to disabled pupils and parents </w:t>
            </w:r>
          </w:p>
          <w:p w14:paraId="7A3BFF95" w14:textId="77777777" w:rsidR="00CC0939" w:rsidRPr="00CC0939" w:rsidRDefault="00CC0939" w:rsidP="00CC0939">
            <w:pPr>
              <w:spacing w:after="160" w:line="259" w:lineRule="auto"/>
              <w:rPr>
                <w:rFonts w:eastAsiaTheme="minorHAnsi"/>
                <w:lang w:eastAsia="en-US"/>
              </w:rPr>
            </w:pPr>
            <w:r w:rsidRPr="00CC0939">
              <w:rPr>
                <w:rFonts w:eastAsiaTheme="minorHAnsi"/>
                <w:u w:val="single"/>
                <w:lang w:eastAsia="en-US"/>
              </w:rPr>
              <w:t>Targets</w:t>
            </w:r>
            <w:r w:rsidRPr="00CC0939">
              <w:rPr>
                <w:rFonts w:eastAsiaTheme="minorHAnsi"/>
                <w:lang w:eastAsia="en-US"/>
              </w:rPr>
              <w:t xml:space="preserve">  </w:t>
            </w:r>
          </w:p>
        </w:tc>
        <w:tc>
          <w:tcPr>
            <w:tcW w:w="3078" w:type="dxa"/>
          </w:tcPr>
          <w:p w14:paraId="6AC8F202" w14:textId="77777777" w:rsidR="00CC0939" w:rsidRPr="00CC0939" w:rsidRDefault="00CC0939" w:rsidP="00CC0939">
            <w:pPr>
              <w:spacing w:after="160" w:line="259" w:lineRule="auto"/>
              <w:rPr>
                <w:rFonts w:eastAsiaTheme="minorHAnsi"/>
                <w:lang w:eastAsia="en-US"/>
              </w:rPr>
            </w:pPr>
            <w:r w:rsidRPr="00CC0939">
              <w:rPr>
                <w:rFonts w:eastAsiaTheme="minorHAnsi"/>
                <w:b/>
                <w:lang w:eastAsia="en-US"/>
              </w:rPr>
              <w:t xml:space="preserve">Strategies  </w:t>
            </w:r>
          </w:p>
        </w:tc>
        <w:tc>
          <w:tcPr>
            <w:tcW w:w="2944" w:type="dxa"/>
          </w:tcPr>
          <w:p w14:paraId="39F932BC" w14:textId="77777777" w:rsidR="00CC0939" w:rsidRPr="00CC0939" w:rsidRDefault="00CC0939" w:rsidP="00CC0939">
            <w:pPr>
              <w:spacing w:after="160" w:line="259" w:lineRule="auto"/>
              <w:rPr>
                <w:rFonts w:eastAsiaTheme="minorHAnsi"/>
                <w:lang w:eastAsia="en-US"/>
              </w:rPr>
            </w:pPr>
            <w:r w:rsidRPr="00CC0939">
              <w:rPr>
                <w:rFonts w:eastAsiaTheme="minorHAnsi"/>
                <w:b/>
                <w:lang w:eastAsia="en-US"/>
              </w:rPr>
              <w:t xml:space="preserve">Timescale  </w:t>
            </w:r>
          </w:p>
        </w:tc>
        <w:tc>
          <w:tcPr>
            <w:tcW w:w="3014" w:type="dxa"/>
          </w:tcPr>
          <w:p w14:paraId="281C2174" w14:textId="77777777" w:rsidR="00CC0939" w:rsidRPr="00CC0939" w:rsidRDefault="00CC0939" w:rsidP="00CC0939">
            <w:pPr>
              <w:spacing w:after="160" w:line="259" w:lineRule="auto"/>
              <w:rPr>
                <w:rFonts w:eastAsiaTheme="minorHAnsi"/>
                <w:lang w:eastAsia="en-US"/>
              </w:rPr>
            </w:pPr>
            <w:r w:rsidRPr="00CC0939">
              <w:rPr>
                <w:rFonts w:eastAsiaTheme="minorHAnsi"/>
                <w:b/>
                <w:lang w:eastAsia="en-US"/>
              </w:rPr>
              <w:t xml:space="preserve">Responsibilities  </w:t>
            </w:r>
          </w:p>
        </w:tc>
        <w:tc>
          <w:tcPr>
            <w:tcW w:w="2743" w:type="dxa"/>
          </w:tcPr>
          <w:p w14:paraId="5A3C19BC" w14:textId="77777777" w:rsidR="00CC0939" w:rsidRPr="00CC0939" w:rsidRDefault="00CC0939" w:rsidP="00CC0939">
            <w:pPr>
              <w:spacing w:after="160" w:line="259" w:lineRule="auto"/>
              <w:rPr>
                <w:rFonts w:eastAsiaTheme="minorHAnsi"/>
                <w:lang w:eastAsia="en-US"/>
              </w:rPr>
            </w:pPr>
            <w:r w:rsidRPr="00CC0939">
              <w:rPr>
                <w:rFonts w:eastAsiaTheme="minorHAnsi"/>
                <w:b/>
                <w:lang w:eastAsia="en-US"/>
              </w:rPr>
              <w:t xml:space="preserve">Success Criteria  </w:t>
            </w:r>
          </w:p>
        </w:tc>
      </w:tr>
      <w:tr w:rsidR="00CC0939" w:rsidRPr="00CC0939" w14:paraId="504CD0BA" w14:textId="77777777" w:rsidTr="0059222C">
        <w:trPr>
          <w:trHeight w:val="2929"/>
        </w:trPr>
        <w:tc>
          <w:tcPr>
            <w:tcW w:w="3013" w:type="dxa"/>
          </w:tcPr>
          <w:p w14:paraId="6EC11C8A"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 To enable improved access to written information for pupils, parents and visitors  </w:t>
            </w:r>
          </w:p>
        </w:tc>
        <w:tc>
          <w:tcPr>
            <w:tcW w:w="3078" w:type="dxa"/>
          </w:tcPr>
          <w:p w14:paraId="0170CBF4"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 Use symbol software to support learners where appropriate. To adapt written information for dyslexic learners.  </w:t>
            </w:r>
          </w:p>
          <w:p w14:paraId="5F4CFFD1"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Liaise with parents to identify the best methods for communication  </w:t>
            </w:r>
          </w:p>
        </w:tc>
        <w:tc>
          <w:tcPr>
            <w:tcW w:w="2944" w:type="dxa"/>
          </w:tcPr>
          <w:p w14:paraId="27FEED43" w14:textId="283062F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 Ongoing from 20</w:t>
            </w:r>
            <w:r w:rsidR="00BE1816">
              <w:rPr>
                <w:rFonts w:eastAsiaTheme="minorHAnsi"/>
                <w:lang w:eastAsia="en-US"/>
              </w:rPr>
              <w:t>25</w:t>
            </w:r>
            <w:r w:rsidRPr="00CC0939">
              <w:rPr>
                <w:rFonts w:eastAsiaTheme="minorHAnsi"/>
                <w:lang w:eastAsia="en-US"/>
              </w:rPr>
              <w:t xml:space="preserve"> </w:t>
            </w:r>
          </w:p>
        </w:tc>
        <w:tc>
          <w:tcPr>
            <w:tcW w:w="3014" w:type="dxa"/>
          </w:tcPr>
          <w:p w14:paraId="79E0FDB3"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 Business Manager</w:t>
            </w:r>
          </w:p>
          <w:p w14:paraId="4771BE7A" w14:textId="12D62C06" w:rsidR="00CC0939" w:rsidRPr="00CC0939" w:rsidRDefault="00CC0939" w:rsidP="00CC0939">
            <w:pPr>
              <w:spacing w:after="160" w:line="259" w:lineRule="auto"/>
              <w:rPr>
                <w:rFonts w:eastAsiaTheme="minorHAnsi"/>
                <w:lang w:eastAsia="en-US"/>
              </w:rPr>
            </w:pPr>
            <w:r w:rsidRPr="00CC0939">
              <w:rPr>
                <w:rFonts w:eastAsiaTheme="minorHAnsi"/>
                <w:lang w:eastAsia="en-US"/>
              </w:rPr>
              <w:t>AHT/</w:t>
            </w:r>
            <w:r w:rsidR="007645B9">
              <w:rPr>
                <w:rFonts w:eastAsiaTheme="minorHAnsi"/>
                <w:lang w:eastAsia="en-US"/>
              </w:rPr>
              <w:t>SEND</w:t>
            </w:r>
            <w:r w:rsidRPr="00CC0939">
              <w:rPr>
                <w:rFonts w:eastAsiaTheme="minorHAnsi"/>
                <w:lang w:eastAsia="en-US"/>
              </w:rPr>
              <w:t>CO</w:t>
            </w:r>
          </w:p>
          <w:p w14:paraId="71A5314C"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All staff to be aware  </w:t>
            </w:r>
          </w:p>
        </w:tc>
        <w:tc>
          <w:tcPr>
            <w:tcW w:w="2743" w:type="dxa"/>
          </w:tcPr>
          <w:p w14:paraId="69612EC9"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 All pupils, visitors and parents to access written materials in and around school in a way which they can access </w:t>
            </w:r>
          </w:p>
        </w:tc>
      </w:tr>
      <w:tr w:rsidR="00CC0939" w:rsidRPr="00CC0939" w14:paraId="2A4E1A11" w14:textId="77777777" w:rsidTr="0059222C">
        <w:trPr>
          <w:trHeight w:val="3517"/>
        </w:trPr>
        <w:tc>
          <w:tcPr>
            <w:tcW w:w="3013" w:type="dxa"/>
          </w:tcPr>
          <w:p w14:paraId="2DF04524"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 To review children’s records ensuring school’s awareness </w:t>
            </w:r>
          </w:p>
          <w:p w14:paraId="75993A2F"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of any disabilities  </w:t>
            </w:r>
          </w:p>
        </w:tc>
        <w:tc>
          <w:tcPr>
            <w:tcW w:w="3078" w:type="dxa"/>
          </w:tcPr>
          <w:p w14:paraId="125A218D" w14:textId="33E0B821"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Collect appropriate information about new Children.  Annual reviews and </w:t>
            </w:r>
            <w:r w:rsidR="007645B9">
              <w:rPr>
                <w:rFonts w:eastAsiaTheme="minorHAnsi"/>
                <w:lang w:eastAsia="en-US"/>
              </w:rPr>
              <w:t>SEND</w:t>
            </w:r>
            <w:r w:rsidRPr="00CC0939">
              <w:rPr>
                <w:rFonts w:eastAsiaTheme="minorHAnsi"/>
                <w:lang w:eastAsia="en-US"/>
              </w:rPr>
              <w:t xml:space="preserve"> reviews and conferences.</w:t>
            </w:r>
          </w:p>
          <w:p w14:paraId="26C5D718"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Medical information updated  </w:t>
            </w:r>
          </w:p>
          <w:p w14:paraId="0ED98864"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PCPs undated where </w:t>
            </w:r>
          </w:p>
          <w:p w14:paraId="4A52218B"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Necessary. </w:t>
            </w:r>
          </w:p>
          <w:p w14:paraId="4BDDBAB2"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  </w:t>
            </w:r>
          </w:p>
        </w:tc>
        <w:tc>
          <w:tcPr>
            <w:tcW w:w="2944" w:type="dxa"/>
          </w:tcPr>
          <w:p w14:paraId="14501968" w14:textId="5068D402"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 Ongoing from 20</w:t>
            </w:r>
            <w:r w:rsidR="00BE1816">
              <w:rPr>
                <w:rFonts w:eastAsiaTheme="minorHAnsi"/>
                <w:lang w:eastAsia="en-US"/>
              </w:rPr>
              <w:t>25</w:t>
            </w:r>
          </w:p>
          <w:p w14:paraId="5FEB5CFB"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Reviewed as needed  </w:t>
            </w:r>
          </w:p>
        </w:tc>
        <w:tc>
          <w:tcPr>
            <w:tcW w:w="3014" w:type="dxa"/>
          </w:tcPr>
          <w:p w14:paraId="635AFDD8" w14:textId="00BA45EF"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 AHT/</w:t>
            </w:r>
            <w:r w:rsidR="007645B9">
              <w:rPr>
                <w:rFonts w:eastAsiaTheme="minorHAnsi"/>
                <w:lang w:eastAsia="en-US"/>
              </w:rPr>
              <w:t>SEND</w:t>
            </w:r>
            <w:r w:rsidRPr="00CC0939">
              <w:rPr>
                <w:rFonts w:eastAsiaTheme="minorHAnsi"/>
                <w:lang w:eastAsia="en-US"/>
              </w:rPr>
              <w:t>CO</w:t>
            </w:r>
          </w:p>
          <w:p w14:paraId="34C9408E"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Business Manager</w:t>
            </w:r>
          </w:p>
          <w:p w14:paraId="27BE4F72"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Class Teachers  </w:t>
            </w:r>
          </w:p>
          <w:p w14:paraId="4AFA834F"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Parents/carers  </w:t>
            </w:r>
          </w:p>
        </w:tc>
        <w:tc>
          <w:tcPr>
            <w:tcW w:w="2743" w:type="dxa"/>
          </w:tcPr>
          <w:p w14:paraId="078C3EB3" w14:textId="3EE0DAE9"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 All staff are fully aware of individual needs and all care/</w:t>
            </w:r>
            <w:r w:rsidR="007645B9">
              <w:rPr>
                <w:rFonts w:eastAsiaTheme="minorHAnsi"/>
                <w:lang w:eastAsia="en-US"/>
              </w:rPr>
              <w:t>SEND</w:t>
            </w:r>
            <w:r w:rsidRPr="00CC0939">
              <w:rPr>
                <w:rFonts w:eastAsiaTheme="minorHAnsi"/>
                <w:lang w:eastAsia="en-US"/>
              </w:rPr>
              <w:t xml:space="preserve"> plans are reviewed at least termly or where a change is necessary </w:t>
            </w:r>
          </w:p>
        </w:tc>
      </w:tr>
      <w:tr w:rsidR="00CC0939" w:rsidRPr="00CC0939" w14:paraId="6B5FE9D6" w14:textId="77777777" w:rsidTr="0059222C">
        <w:trPr>
          <w:trHeight w:val="1443"/>
        </w:trPr>
        <w:tc>
          <w:tcPr>
            <w:tcW w:w="3013" w:type="dxa"/>
          </w:tcPr>
          <w:p w14:paraId="114ACB21" w14:textId="14C00CD7" w:rsidR="00CC0939" w:rsidRPr="00CC0939" w:rsidRDefault="00CC0939" w:rsidP="00CC0939">
            <w:pPr>
              <w:spacing w:after="160" w:line="259" w:lineRule="auto"/>
              <w:rPr>
                <w:rFonts w:eastAsiaTheme="minorHAnsi"/>
                <w:lang w:eastAsia="en-US"/>
              </w:rPr>
            </w:pPr>
            <w:r w:rsidRPr="00CC0939">
              <w:rPr>
                <w:rFonts w:eastAsiaTheme="minorHAnsi"/>
                <w:lang w:eastAsia="en-US"/>
              </w:rPr>
              <w:lastRenderedPageBreak/>
              <w:t xml:space="preserve">To review </w:t>
            </w:r>
            <w:r w:rsidR="007645B9">
              <w:rPr>
                <w:rFonts w:eastAsiaTheme="minorHAnsi"/>
                <w:lang w:eastAsia="en-US"/>
              </w:rPr>
              <w:t>SEND</w:t>
            </w:r>
            <w:r w:rsidRPr="00CC0939">
              <w:rPr>
                <w:rFonts w:eastAsiaTheme="minorHAnsi"/>
                <w:lang w:eastAsia="en-US"/>
              </w:rPr>
              <w:t xml:space="preserve"> planning  </w:t>
            </w:r>
          </w:p>
        </w:tc>
        <w:tc>
          <w:tcPr>
            <w:tcW w:w="3078" w:type="dxa"/>
          </w:tcPr>
          <w:p w14:paraId="7D5F795E"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Make planning formats more user friendly for parents/carers.  Provide CPD for staff.  </w:t>
            </w:r>
          </w:p>
          <w:p w14:paraId="52BFF6D2"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Use advice from outside agencies.  </w:t>
            </w:r>
          </w:p>
          <w:p w14:paraId="296CB0E1"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Parents to provide information about their child/children.  Hold termly review meetings   </w:t>
            </w:r>
          </w:p>
        </w:tc>
        <w:tc>
          <w:tcPr>
            <w:tcW w:w="2944" w:type="dxa"/>
          </w:tcPr>
          <w:p w14:paraId="49CA725E" w14:textId="7E59D7BE" w:rsidR="00CC0939" w:rsidRPr="00CC0939" w:rsidRDefault="00CC0939" w:rsidP="00CC0939">
            <w:pPr>
              <w:spacing w:after="160" w:line="259" w:lineRule="auto"/>
              <w:rPr>
                <w:rFonts w:eastAsiaTheme="minorHAnsi"/>
                <w:lang w:eastAsia="en-US"/>
              </w:rPr>
            </w:pPr>
            <w:r w:rsidRPr="00CC0939">
              <w:rPr>
                <w:rFonts w:eastAsiaTheme="minorHAnsi"/>
                <w:lang w:eastAsia="en-US"/>
              </w:rPr>
              <w:t>Ongoing from 20</w:t>
            </w:r>
            <w:r w:rsidR="00BE1816">
              <w:rPr>
                <w:rFonts w:eastAsiaTheme="minorHAnsi"/>
                <w:lang w:eastAsia="en-US"/>
              </w:rPr>
              <w:t>25</w:t>
            </w:r>
            <w:r w:rsidRPr="00CC0939">
              <w:rPr>
                <w:rFonts w:eastAsiaTheme="minorHAnsi"/>
                <w:lang w:eastAsia="en-US"/>
              </w:rPr>
              <w:t xml:space="preserve"> </w:t>
            </w:r>
          </w:p>
        </w:tc>
        <w:tc>
          <w:tcPr>
            <w:tcW w:w="3014" w:type="dxa"/>
          </w:tcPr>
          <w:p w14:paraId="769256B0" w14:textId="2E0FE463"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 AHT/</w:t>
            </w:r>
            <w:r w:rsidR="007645B9">
              <w:rPr>
                <w:rFonts w:eastAsiaTheme="minorHAnsi"/>
                <w:lang w:eastAsia="en-US"/>
              </w:rPr>
              <w:t>SEND</w:t>
            </w:r>
            <w:r w:rsidRPr="00CC0939">
              <w:rPr>
                <w:rFonts w:eastAsiaTheme="minorHAnsi"/>
                <w:lang w:eastAsia="en-US"/>
              </w:rPr>
              <w:t>CO</w:t>
            </w:r>
          </w:p>
          <w:p w14:paraId="67149645"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Class Teachers  </w:t>
            </w:r>
          </w:p>
          <w:p w14:paraId="1BD5CA7B"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Parents/carers</w:t>
            </w:r>
          </w:p>
          <w:p w14:paraId="73C59C5C"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  </w:t>
            </w:r>
          </w:p>
        </w:tc>
        <w:tc>
          <w:tcPr>
            <w:tcW w:w="2743" w:type="dxa"/>
          </w:tcPr>
          <w:p w14:paraId="7F0C60CA"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All children will have Support Plans with appropriate outcomes.  Support and Personal Care </w:t>
            </w:r>
          </w:p>
          <w:p w14:paraId="18EA30D4" w14:textId="77777777" w:rsidR="00CC0939" w:rsidRPr="00CC0939" w:rsidRDefault="00CC0939" w:rsidP="00CC0939">
            <w:pPr>
              <w:spacing w:after="160" w:line="259" w:lineRule="auto"/>
              <w:rPr>
                <w:rFonts w:eastAsiaTheme="minorHAnsi"/>
                <w:lang w:eastAsia="en-US"/>
              </w:rPr>
            </w:pPr>
            <w:r w:rsidRPr="00CC0939">
              <w:rPr>
                <w:rFonts w:eastAsiaTheme="minorHAnsi"/>
                <w:lang w:eastAsia="en-US"/>
              </w:rPr>
              <w:t xml:space="preserve">Plans will impact on the progress children make    </w:t>
            </w:r>
          </w:p>
        </w:tc>
      </w:tr>
    </w:tbl>
    <w:p w14:paraId="599AB91E" w14:textId="77777777" w:rsidR="00CC0939" w:rsidRDefault="00CC0939" w:rsidP="00D57BF5"/>
    <w:p w14:paraId="1FBC8FD6" w14:textId="77777777" w:rsidR="00CC0939" w:rsidRPr="00597244" w:rsidRDefault="00CC0939" w:rsidP="00D57BF5"/>
    <w:sectPr w:rsidR="00CC0939" w:rsidRPr="00597244" w:rsidSect="00BE18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26161" w14:textId="77777777" w:rsidR="00BE1816" w:rsidRDefault="00BE1816" w:rsidP="00BE1816">
      <w:pPr>
        <w:spacing w:after="0" w:line="240" w:lineRule="auto"/>
      </w:pPr>
      <w:r>
        <w:separator/>
      </w:r>
    </w:p>
  </w:endnote>
  <w:endnote w:type="continuationSeparator" w:id="0">
    <w:p w14:paraId="05779454" w14:textId="77777777" w:rsidR="00BE1816" w:rsidRDefault="00BE1816" w:rsidP="00BE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6930F" w14:textId="77777777" w:rsidR="00BE1816" w:rsidRDefault="00BE1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255E1" w14:textId="77777777" w:rsidR="00BE1816" w:rsidRDefault="00BE18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6426E" w14:textId="77777777" w:rsidR="00BE1816" w:rsidRDefault="00BE1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3E0D7" w14:textId="77777777" w:rsidR="00BE1816" w:rsidRDefault="00BE1816" w:rsidP="00BE1816">
      <w:pPr>
        <w:spacing w:after="0" w:line="240" w:lineRule="auto"/>
      </w:pPr>
      <w:r>
        <w:separator/>
      </w:r>
    </w:p>
  </w:footnote>
  <w:footnote w:type="continuationSeparator" w:id="0">
    <w:p w14:paraId="417F1B2C" w14:textId="77777777" w:rsidR="00BE1816" w:rsidRDefault="00BE1816" w:rsidP="00BE1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6FC3C" w14:textId="77777777" w:rsidR="00BE1816" w:rsidRDefault="00BE1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289D2" w14:textId="6DDEC9BA" w:rsidR="00BE1816" w:rsidRDefault="00BE1816" w:rsidP="00B43777">
    <w:pPr>
      <w:pStyle w:val="Header"/>
      <w:jc w:val="center"/>
    </w:pPr>
    <w:bookmarkStart w:id="0" w:name="_GoBack"/>
    <w:r>
      <w:rPr>
        <w:noProof/>
        <w:lang w:eastAsia="en-GB"/>
      </w:rPr>
      <w:drawing>
        <wp:inline distT="0" distB="0" distL="0" distR="0" wp14:anchorId="16EDD93D" wp14:editId="3E4263CF">
          <wp:extent cx="4389120" cy="758190"/>
          <wp:effectExtent l="95250" t="95250" r="87630" b="99060"/>
          <wp:docPr id="2" name="Picture 2" descr="Bernard Gilpin - full logo - Gold"/>
          <wp:cNvGraphicFramePr/>
          <a:graphic xmlns:a="http://schemas.openxmlformats.org/drawingml/2006/main">
            <a:graphicData uri="http://schemas.openxmlformats.org/drawingml/2006/picture">
              <pic:pic xmlns:pic="http://schemas.openxmlformats.org/drawingml/2006/picture">
                <pic:nvPicPr>
                  <pic:cNvPr id="2" name="Picture 2" descr="Bernard Gilpin - full logo - Gol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9120" cy="758190"/>
                  </a:xfrm>
                  <a:prstGeom prst="rect">
                    <a:avLst/>
                  </a:prstGeom>
                  <a:ln w="88900" cap="sq" cmpd="thickThin">
                    <a:solidFill>
                      <a:srgbClr val="E8F35F"/>
                    </a:solidFill>
                    <a:prstDash val="solid"/>
                    <a:miter lim="800000"/>
                  </a:ln>
                  <a:effectLst>
                    <a:innerShdw blurRad="76200">
                      <a:srgbClr val="000000"/>
                    </a:innerShdw>
                  </a:effectLst>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74829" w14:textId="77777777" w:rsidR="00BE1816" w:rsidRDefault="00BE1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C472B"/>
    <w:multiLevelType w:val="hybridMultilevel"/>
    <w:tmpl w:val="067C4154"/>
    <w:lvl w:ilvl="0" w:tplc="A22E411E">
      <w:start w:val="1"/>
      <w:numFmt w:val="bullet"/>
      <w:lvlText w:val="•"/>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04C29E">
      <w:start w:val="1"/>
      <w:numFmt w:val="bullet"/>
      <w:lvlText w:val="o"/>
      <w:lvlJc w:val="left"/>
      <w:pPr>
        <w:ind w:left="1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3C82FC">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7EE112">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A66BCE">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863E3A">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E21428">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605C72">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C4FA3C">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44"/>
    <w:rsid w:val="00062891"/>
    <w:rsid w:val="000C5471"/>
    <w:rsid w:val="001C2013"/>
    <w:rsid w:val="003200AA"/>
    <w:rsid w:val="00337396"/>
    <w:rsid w:val="00597244"/>
    <w:rsid w:val="00607556"/>
    <w:rsid w:val="007645B9"/>
    <w:rsid w:val="00A51D53"/>
    <w:rsid w:val="00B27875"/>
    <w:rsid w:val="00B43777"/>
    <w:rsid w:val="00BE1816"/>
    <w:rsid w:val="00CB6447"/>
    <w:rsid w:val="00CC0939"/>
    <w:rsid w:val="00D3227C"/>
    <w:rsid w:val="00D57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AF434"/>
  <w15:chartTrackingRefBased/>
  <w15:docId w15:val="{DCD4F754-49BC-4BC7-86F6-239AE6F9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97244"/>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062891"/>
    <w:pPr>
      <w:spacing w:after="0" w:line="240" w:lineRule="auto"/>
    </w:pPr>
  </w:style>
  <w:style w:type="paragraph" w:styleId="Header">
    <w:name w:val="header"/>
    <w:basedOn w:val="Normal"/>
    <w:link w:val="HeaderChar"/>
    <w:uiPriority w:val="99"/>
    <w:unhideWhenUsed/>
    <w:rsid w:val="00BE1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816"/>
  </w:style>
  <w:style w:type="paragraph" w:styleId="Footer">
    <w:name w:val="footer"/>
    <w:basedOn w:val="Normal"/>
    <w:link w:val="FooterChar"/>
    <w:uiPriority w:val="99"/>
    <w:unhideWhenUsed/>
    <w:rsid w:val="00BE1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B92CA815B5B46A2733E10508D3243" ma:contentTypeVersion="18" ma:contentTypeDescription="Create a new document." ma:contentTypeScope="" ma:versionID="3b1a46c510477f6749964b16ca10f1b7">
  <xsd:schema xmlns:xsd="http://www.w3.org/2001/XMLSchema" xmlns:xs="http://www.w3.org/2001/XMLSchema" xmlns:p="http://schemas.microsoft.com/office/2006/metadata/properties" xmlns:ns3="fb82e41f-7ddf-4249-b806-4d61014d55cb" xmlns:ns4="25044da5-0809-4579-a472-d88a1a8a734c" targetNamespace="http://schemas.microsoft.com/office/2006/metadata/properties" ma:root="true" ma:fieldsID="c29cb889bdf14a3ff7be0f397a2c186b" ns3:_="" ns4:_="">
    <xsd:import namespace="fb82e41f-7ddf-4249-b806-4d61014d55cb"/>
    <xsd:import namespace="25044da5-0809-4579-a472-d88a1a8a734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2e41f-7ddf-4249-b806-4d61014d5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044da5-0809-4579-a472-d88a1a8a734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82e41f-7ddf-4249-b806-4d61014d55cb" xsi:nil="true"/>
  </documentManagement>
</p:properties>
</file>

<file path=customXml/itemProps1.xml><?xml version="1.0" encoding="utf-8"?>
<ds:datastoreItem xmlns:ds="http://schemas.openxmlformats.org/officeDocument/2006/customXml" ds:itemID="{0C82E71E-4412-4281-BD6A-A35503531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2e41f-7ddf-4249-b806-4d61014d55cb"/>
    <ds:schemaRef ds:uri="25044da5-0809-4579-a472-d88a1a8a7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7466C-A31A-40F9-977C-F12D42C55552}">
  <ds:schemaRefs>
    <ds:schemaRef ds:uri="http://schemas.microsoft.com/sharepoint/v3/contenttype/forms"/>
  </ds:schemaRefs>
</ds:datastoreItem>
</file>

<file path=customXml/itemProps3.xml><?xml version="1.0" encoding="utf-8"?>
<ds:datastoreItem xmlns:ds="http://schemas.openxmlformats.org/officeDocument/2006/customXml" ds:itemID="{8B0421CB-86AB-4B7A-A232-9DACB1A64BC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b82e41f-7ddf-4249-b806-4d61014d55cb"/>
    <ds:schemaRef ds:uri="http://purl.org/dc/elements/1.1/"/>
    <ds:schemaRef ds:uri="http://schemas.microsoft.com/office/2006/metadata/properties"/>
    <ds:schemaRef ds:uri="25044da5-0809-4579-a472-d88a1a8a734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1680</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Georgia O'Mara</cp:lastModifiedBy>
  <cp:revision>3</cp:revision>
  <dcterms:created xsi:type="dcterms:W3CDTF">2025-08-01T13:17:00Z</dcterms:created>
  <dcterms:modified xsi:type="dcterms:W3CDTF">2025-08-01T13:17:00Z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0x01010098EB92CA815B5B46A2733E10508D3243</vt:lpwstr>
  </property>
</Properties>
</file>