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1746"/>
        <w:gridCol w:w="3934"/>
        <w:gridCol w:w="1134"/>
        <w:gridCol w:w="3272"/>
      </w:tblGrid>
      <w:tr w:rsidR="004C1CF1" w:rsidRPr="0034420B" w14:paraId="6E60AD76" w14:textId="77777777" w:rsidTr="004C1CF1"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AAF370" w14:textId="77777777" w:rsidR="004C1CF1" w:rsidRPr="0034420B" w:rsidRDefault="004C1CF1" w:rsidP="00DA64C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14:paraId="0949C6EA" w14:textId="77777777" w:rsidR="004C1CF1" w:rsidRPr="0034420B" w:rsidRDefault="00EA7AEE" w:rsidP="004C1CF1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Form </w:t>
            </w:r>
            <w:r w:rsidR="001E7DA4">
              <w:rPr>
                <w:rFonts w:cs="Arial"/>
                <w:b/>
                <w:sz w:val="18"/>
                <w:szCs w:val="18"/>
              </w:rPr>
              <w:t>330-2</w:t>
            </w:r>
          </w:p>
        </w:tc>
      </w:tr>
      <w:tr w:rsidR="004C1CF1" w:rsidRPr="0034420B" w14:paraId="18BF7A4F" w14:textId="77777777" w:rsidTr="004C1CF1"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EB7963" w14:textId="77777777" w:rsidR="004C1CF1" w:rsidRPr="0034420B" w:rsidRDefault="004C1CF1" w:rsidP="00DA64C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9C85A3" w14:textId="77777777" w:rsidR="004C1CF1" w:rsidRPr="0034420B" w:rsidRDefault="001E7DA4" w:rsidP="004C1CF1">
            <w:pPr>
              <w:jc w:val="right"/>
              <w:rPr>
                <w:rFonts w:cs="Arial"/>
                <w:b/>
                <w:spacing w:val="3"/>
                <w:sz w:val="28"/>
                <w:szCs w:val="28"/>
              </w:rPr>
            </w:pPr>
            <w:r>
              <w:rPr>
                <w:rFonts w:cs="Arial"/>
                <w:b/>
                <w:spacing w:val="3"/>
                <w:sz w:val="28"/>
                <w:szCs w:val="28"/>
              </w:rPr>
              <w:t>Duty to Report Confirmation – to be completed after call</w:t>
            </w:r>
          </w:p>
        </w:tc>
      </w:tr>
      <w:tr w:rsidR="004C1CF1" w:rsidRPr="0034420B" w14:paraId="1B571FFB" w14:textId="77777777" w:rsidTr="004C1CF1">
        <w:trPr>
          <w:trHeight w:val="441"/>
        </w:trPr>
        <w:tc>
          <w:tcPr>
            <w:tcW w:w="17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C3F61B" w14:textId="1DD6C356" w:rsidR="004C1CF1" w:rsidRPr="0034420B" w:rsidRDefault="00B14D55" w:rsidP="00DA64C3">
            <w:pPr>
              <w:jc w:val="center"/>
              <w:rPr>
                <w:rFonts w:cs="Arial"/>
                <w:b/>
                <w:spacing w:val="3"/>
                <w:sz w:val="28"/>
                <w:szCs w:val="28"/>
              </w:rPr>
            </w:pPr>
            <w:r>
              <w:rPr>
                <w:rFonts w:cs="Arial"/>
                <w:b/>
                <w:noProof/>
                <w:spacing w:val="3"/>
                <w:sz w:val="28"/>
                <w:szCs w:val="28"/>
              </w:rPr>
              <w:pict w14:anchorId="07AE77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15pt;margin-top:10.05pt;width:74.4pt;height:74.4pt;z-index:251658240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39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C98A0" w14:textId="77777777" w:rsidR="00B14D55" w:rsidRPr="00424AA7" w:rsidRDefault="00B14D55" w:rsidP="00B14D55">
            <w:pPr>
              <w:jc w:val="center"/>
              <w:rPr>
                <w:rFonts w:cs="Arial"/>
                <w:spacing w:val="3"/>
                <w:sz w:val="16"/>
                <w:szCs w:val="16"/>
              </w:rPr>
            </w:pPr>
            <w:r w:rsidRPr="00424AA7">
              <w:rPr>
                <w:rFonts w:cs="Arial"/>
                <w:spacing w:val="3"/>
                <w:sz w:val="16"/>
                <w:szCs w:val="16"/>
              </w:rPr>
              <w:t xml:space="preserve">Box 700, </w:t>
            </w:r>
            <w:proofErr w:type="spellStart"/>
            <w:r w:rsidRPr="00424AA7">
              <w:rPr>
                <w:rFonts w:cs="Arial"/>
                <w:spacing w:val="3"/>
                <w:sz w:val="16"/>
                <w:szCs w:val="16"/>
              </w:rPr>
              <w:t>Rosetown</w:t>
            </w:r>
            <w:proofErr w:type="spellEnd"/>
            <w:r w:rsidRPr="00424AA7">
              <w:rPr>
                <w:rFonts w:cs="Arial"/>
                <w:spacing w:val="3"/>
                <w:sz w:val="16"/>
                <w:szCs w:val="16"/>
              </w:rPr>
              <w:t>, Sask., S0L 2V0</w:t>
            </w:r>
          </w:p>
          <w:p w14:paraId="40D7E54D" w14:textId="77777777" w:rsidR="00B14D55" w:rsidRPr="00424AA7" w:rsidRDefault="00B14D55" w:rsidP="00B14D55">
            <w:pPr>
              <w:tabs>
                <w:tab w:val="left" w:pos="3368"/>
              </w:tabs>
              <w:jc w:val="center"/>
              <w:rPr>
                <w:rFonts w:cs="Arial"/>
                <w:spacing w:val="3"/>
                <w:sz w:val="16"/>
                <w:szCs w:val="16"/>
              </w:rPr>
            </w:pPr>
            <w:r w:rsidRPr="00424AA7">
              <w:rPr>
                <w:rFonts w:cs="Arial"/>
                <w:spacing w:val="3"/>
                <w:sz w:val="16"/>
                <w:szCs w:val="16"/>
              </w:rPr>
              <w:t>Phone: (306) 882-2677 Fax: (306) 882-3366</w:t>
            </w:r>
          </w:p>
          <w:p w14:paraId="6CC50F45" w14:textId="35849723" w:rsidR="004C1CF1" w:rsidRPr="00F913F1" w:rsidRDefault="00B14D55" w:rsidP="00B14D55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jc w:val="center"/>
              <w:rPr>
                <w:rFonts w:cs="Arial"/>
                <w:spacing w:val="3"/>
                <w:sz w:val="16"/>
                <w:szCs w:val="16"/>
                <w:highlight w:val="yellow"/>
              </w:rPr>
            </w:pPr>
            <w:r w:rsidRPr="00424AA7">
              <w:rPr>
                <w:rFonts w:cs="Arial"/>
                <w:spacing w:val="3"/>
                <w:sz w:val="16"/>
                <w:szCs w:val="16"/>
              </w:rPr>
              <w:t>Toll Free: 1(866) 375-2677, www.sunwestsd.ca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C360" w14:textId="77777777" w:rsidR="004C1CF1" w:rsidRPr="0034420B" w:rsidRDefault="00EB0B17" w:rsidP="00DA64C3">
            <w:pPr>
              <w:rPr>
                <w:rFonts w:cs="Arial"/>
                <w:b/>
                <w:spacing w:val="3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Reference</w:t>
            </w:r>
          </w:p>
        </w:tc>
        <w:tc>
          <w:tcPr>
            <w:tcW w:w="3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F16B5" w14:textId="12EB2A10" w:rsidR="004C1CF1" w:rsidRPr="0034420B" w:rsidRDefault="004C1CF1" w:rsidP="00524D9D">
            <w:pPr>
              <w:rPr>
                <w:rFonts w:cs="Arial"/>
                <w:b/>
                <w:spacing w:val="3"/>
                <w:sz w:val="16"/>
                <w:szCs w:val="16"/>
              </w:rPr>
            </w:pPr>
            <w:r w:rsidRPr="0034420B">
              <w:rPr>
                <w:rFonts w:cs="Arial"/>
                <w:b/>
                <w:spacing w:val="3"/>
                <w:sz w:val="16"/>
                <w:szCs w:val="16"/>
              </w:rPr>
              <w:t xml:space="preserve">AP </w:t>
            </w:r>
            <w:r w:rsidR="001E7DA4">
              <w:rPr>
                <w:rFonts w:cs="Arial"/>
                <w:b/>
                <w:spacing w:val="3"/>
                <w:sz w:val="16"/>
                <w:szCs w:val="16"/>
              </w:rPr>
              <w:t xml:space="preserve">330 </w:t>
            </w:r>
            <w:r w:rsidR="00E21120" w:rsidRPr="00E21120">
              <w:rPr>
                <w:rFonts w:cs="Arial"/>
                <w:b/>
                <w:spacing w:val="3"/>
                <w:sz w:val="16"/>
                <w:szCs w:val="16"/>
              </w:rPr>
              <w:t>Protective Services Reporting of Child Abuse</w:t>
            </w:r>
            <w:r w:rsidR="001E7DA4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</w:p>
        </w:tc>
      </w:tr>
      <w:tr w:rsidR="004C1CF1" w:rsidRPr="0034420B" w14:paraId="45202DD0" w14:textId="77777777" w:rsidTr="004C1CF1">
        <w:trPr>
          <w:trHeight w:val="2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72AE55" w14:textId="77777777" w:rsidR="004C1CF1" w:rsidRPr="0034420B" w:rsidRDefault="004C1CF1" w:rsidP="00DA64C3">
            <w:pPr>
              <w:rPr>
                <w:rFonts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6DE06" w14:textId="77777777" w:rsidR="004C1CF1" w:rsidRPr="0034420B" w:rsidRDefault="004C1CF1" w:rsidP="00DA64C3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2CA" w14:textId="77777777" w:rsidR="004C1CF1" w:rsidRPr="0034420B" w:rsidRDefault="00EB0B17" w:rsidP="00DA64C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Revised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366DD3" w14:textId="77777777" w:rsidR="004C1CF1" w:rsidRPr="0034420B" w:rsidRDefault="00425C3E" w:rsidP="00DA64C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February 19, 2025</w:t>
            </w:r>
          </w:p>
        </w:tc>
      </w:tr>
      <w:tr w:rsidR="004C1CF1" w:rsidRPr="0034420B" w14:paraId="1FCDE355" w14:textId="77777777" w:rsidTr="004C1CF1">
        <w:trPr>
          <w:trHeight w:val="2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8A6F8E" w14:textId="77777777" w:rsidR="004C1CF1" w:rsidRPr="0034420B" w:rsidRDefault="004C1CF1" w:rsidP="00DA64C3">
            <w:pPr>
              <w:rPr>
                <w:rFonts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6A97A" w14:textId="77777777" w:rsidR="004C1CF1" w:rsidRPr="0034420B" w:rsidRDefault="004C1CF1" w:rsidP="00DA64C3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FC7" w14:textId="77777777" w:rsidR="004C1CF1" w:rsidRPr="0034420B" w:rsidRDefault="00EB0B17" w:rsidP="00DA64C3">
            <w:pPr>
              <w:tabs>
                <w:tab w:val="left" w:pos="3368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Level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CD29EA" w14:textId="77777777" w:rsidR="004C1CF1" w:rsidRPr="0034420B" w:rsidRDefault="004C1CF1" w:rsidP="00DA64C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34420B">
              <w:rPr>
                <w:rFonts w:cs="Arial"/>
                <w:b/>
                <w:sz w:val="16"/>
                <w:szCs w:val="16"/>
              </w:rPr>
              <w:t>School</w:t>
            </w:r>
            <w:r w:rsidR="001E7DA4">
              <w:rPr>
                <w:rFonts w:cs="Arial"/>
                <w:b/>
                <w:sz w:val="16"/>
                <w:szCs w:val="16"/>
              </w:rPr>
              <w:t xml:space="preserve"> and Student Services</w:t>
            </w:r>
          </w:p>
        </w:tc>
      </w:tr>
      <w:tr w:rsidR="004C1CF1" w:rsidRPr="0034420B" w14:paraId="31032682" w14:textId="77777777" w:rsidTr="004C1CF1">
        <w:trPr>
          <w:trHeight w:val="2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896E7F4" w14:textId="77777777" w:rsidR="004C1CF1" w:rsidRPr="0034420B" w:rsidRDefault="004C1CF1" w:rsidP="00DA64C3">
            <w:pPr>
              <w:rPr>
                <w:rFonts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D5EB3" w14:textId="77777777" w:rsidR="004C1CF1" w:rsidRPr="0034420B" w:rsidRDefault="004C1CF1" w:rsidP="00DA64C3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B174" w14:textId="77777777" w:rsidR="004C1CF1" w:rsidRPr="0034420B" w:rsidRDefault="00EB0B17" w:rsidP="00DA64C3">
            <w:pPr>
              <w:tabs>
                <w:tab w:val="left" w:pos="3368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Submit to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259FF" w14:textId="77777777" w:rsidR="004C1CF1" w:rsidRDefault="001E7DA4" w:rsidP="00DA64C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Superintendent of Student Support Services</w:t>
            </w:r>
          </w:p>
          <w:p w14:paraId="608387F2" w14:textId="77777777" w:rsidR="001E7DA4" w:rsidRPr="0034420B" w:rsidRDefault="001E7DA4" w:rsidP="00DA64C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Supervisor of Mental Health</w:t>
            </w:r>
          </w:p>
        </w:tc>
      </w:tr>
      <w:tr w:rsidR="004C1CF1" w:rsidRPr="0034420B" w14:paraId="4768947D" w14:textId="77777777" w:rsidTr="004C1CF1">
        <w:trPr>
          <w:trHeight w:val="26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E909AA" w14:textId="77777777" w:rsidR="004C1CF1" w:rsidRPr="0034420B" w:rsidRDefault="004C1CF1" w:rsidP="00DA64C3">
            <w:pPr>
              <w:rPr>
                <w:rFonts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93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24A0B0" w14:textId="77777777" w:rsidR="004C1CF1" w:rsidRPr="0034420B" w:rsidRDefault="004C1CF1" w:rsidP="00DA64C3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35694A" w14:textId="77777777" w:rsidR="004C1CF1" w:rsidRPr="0034420B" w:rsidRDefault="00EB0B17" w:rsidP="00DA64C3">
            <w:pPr>
              <w:tabs>
                <w:tab w:val="left" w:pos="3368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When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4FE32" w14:textId="77777777" w:rsidR="004C1CF1" w:rsidRPr="0034420B" w:rsidRDefault="004C1CF1" w:rsidP="00DA64C3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</w:rPr>
            </w:pPr>
            <w:r w:rsidRPr="0034420B">
              <w:rPr>
                <w:rFonts w:cs="Arial"/>
                <w:b/>
                <w:sz w:val="16"/>
                <w:szCs w:val="16"/>
              </w:rPr>
              <w:t>As Required</w:t>
            </w:r>
          </w:p>
        </w:tc>
      </w:tr>
    </w:tbl>
    <w:p w14:paraId="12156577" w14:textId="77777777" w:rsidR="006B16EF" w:rsidRPr="0034420B" w:rsidRDefault="006B16EF" w:rsidP="006B16EF">
      <w:pPr>
        <w:jc w:val="both"/>
        <w:rPr>
          <w:rFonts w:cs="Arial"/>
          <w:bCs/>
          <w:sz w:val="8"/>
          <w:szCs w:val="8"/>
          <w:lang w:val="en-GB"/>
        </w:rPr>
      </w:pPr>
    </w:p>
    <w:p w14:paraId="59E248D7" w14:textId="77777777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 xml:space="preserve">Once you have made your call to report to Child and Family </w:t>
      </w:r>
      <w:proofErr w:type="gramStart"/>
      <w:r>
        <w:rPr>
          <w:rFonts w:cs="Arial"/>
          <w:b/>
          <w:bCs/>
          <w:sz w:val="20"/>
          <w:szCs w:val="20"/>
          <w:lang w:val="en-GB"/>
        </w:rPr>
        <w:t>Services</w:t>
      </w:r>
      <w:proofErr w:type="gramEnd"/>
      <w:r>
        <w:rPr>
          <w:rFonts w:cs="Arial"/>
          <w:b/>
          <w:bCs/>
          <w:sz w:val="20"/>
          <w:szCs w:val="20"/>
          <w:lang w:val="en-GB"/>
        </w:rPr>
        <w:t xml:space="preserve"> we would like you to complete </w:t>
      </w:r>
      <w:proofErr w:type="spellStart"/>
      <w:r>
        <w:rPr>
          <w:rFonts w:cs="Arial"/>
          <w:b/>
          <w:bCs/>
          <w:sz w:val="20"/>
          <w:szCs w:val="20"/>
          <w:lang w:val="en-GB"/>
        </w:rPr>
        <w:t>tis</w:t>
      </w:r>
      <w:proofErr w:type="spellEnd"/>
      <w:r>
        <w:rPr>
          <w:rFonts w:cs="Arial"/>
          <w:b/>
          <w:bCs/>
          <w:sz w:val="20"/>
          <w:szCs w:val="20"/>
          <w:lang w:val="en-GB"/>
        </w:rPr>
        <w:t xml:space="preserve"> form.  It will be kept confidentially at the division office.  Please do not print this or reproduce it.  </w:t>
      </w:r>
    </w:p>
    <w:p w14:paraId="70A85C57" w14:textId="77777777" w:rsidR="00272E6A" w:rsidRDefault="00272E6A" w:rsidP="000A66C6">
      <w:pPr>
        <w:rPr>
          <w:rFonts w:cs="Arial"/>
          <w:b/>
          <w:bCs/>
          <w:sz w:val="20"/>
          <w:szCs w:val="20"/>
          <w:lang w:val="en-GB"/>
        </w:rPr>
      </w:pPr>
    </w:p>
    <w:p w14:paraId="20AA7002" w14:textId="77777777" w:rsidR="00532E91" w:rsidRDefault="00532E91" w:rsidP="000A66C6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</w:t>
      </w:r>
      <w:r w:rsidRPr="00532E91">
        <w:rPr>
          <w:rFonts w:cs="Arial"/>
          <w:b/>
          <w:bCs/>
          <w:sz w:val="20"/>
          <w:szCs w:val="20"/>
        </w:rPr>
        <w:t xml:space="preserve">f you are concerned a child may be at risk of abuse, immediately contact the Ministry of Social Services at: </w:t>
      </w:r>
    </w:p>
    <w:p w14:paraId="59114C4D" w14:textId="77777777" w:rsidR="001E7DA4" w:rsidRDefault="001E7DA4" w:rsidP="000A66C6">
      <w:pPr>
        <w:rPr>
          <w:rFonts w:cs="Arial"/>
          <w:b/>
          <w:bCs/>
          <w:sz w:val="20"/>
          <w:szCs w:val="20"/>
        </w:rPr>
      </w:pPr>
    </w:p>
    <w:p w14:paraId="1A6E48F5" w14:textId="6D2832B9" w:rsidR="009B66BA" w:rsidRDefault="00B14D55" w:rsidP="000A66C6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pict w14:anchorId="598403F9">
          <v:shape id="_x0000_i1026" type="#_x0000_t75" style="width:483.75pt;height:241.5pt;visibility:visible;mso-wrap-style:square">
            <v:imagedata r:id="rId8" o:title=""/>
          </v:shape>
        </w:pict>
      </w:r>
    </w:p>
    <w:p w14:paraId="34F7D115" w14:textId="77777777" w:rsidR="009B66BA" w:rsidRDefault="009B66BA" w:rsidP="000A66C6">
      <w:pPr>
        <w:rPr>
          <w:rFonts w:cs="Arial"/>
          <w:b/>
          <w:bCs/>
          <w:sz w:val="20"/>
          <w:szCs w:val="20"/>
          <w:lang w:val="en-GB"/>
        </w:rPr>
      </w:pPr>
    </w:p>
    <w:p w14:paraId="07A90AE8" w14:textId="77777777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 xml:space="preserve">Remember that you are still required to personally document the encounter, situation or scenario as objectively and professionally as possible.  </w:t>
      </w:r>
    </w:p>
    <w:p w14:paraId="7B140D17" w14:textId="77777777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</w:p>
    <w:p w14:paraId="4B472F01" w14:textId="5613BBE3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Please remember if you have not already, inform your School Based Administrator that you have made this call.</w:t>
      </w:r>
    </w:p>
    <w:p w14:paraId="04E318C0" w14:textId="77777777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</w:p>
    <w:p w14:paraId="173939FF" w14:textId="77777777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 xml:space="preserve">Should you have any questions please connect with your school administration or the Supervisor of Mental Health.  </w:t>
      </w:r>
    </w:p>
    <w:p w14:paraId="0972A09D" w14:textId="77777777" w:rsidR="001E7DA4" w:rsidRDefault="001E7DA4" w:rsidP="000A66C6">
      <w:pPr>
        <w:rPr>
          <w:rFonts w:cs="Arial"/>
          <w:b/>
          <w:bCs/>
          <w:sz w:val="20"/>
          <w:szCs w:val="20"/>
          <w:lang w:val="en-GB"/>
        </w:rPr>
      </w:pPr>
    </w:p>
    <w:p w14:paraId="0D886AA0" w14:textId="77777777" w:rsidR="001E7DA4" w:rsidRPr="009B66BA" w:rsidRDefault="001E7DA4" w:rsidP="000A66C6">
      <w:pPr>
        <w:rPr>
          <w:rFonts w:cs="Arial"/>
          <w:b/>
          <w:bCs/>
          <w:sz w:val="28"/>
          <w:szCs w:val="28"/>
          <w:lang w:val="en-GB"/>
        </w:rPr>
      </w:pPr>
      <w:r w:rsidRPr="009B66BA">
        <w:rPr>
          <w:rFonts w:cs="Arial"/>
          <w:b/>
          <w:bCs/>
          <w:sz w:val="28"/>
          <w:szCs w:val="28"/>
          <w:lang w:val="en-GB"/>
        </w:rPr>
        <w:t xml:space="preserve">The form can be found at this link - </w:t>
      </w:r>
      <w:hyperlink r:id="rId9" w:history="1">
        <w:r w:rsidRPr="009B66BA">
          <w:rPr>
            <w:rStyle w:val="Hyperlink"/>
            <w:rFonts w:cs="Arial"/>
            <w:b/>
            <w:bCs/>
            <w:sz w:val="28"/>
            <w:szCs w:val="28"/>
            <w:lang w:val="en-GB"/>
          </w:rPr>
          <w:t>https://forms.office.com/r/JcsCTHjb95</w:t>
        </w:r>
      </w:hyperlink>
      <w:r w:rsidRPr="009B66BA">
        <w:rPr>
          <w:rFonts w:cs="Arial"/>
          <w:b/>
          <w:bCs/>
          <w:sz w:val="28"/>
          <w:szCs w:val="28"/>
          <w:lang w:val="en-GB"/>
        </w:rPr>
        <w:t xml:space="preserve"> </w:t>
      </w:r>
    </w:p>
    <w:sectPr w:rsidR="001E7DA4" w:rsidRPr="009B66BA" w:rsidSect="0034420B">
      <w:footerReference w:type="default" r:id="rId10"/>
      <w:pgSz w:w="12240" w:h="15840" w:code="1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0FAD" w14:textId="77777777" w:rsidR="003A3DE7" w:rsidRDefault="003A3DE7">
      <w:r>
        <w:separator/>
      </w:r>
    </w:p>
  </w:endnote>
  <w:endnote w:type="continuationSeparator" w:id="0">
    <w:p w14:paraId="1B29F71C" w14:textId="77777777" w:rsidR="003A3DE7" w:rsidRDefault="003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5B42" w14:textId="77777777" w:rsidR="00A95EE8" w:rsidRPr="004C1CF1" w:rsidRDefault="00A95EE8" w:rsidP="00777950">
    <w:pPr>
      <w:pStyle w:val="Footer"/>
      <w:tabs>
        <w:tab w:val="clear" w:pos="8640"/>
        <w:tab w:val="left" w:pos="8460"/>
      </w:tabs>
      <w:rPr>
        <w:rFonts w:cs="Arial"/>
        <w:sz w:val="14"/>
        <w:szCs w:val="14"/>
      </w:rPr>
    </w:pPr>
    <w:r w:rsidRPr="004C1CF1">
      <w:rPr>
        <w:rFonts w:cs="Arial"/>
        <w:sz w:val="14"/>
        <w:szCs w:val="14"/>
      </w:rPr>
      <w:tab/>
      <w:t xml:space="preserve">Page </w:t>
    </w:r>
    <w:r w:rsidR="00A242D3" w:rsidRPr="004C1CF1">
      <w:rPr>
        <w:rFonts w:cs="Arial"/>
        <w:sz w:val="14"/>
        <w:szCs w:val="14"/>
      </w:rPr>
      <w:fldChar w:fldCharType="begin"/>
    </w:r>
    <w:r w:rsidRPr="004C1CF1">
      <w:rPr>
        <w:rFonts w:cs="Arial"/>
        <w:sz w:val="14"/>
        <w:szCs w:val="14"/>
      </w:rPr>
      <w:instrText xml:space="preserve"> PAGE </w:instrText>
    </w:r>
    <w:r w:rsidR="00A242D3" w:rsidRPr="004C1CF1">
      <w:rPr>
        <w:rFonts w:cs="Arial"/>
        <w:sz w:val="14"/>
        <w:szCs w:val="14"/>
      </w:rPr>
      <w:fldChar w:fldCharType="separate"/>
    </w:r>
    <w:r w:rsidR="00B20E19">
      <w:rPr>
        <w:rFonts w:cs="Arial"/>
        <w:noProof/>
        <w:sz w:val="14"/>
        <w:szCs w:val="14"/>
      </w:rPr>
      <w:t>1</w:t>
    </w:r>
    <w:r w:rsidR="00A242D3" w:rsidRPr="004C1CF1">
      <w:rPr>
        <w:rFonts w:cs="Arial"/>
        <w:sz w:val="14"/>
        <w:szCs w:val="14"/>
      </w:rPr>
      <w:fldChar w:fldCharType="end"/>
    </w:r>
    <w:r w:rsidRPr="004C1CF1">
      <w:rPr>
        <w:rFonts w:cs="Arial"/>
        <w:sz w:val="14"/>
        <w:szCs w:val="14"/>
      </w:rPr>
      <w:t xml:space="preserve"> of </w:t>
    </w:r>
    <w:r w:rsidR="008E2A26" w:rsidRPr="004C1CF1">
      <w:rPr>
        <w:rFonts w:cs="Arial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CEBA" w14:textId="77777777" w:rsidR="003A3DE7" w:rsidRDefault="003A3DE7">
      <w:r>
        <w:separator/>
      </w:r>
    </w:p>
  </w:footnote>
  <w:footnote w:type="continuationSeparator" w:id="0">
    <w:p w14:paraId="510A3D49" w14:textId="77777777" w:rsidR="003A3DE7" w:rsidRDefault="003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759"/>
    <w:rsid w:val="00017CC1"/>
    <w:rsid w:val="0003029B"/>
    <w:rsid w:val="000413E0"/>
    <w:rsid w:val="00045E72"/>
    <w:rsid w:val="00065789"/>
    <w:rsid w:val="00073720"/>
    <w:rsid w:val="00073C39"/>
    <w:rsid w:val="00080B77"/>
    <w:rsid w:val="000A55EE"/>
    <w:rsid w:val="000A66C6"/>
    <w:rsid w:val="00111A26"/>
    <w:rsid w:val="001408C7"/>
    <w:rsid w:val="00151EEB"/>
    <w:rsid w:val="001708A8"/>
    <w:rsid w:val="001852F5"/>
    <w:rsid w:val="001C3545"/>
    <w:rsid w:val="001D0E3E"/>
    <w:rsid w:val="001E32E7"/>
    <w:rsid w:val="001E7DA4"/>
    <w:rsid w:val="001F13BD"/>
    <w:rsid w:val="002350E2"/>
    <w:rsid w:val="00244447"/>
    <w:rsid w:val="00272E6A"/>
    <w:rsid w:val="002D6E64"/>
    <w:rsid w:val="002E76F3"/>
    <w:rsid w:val="002F13D6"/>
    <w:rsid w:val="003035AC"/>
    <w:rsid w:val="00307011"/>
    <w:rsid w:val="0034420B"/>
    <w:rsid w:val="00370C9B"/>
    <w:rsid w:val="003A3DE7"/>
    <w:rsid w:val="003B57B1"/>
    <w:rsid w:val="003C06E2"/>
    <w:rsid w:val="003C0877"/>
    <w:rsid w:val="003C6072"/>
    <w:rsid w:val="003E0F4F"/>
    <w:rsid w:val="003F32DD"/>
    <w:rsid w:val="00406CE1"/>
    <w:rsid w:val="00425C3E"/>
    <w:rsid w:val="00447185"/>
    <w:rsid w:val="004830D2"/>
    <w:rsid w:val="00491DF0"/>
    <w:rsid w:val="004B53E5"/>
    <w:rsid w:val="004B6029"/>
    <w:rsid w:val="004C1CF1"/>
    <w:rsid w:val="004E56E4"/>
    <w:rsid w:val="00514759"/>
    <w:rsid w:val="00524D9D"/>
    <w:rsid w:val="00532E91"/>
    <w:rsid w:val="005342E8"/>
    <w:rsid w:val="00546047"/>
    <w:rsid w:val="00563F25"/>
    <w:rsid w:val="0056740C"/>
    <w:rsid w:val="005808EE"/>
    <w:rsid w:val="0059421E"/>
    <w:rsid w:val="005B7E97"/>
    <w:rsid w:val="005C6054"/>
    <w:rsid w:val="005D1DC0"/>
    <w:rsid w:val="005D6957"/>
    <w:rsid w:val="00651E25"/>
    <w:rsid w:val="006B16EF"/>
    <w:rsid w:val="006B2D81"/>
    <w:rsid w:val="006C6390"/>
    <w:rsid w:val="006E4A00"/>
    <w:rsid w:val="006F587E"/>
    <w:rsid w:val="006F6FFB"/>
    <w:rsid w:val="0070161A"/>
    <w:rsid w:val="00736E61"/>
    <w:rsid w:val="007413BC"/>
    <w:rsid w:val="0075715B"/>
    <w:rsid w:val="00763DB6"/>
    <w:rsid w:val="0077365A"/>
    <w:rsid w:val="00773EEA"/>
    <w:rsid w:val="007773CF"/>
    <w:rsid w:val="0077767F"/>
    <w:rsid w:val="00777950"/>
    <w:rsid w:val="007864A9"/>
    <w:rsid w:val="00792181"/>
    <w:rsid w:val="007C3619"/>
    <w:rsid w:val="0082230C"/>
    <w:rsid w:val="0083393C"/>
    <w:rsid w:val="0085293E"/>
    <w:rsid w:val="00857741"/>
    <w:rsid w:val="00872C05"/>
    <w:rsid w:val="00882B3E"/>
    <w:rsid w:val="008A605F"/>
    <w:rsid w:val="008B5AD9"/>
    <w:rsid w:val="008C09D5"/>
    <w:rsid w:val="008C667D"/>
    <w:rsid w:val="008E2A26"/>
    <w:rsid w:val="00915DD2"/>
    <w:rsid w:val="00921637"/>
    <w:rsid w:val="00942A3E"/>
    <w:rsid w:val="009449F8"/>
    <w:rsid w:val="00962B3E"/>
    <w:rsid w:val="00983AA4"/>
    <w:rsid w:val="00986E1C"/>
    <w:rsid w:val="009B4F11"/>
    <w:rsid w:val="009B66BA"/>
    <w:rsid w:val="009D064C"/>
    <w:rsid w:val="009F5A2F"/>
    <w:rsid w:val="00A21545"/>
    <w:rsid w:val="00A242D3"/>
    <w:rsid w:val="00A308C9"/>
    <w:rsid w:val="00A32181"/>
    <w:rsid w:val="00A6515F"/>
    <w:rsid w:val="00A8701E"/>
    <w:rsid w:val="00A93CF3"/>
    <w:rsid w:val="00A95EE8"/>
    <w:rsid w:val="00AB2BE1"/>
    <w:rsid w:val="00AD435C"/>
    <w:rsid w:val="00AE3F84"/>
    <w:rsid w:val="00AF6525"/>
    <w:rsid w:val="00B14D55"/>
    <w:rsid w:val="00B20E19"/>
    <w:rsid w:val="00B41CEF"/>
    <w:rsid w:val="00B532F2"/>
    <w:rsid w:val="00B766C7"/>
    <w:rsid w:val="00B84E83"/>
    <w:rsid w:val="00BB2E06"/>
    <w:rsid w:val="00BB6DEB"/>
    <w:rsid w:val="00BD5C6D"/>
    <w:rsid w:val="00C136F2"/>
    <w:rsid w:val="00C473A0"/>
    <w:rsid w:val="00CD5592"/>
    <w:rsid w:val="00D11AD2"/>
    <w:rsid w:val="00D64FED"/>
    <w:rsid w:val="00D70D7D"/>
    <w:rsid w:val="00DA64C3"/>
    <w:rsid w:val="00DC15EC"/>
    <w:rsid w:val="00DE3778"/>
    <w:rsid w:val="00E14364"/>
    <w:rsid w:val="00E21120"/>
    <w:rsid w:val="00E42F74"/>
    <w:rsid w:val="00E46E2A"/>
    <w:rsid w:val="00EA6F61"/>
    <w:rsid w:val="00EA7AEE"/>
    <w:rsid w:val="00EB0B17"/>
    <w:rsid w:val="00EC5454"/>
    <w:rsid w:val="00F10C72"/>
    <w:rsid w:val="00F913F1"/>
    <w:rsid w:val="00FA5C6B"/>
    <w:rsid w:val="00FB193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C2E4F43"/>
  <w15:chartTrackingRefBased/>
  <w15:docId w15:val="{4193A5A2-A724-4591-84AD-54239B80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2D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4A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4A00"/>
    <w:pPr>
      <w:tabs>
        <w:tab w:val="center" w:pos="4320"/>
        <w:tab w:val="right" w:pos="8640"/>
      </w:tabs>
    </w:pPr>
  </w:style>
  <w:style w:type="character" w:styleId="Hyperlink">
    <w:name w:val="Hyperlink"/>
    <w:rsid w:val="004E56E4"/>
    <w:rPr>
      <w:color w:val="0000FF"/>
      <w:u w:val="single"/>
    </w:rPr>
  </w:style>
  <w:style w:type="table" w:styleId="TableGrid">
    <w:name w:val="Table Grid"/>
    <w:basedOn w:val="TableNormal"/>
    <w:rsid w:val="008B5AD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49F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E7DA4"/>
    <w:rPr>
      <w:color w:val="605E5C"/>
      <w:shd w:val="clear" w:color="auto" w:fill="E1DFDD"/>
    </w:rPr>
  </w:style>
  <w:style w:type="character" w:styleId="FollowedHyperlink">
    <w:name w:val="FollowedHyperlink"/>
    <w:rsid w:val="00E2112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JcsCTHjb9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FEF43D5428429B069BCAA75F543F" ma:contentTypeVersion="19" ma:contentTypeDescription="Create a new document." ma:contentTypeScope="" ma:versionID="3335afd9e4dc03a1d6d04c6882d47f11">
  <xsd:schema xmlns:xsd="http://www.w3.org/2001/XMLSchema" xmlns:xs="http://www.w3.org/2001/XMLSchema" xmlns:p="http://schemas.microsoft.com/office/2006/metadata/properties" xmlns:ns2="daa380f1-3a50-47eb-afb4-6a9f5c8fff80" xmlns:ns3="25f2be3b-c0eb-4926-afbb-42172a088e37" targetNamespace="http://schemas.microsoft.com/office/2006/metadata/properties" ma:root="true" ma:fieldsID="1187649b9e3b1c4535eaa4753fb66c6b" ns2:_="" ns3:_="">
    <xsd:import namespace="daa380f1-3a50-47eb-afb4-6a9f5c8fff80"/>
    <xsd:import namespace="25f2be3b-c0eb-4926-afbb-42172a088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80f1-3a50-47eb-afb4-6a9f5c8f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c6d38-fbec-42d3-8405-5b1614f9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be3b-c0eb-4926-afbb-42172a088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46553-ecaa-40c0-83c7-6774db363ee7}" ma:internalName="TaxCatchAll" ma:showField="CatchAllData" ma:web="25f2be3b-c0eb-4926-afbb-42172a088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2be3b-c0eb-4926-afbb-42172a088e37" xsi:nil="true"/>
    <lcf76f155ced4ddcb4097134ff3c332f xmlns="daa380f1-3a50-47eb-afb4-6a9f5c8fff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B1D534-E832-4514-9E2C-0A486C92A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AF4C0-0752-4040-B80B-1605E95D2FA9}"/>
</file>

<file path=customXml/itemProps3.xml><?xml version="1.0" encoding="utf-8"?>
<ds:datastoreItem xmlns:ds="http://schemas.openxmlformats.org/officeDocument/2006/customXml" ds:itemID="{F0EF3C34-D972-4176-87DC-4F94184095B0}"/>
</file>

<file path=customXml/itemProps4.xml><?xml version="1.0" encoding="utf-8"?>
<ds:datastoreItem xmlns:ds="http://schemas.openxmlformats.org/officeDocument/2006/customXml" ds:itemID="{DAA8AF81-A7A3-4E06-BCC0-29A4A5A47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SWSD</Company>
  <LinksUpToDate>false</LinksUpToDate>
  <CharactersWithSpaces>1256</CharactersWithSpaces>
  <SharedDoc>false</SharedDoc>
  <HLinks>
    <vt:vector size="6" baseType="variant"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https://forms.office.com/r/JcsCTHjb95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Vicki Goddard</dc:creator>
  <cp:keywords/>
  <cp:lastModifiedBy>Sheri Gallaugher</cp:lastModifiedBy>
  <cp:revision>2</cp:revision>
  <cp:lastPrinted>2013-03-04T18:12:00Z</cp:lastPrinted>
  <dcterms:created xsi:type="dcterms:W3CDTF">2025-07-17T19:37:00Z</dcterms:created>
  <dcterms:modified xsi:type="dcterms:W3CDTF">2025-07-17T19:37:00Z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0x0101008B1AFEF43D5428429B069BCAA75F543F</vt:lpwstr>
  </property>
</Properties>
</file>