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9A224" w14:textId="77777777" w:rsidR="00796FA1" w:rsidRPr="00796FA1" w:rsidRDefault="00796FA1" w:rsidP="00796FA1">
      <w:pPr>
        <w:rPr>
          <w:b/>
          <w:bCs/>
        </w:rPr>
      </w:pPr>
      <w:r w:rsidRPr="00796FA1">
        <w:rPr>
          <w:b/>
          <w:bCs/>
        </w:rPr>
        <w:t>Title: Investigating the brain mechanisms underlying hallucinations </w:t>
      </w:r>
    </w:p>
    <w:p w14:paraId="608DE7D6" w14:textId="77777777" w:rsidR="00796FA1" w:rsidRPr="00796FA1" w:rsidRDefault="00796FA1" w:rsidP="00796FA1">
      <w:bookmarkStart w:id="0" w:name="_Hlk213845342"/>
      <w:r w:rsidRPr="00796FA1">
        <w:t>Hi, my name is Luna, and I am a PhD student at the Institute of Cognitive Neuroscience, UCL. I am interested in how we make sense of the world around us, and specifically in which brain mechanisms give rise to experiences that do not reflect reality.</w:t>
      </w:r>
    </w:p>
    <w:p w14:paraId="3F03F5C0" w14:textId="77777777" w:rsidR="00796FA1" w:rsidRPr="00796FA1" w:rsidRDefault="00796FA1" w:rsidP="00796FA1">
      <w:r w:rsidRPr="00796FA1">
        <w:t>Many conditions include symptoms such as hallucinations (subjective experiences that do not correspond to the external world). A great deal of research has investigated the brain mechanisms and regions that might be responsible for the occurrence of hallucinations. However, this often overlooks an important aspect: some hallucinations are accompanied by insight (awareness, in the moment, that one is hallucinating), whereas others occur without this awareness - reflecting impaired insight.</w:t>
      </w:r>
    </w:p>
    <w:p w14:paraId="15F7AE01" w14:textId="77777777" w:rsidR="00796FA1" w:rsidRPr="00796FA1" w:rsidRDefault="00796FA1" w:rsidP="00796FA1">
      <w:r w:rsidRPr="00796FA1">
        <w:t>The aim of my PhD project is to identify the brain mechanisms underlying impaired insight in individuals who experience hallucinations. To do this, I will use experimental manipulations that “induce” hallucination-like experiences while recording brain activity.</w:t>
      </w:r>
    </w:p>
    <w:p w14:paraId="59DB1B60" w14:textId="77777777" w:rsidR="00796FA1" w:rsidRPr="00796FA1" w:rsidRDefault="00796FA1" w:rsidP="00796FA1">
      <w:r w:rsidRPr="00796FA1">
        <w:t xml:space="preserve">I am currently looking to </w:t>
      </w:r>
      <w:r w:rsidRPr="00796FA1">
        <w:rPr>
          <w:b/>
          <w:bCs/>
        </w:rPr>
        <w:t>recruit two lived experience advisors (aged 18+) who have experienced, or currently experience, auditory and/or visual hallucinations (with or without insight</w:t>
      </w:r>
      <w:r w:rsidRPr="00796FA1">
        <w:t>) to join my thesis committee. The committee will also include two academics with research expertise in various mental health conditions, as well as a mental health practitioner.</w:t>
      </w:r>
    </w:p>
    <w:p w14:paraId="45B628DC" w14:textId="77777777" w:rsidR="00796FA1" w:rsidRPr="00796FA1" w:rsidRDefault="00796FA1" w:rsidP="00796FA1">
      <w:r w:rsidRPr="00796FA1">
        <w:t>The thesis committee is expected to meet online approximately every six months over the course of my PhD (three years; from October 2025 to September 2028). In these meetings, I will present my ideas and research progress, and committee members will be encouraged to share their thoughts, ideas, and suggestions on my plans (which will be shared in advance). Additional meetings may be arranged before or after some of these main committee meetings. </w:t>
      </w:r>
    </w:p>
    <w:p w14:paraId="28205DEA" w14:textId="56545F68" w:rsidR="003C3EC1" w:rsidRDefault="00A559E2" w:rsidP="00796FA1">
      <w:r w:rsidRPr="002A12CC">
        <w:rPr>
          <w:b/>
          <w:bCs/>
        </w:rPr>
        <w:t>How to apply</w:t>
      </w:r>
      <w:r w:rsidR="002A12CC">
        <w:br/>
      </w:r>
      <w:r w:rsidR="00E75649">
        <w:t xml:space="preserve">Please email </w:t>
      </w:r>
      <w:hyperlink r:id="rId8" w:history="1">
        <w:r w:rsidR="00E75649" w:rsidRPr="00E75649">
          <w:rPr>
            <w:rStyle w:val="Hyperlink"/>
          </w:rPr>
          <w:t>luna.huestegge.20@ucl.ac.uk</w:t>
        </w:r>
      </w:hyperlink>
      <w:r w:rsidR="00E75649">
        <w:t xml:space="preserve"> by </w:t>
      </w:r>
      <w:r w:rsidR="00E20D8B" w:rsidRPr="00F84686">
        <w:t>17:00 (UK Time) on Monday 5 January 2026</w:t>
      </w:r>
      <w:r w:rsidR="00F84686">
        <w:t>.</w:t>
      </w:r>
    </w:p>
    <w:p w14:paraId="6F02625D" w14:textId="2934568F" w:rsidR="00F84686" w:rsidRPr="00F84686" w:rsidRDefault="00F84686" w:rsidP="00F84686">
      <w:r w:rsidRPr="00F84686">
        <w:t>Based on the number of interests I receive, I will shortlist around 5-6 applications and schedule a brief chat online with you to check our fit to work together. After this, we will invite final applicants to be the Lived Experience Advisors for this project.</w:t>
      </w:r>
    </w:p>
    <w:p w14:paraId="784A6AD7" w14:textId="1B08631B" w:rsidR="00796FA1" w:rsidRPr="00796FA1" w:rsidRDefault="002A12CC" w:rsidP="00796FA1">
      <w:r w:rsidRPr="002A12CC">
        <w:rPr>
          <w:b/>
          <w:bCs/>
        </w:rPr>
        <w:t>Payment</w:t>
      </w:r>
      <w:r>
        <w:rPr>
          <w:b/>
          <w:bCs/>
        </w:rPr>
        <w:br/>
      </w:r>
      <w:r w:rsidR="0054501C" w:rsidRPr="0054501C">
        <w:t>Payment of £25/hour is available for Lived Experienced Advisors, if you want to claim it. This will include 1 hour preparation time for each meeting (e.g. for reading reports), so total payment of £50 per meeting. Meetings will typically be online.</w:t>
      </w:r>
    </w:p>
    <w:bookmarkEnd w:id="0"/>
    <w:p w14:paraId="2AAD4D34" w14:textId="2E3A6722" w:rsidR="00796FA1" w:rsidRPr="00796FA1" w:rsidRDefault="00796FA1" w:rsidP="00796FA1">
      <w:r w:rsidRPr="00796FA1">
        <w:rPr>
          <w:noProof/>
        </w:rPr>
        <w:lastRenderedPageBreak/>
        <w:drawing>
          <wp:inline distT="0" distB="0" distL="0" distR="0" wp14:anchorId="4E7F4CFF" wp14:editId="16E71A87">
            <wp:extent cx="5731510" cy="7642225"/>
            <wp:effectExtent l="0" t="0" r="2540" b="0"/>
            <wp:docPr id="1787076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3E98DBC" w14:textId="77777777" w:rsidR="00796FA1" w:rsidRDefault="00796FA1"/>
    <w:sectPr w:rsidR="00796F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1" w:cryptProviderType="rsaAES" w:cryptAlgorithmClass="hash" w:cryptAlgorithmType="typeAny" w:cryptAlgorithmSid="14" w:cryptSpinCount="100000" w:hash="Q3x1yzySX6rxhcokJ3c1XB1Mpo4WNkNhDhsy359KjQUhdmGlWAQHSB/0jE5KLnG8wNR+TEcxaRLi5uPzRMBdzw==" w:salt="ocSodeyeMUiCHlAfFZUe6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FA1"/>
    <w:rsid w:val="00160D32"/>
    <w:rsid w:val="002A12CC"/>
    <w:rsid w:val="002D5363"/>
    <w:rsid w:val="00304D78"/>
    <w:rsid w:val="003607B0"/>
    <w:rsid w:val="003C3EC1"/>
    <w:rsid w:val="003F3638"/>
    <w:rsid w:val="003F5BB3"/>
    <w:rsid w:val="0049362D"/>
    <w:rsid w:val="0054501C"/>
    <w:rsid w:val="0055587E"/>
    <w:rsid w:val="0059597B"/>
    <w:rsid w:val="00782E2C"/>
    <w:rsid w:val="00795244"/>
    <w:rsid w:val="00796FA1"/>
    <w:rsid w:val="007B61A5"/>
    <w:rsid w:val="007C5EEC"/>
    <w:rsid w:val="007F1397"/>
    <w:rsid w:val="008767E7"/>
    <w:rsid w:val="00A276FF"/>
    <w:rsid w:val="00A41F07"/>
    <w:rsid w:val="00A559E2"/>
    <w:rsid w:val="00BA4F5A"/>
    <w:rsid w:val="00C01BDC"/>
    <w:rsid w:val="00E04343"/>
    <w:rsid w:val="00E20D8B"/>
    <w:rsid w:val="00E75649"/>
    <w:rsid w:val="00ED147D"/>
    <w:rsid w:val="00F84686"/>
    <w:rsid w:val="00FC3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102B"/>
  <w15:chartTrackingRefBased/>
  <w15:docId w15:val="{E49B0BDC-DE74-4B89-906A-BB691927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6F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6F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6F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6F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6F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6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6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6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6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6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6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6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6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6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6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6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6FA1"/>
    <w:rPr>
      <w:rFonts w:eastAsiaTheme="majorEastAsia" w:cstheme="majorBidi"/>
      <w:color w:val="272727" w:themeColor="text1" w:themeTint="D8"/>
    </w:rPr>
  </w:style>
  <w:style w:type="paragraph" w:styleId="Title">
    <w:name w:val="Title"/>
    <w:basedOn w:val="Normal"/>
    <w:next w:val="Normal"/>
    <w:link w:val="TitleChar"/>
    <w:uiPriority w:val="10"/>
    <w:qFormat/>
    <w:rsid w:val="00796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6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6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FA1"/>
    <w:pPr>
      <w:spacing w:before="160"/>
      <w:jc w:val="center"/>
    </w:pPr>
    <w:rPr>
      <w:i/>
      <w:iCs/>
      <w:color w:val="404040" w:themeColor="text1" w:themeTint="BF"/>
    </w:rPr>
  </w:style>
  <w:style w:type="character" w:customStyle="1" w:styleId="QuoteChar">
    <w:name w:val="Quote Char"/>
    <w:basedOn w:val="DefaultParagraphFont"/>
    <w:link w:val="Quote"/>
    <w:uiPriority w:val="29"/>
    <w:rsid w:val="00796FA1"/>
    <w:rPr>
      <w:i/>
      <w:iCs/>
      <w:color w:val="404040" w:themeColor="text1" w:themeTint="BF"/>
    </w:rPr>
  </w:style>
  <w:style w:type="paragraph" w:styleId="ListParagraph">
    <w:name w:val="List Paragraph"/>
    <w:basedOn w:val="Normal"/>
    <w:uiPriority w:val="34"/>
    <w:qFormat/>
    <w:rsid w:val="00796FA1"/>
    <w:pPr>
      <w:ind w:left="720"/>
      <w:contextualSpacing/>
    </w:pPr>
  </w:style>
  <w:style w:type="character" w:styleId="IntenseEmphasis">
    <w:name w:val="Intense Emphasis"/>
    <w:basedOn w:val="DefaultParagraphFont"/>
    <w:uiPriority w:val="21"/>
    <w:qFormat/>
    <w:rsid w:val="00796FA1"/>
    <w:rPr>
      <w:i/>
      <w:iCs/>
      <w:color w:val="0F4761" w:themeColor="accent1" w:themeShade="BF"/>
    </w:rPr>
  </w:style>
  <w:style w:type="paragraph" w:styleId="IntenseQuote">
    <w:name w:val="Intense Quote"/>
    <w:basedOn w:val="Normal"/>
    <w:next w:val="Normal"/>
    <w:link w:val="IntenseQuoteChar"/>
    <w:uiPriority w:val="30"/>
    <w:qFormat/>
    <w:rsid w:val="00796F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6FA1"/>
    <w:rPr>
      <w:i/>
      <w:iCs/>
      <w:color w:val="0F4761" w:themeColor="accent1" w:themeShade="BF"/>
    </w:rPr>
  </w:style>
  <w:style w:type="character" w:styleId="IntenseReference">
    <w:name w:val="Intense Reference"/>
    <w:basedOn w:val="DefaultParagraphFont"/>
    <w:uiPriority w:val="32"/>
    <w:qFormat/>
    <w:rsid w:val="00796FA1"/>
    <w:rPr>
      <w:b/>
      <w:bCs/>
      <w:smallCaps/>
      <w:color w:val="0F4761" w:themeColor="accent1" w:themeShade="BF"/>
      <w:spacing w:val="5"/>
    </w:rPr>
  </w:style>
  <w:style w:type="character" w:styleId="Hyperlink">
    <w:name w:val="Hyperlink"/>
    <w:basedOn w:val="DefaultParagraphFont"/>
    <w:uiPriority w:val="99"/>
    <w:unhideWhenUsed/>
    <w:rsid w:val="00A559E2"/>
    <w:rPr>
      <w:color w:val="467886" w:themeColor="hyperlink"/>
      <w:u w:val="single"/>
    </w:rPr>
  </w:style>
  <w:style w:type="character" w:styleId="UnresolvedMention">
    <w:name w:val="Unresolved Mention"/>
    <w:basedOn w:val="DefaultParagraphFont"/>
    <w:uiPriority w:val="99"/>
    <w:semiHidden/>
    <w:unhideWhenUsed/>
    <w:rsid w:val="00A559E2"/>
    <w:rPr>
      <w:color w:val="605E5C"/>
      <w:shd w:val="clear" w:color="auto" w:fill="E1DFDD"/>
    </w:rPr>
  </w:style>
  <w:style w:type="paragraph" w:styleId="Revision">
    <w:name w:val="Revision"/>
    <w:hidden/>
    <w:uiPriority w:val="99"/>
    <w:semiHidden/>
    <w:rsid w:val="00C01BDC"/>
    <w:pPr>
      <w:spacing w:after="0" w:line="240" w:lineRule="auto"/>
    </w:pPr>
  </w:style>
  <w:style w:type="character" w:styleId="CommentReference">
    <w:name w:val="annotation reference"/>
    <w:basedOn w:val="DefaultParagraphFont"/>
    <w:uiPriority w:val="99"/>
    <w:semiHidden/>
    <w:unhideWhenUsed/>
    <w:rsid w:val="00C01BDC"/>
    <w:rPr>
      <w:sz w:val="16"/>
      <w:szCs w:val="16"/>
    </w:rPr>
  </w:style>
  <w:style w:type="paragraph" w:styleId="CommentText">
    <w:name w:val="annotation text"/>
    <w:basedOn w:val="Normal"/>
    <w:link w:val="CommentTextChar"/>
    <w:uiPriority w:val="99"/>
    <w:unhideWhenUsed/>
    <w:rsid w:val="00C01BDC"/>
    <w:pPr>
      <w:spacing w:line="240" w:lineRule="auto"/>
    </w:pPr>
    <w:rPr>
      <w:sz w:val="20"/>
      <w:szCs w:val="20"/>
    </w:rPr>
  </w:style>
  <w:style w:type="character" w:customStyle="1" w:styleId="CommentTextChar">
    <w:name w:val="Comment Text Char"/>
    <w:basedOn w:val="DefaultParagraphFont"/>
    <w:link w:val="CommentText"/>
    <w:uiPriority w:val="99"/>
    <w:rsid w:val="00C01BD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na.huestegge.20@ucl.ac.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e43f1a-51dc-4445-8b8b-817e390921ab">
      <Terms xmlns="http://schemas.microsoft.com/office/infopath/2007/PartnerControls"/>
    </lcf76f155ced4ddcb4097134ff3c332f>
    <TaxCatchAll xmlns="af6219ab-9f26-4ca2-8475-2d8337ef3d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DDD761D66C6649A283679028CF7261" ma:contentTypeVersion="14" ma:contentTypeDescription="Create a new document." ma:contentTypeScope="" ma:versionID="e21c02213bc73556e81a1ab90b74acb6">
  <xsd:schema xmlns:xsd="http://www.w3.org/2001/XMLSchema" xmlns:xs="http://www.w3.org/2001/XMLSchema" xmlns:p="http://schemas.microsoft.com/office/2006/metadata/properties" xmlns:ns2="a8e43f1a-51dc-4445-8b8b-817e390921ab" xmlns:ns3="af6219ab-9f26-4ca2-8475-2d8337ef3de7" targetNamespace="http://schemas.microsoft.com/office/2006/metadata/properties" ma:root="true" ma:fieldsID="04cb4f87bc838922adf77041fa516db3" ns2:_="" ns3:_="">
    <xsd:import namespace="a8e43f1a-51dc-4445-8b8b-817e390921ab"/>
    <xsd:import namespace="af6219ab-9f26-4ca2-8475-2d8337ef3d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43f1a-51dc-4445-8b8b-817e39092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6219ab-9f26-4ca2-8475-2d8337ef3de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fa8ad76-dffd-45f3-8029-9602051f53a3}" ma:internalName="TaxCatchAll" ma:showField="CatchAllData" ma:web="af6219ab-9f26-4ca2-8475-2d8337ef3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CD379-DE3E-47EA-A02B-AED070E79032}">
  <ds:schemaRefs>
    <ds:schemaRef ds:uri="http://schemas.microsoft.com/office/2006/metadata/properties"/>
    <ds:schemaRef ds:uri="http://purl.org/dc/terms/"/>
    <ds:schemaRef ds:uri="http://purl.org/dc/dcmitype/"/>
    <ds:schemaRef ds:uri="http://schemas.microsoft.com/office/infopath/2007/PartnerControls"/>
    <ds:schemaRef ds:uri="a8e43f1a-51dc-4445-8b8b-817e390921ab"/>
    <ds:schemaRef ds:uri="http://schemas.microsoft.com/office/2006/documentManagement/types"/>
    <ds:schemaRef ds:uri="http://www.w3.org/XML/1998/namespace"/>
    <ds:schemaRef ds:uri="http://schemas.openxmlformats.org/package/2006/metadata/core-properties"/>
    <ds:schemaRef ds:uri="http://purl.org/dc/elements/1.1/"/>
    <ds:schemaRef ds:uri="af6219ab-9f26-4ca2-8475-2d8337ef3de7"/>
  </ds:schemaRefs>
</ds:datastoreItem>
</file>

<file path=customXml/itemProps2.xml><?xml version="1.0" encoding="utf-8"?>
<ds:datastoreItem xmlns:ds="http://schemas.openxmlformats.org/officeDocument/2006/customXml" ds:itemID="{5BAE9F33-283D-4C4A-9942-1469FF497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43f1a-51dc-4445-8b8b-817e390921ab"/>
    <ds:schemaRef ds:uri="af6219ab-9f26-4ca2-8475-2d8337ef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B68B3-159E-446C-BAE4-D0EAAFDAB1F2}">
  <ds:schemaRefs>
    <ds:schemaRef ds:uri="http://schemas.microsoft.com/sharepoint/v3/contenttype/forms"/>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2171</Characters>
  <Application>Microsoft Office Word</Application>
  <DocSecurity>0</DocSecurity>
  <Lines>38</Lines>
  <Paragraphs>10</Paragraphs>
  <ScaleCrop>false</ScaleCrop>
  <Company/>
  <LinksUpToDate>false</LinksUpToDate>
  <CharactersWithSpaces>2550</CharactersWithSpaces>
  <SharedDoc>false</SharedDoc>
  <HLinks>
    <vt:vector size="6" baseType="variant">
      <vt:variant>
        <vt:i4>6881292</vt:i4>
      </vt:variant>
      <vt:variant>
        <vt:i4>0</vt:i4>
      </vt:variant>
      <vt:variant>
        <vt:i4>0</vt:i4>
      </vt:variant>
      <vt:variant>
        <vt:i4>5</vt:i4>
      </vt:variant>
      <vt:variant>
        <vt:lpwstr>mailto:luna.huestegge.20@ucl.ac.uk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Warda</dc:creator>
  <cp:keywords/>
  <dc:description/>
  <cp:lastModifiedBy>Adeosun, Oluwatoni</cp:lastModifiedBy>
  <cp:revision>3</cp:revision>
  <dcterms:created xsi:type="dcterms:W3CDTF">2025-11-28T15:18:00Z</dcterms:created>
  <dcterms:modified xsi:type="dcterms:W3CDTF">2025-11-28T15:19:00Z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0x010100F6DDD761D66C6649A283679028CF7261</vt:lpwstr>
  </property>
  <property fmtid="{D5CDD505-2E9C-101B-9397-08002B2CF9AE}" pid="3" name="MediaServiceImageTags">
    <vt:lpwstr/>
  </property>
</Properties>
</file>