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[HR Manager/Benefits Administrator Email]</w:t>
        <w:br w:type="textWrapping"/>
        <w:t xml:space="preserve">From: [Your Email Address]</w:t>
        <w:br w:type="textWrapping"/>
        <w:t xml:space="preserve">Subject: Request for Coverage of Luminopia Digital Therapeutic Treatment</w:t>
        <w:br w:type="textWrapping"/>
        <w:t xml:space="preserve">Date: [Date]</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Dear [HR Manager/Benefits Administrator Name],</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writing to request that our company health insurance plan provide coverage for Luminopia, an FDA-cleared prescription digital therapeutic that has been prescribed for my child, [Child's Name], to treat amblyopia (commonly known as "lazy eye").</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Luminopia is the first and only FDA-cleared digital therapeutic specifically designed to treat amblyopia in children ages 4-12. My child's ophthalmologist, Dr. [Doctor's Name], has prescribed this treatment based on their specific condition. Traditional treatments like patching leave a majority of children with residual amblyopia even after years of treatment.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tl w:val="0"/>
        </w:rPr>
        <w:t xml:space="preserve">Amblyopia affects approximately 2-3% of children and, if left untreated, can result in permanent vision impairment. Early intervention is critical for successful treatment outcomes.</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Luminopia offers several advantages over traditional treatments:</w:t>
      </w:r>
    </w:p>
    <w:p w:rsidR="00000000" w:rsidDel="00000000" w:rsidP="00000000" w:rsidRDefault="00000000" w:rsidRPr="00000000" w14:paraId="0000000A">
      <w:pPr>
        <w:numPr>
          <w:ilvl w:val="0"/>
          <w:numId w:val="1"/>
        </w:numPr>
        <w:ind w:left="720" w:hanging="360"/>
        <w:rPr/>
      </w:pPr>
      <w:r w:rsidDel="00000000" w:rsidR="00000000" w:rsidRPr="00000000">
        <w:rPr>
          <w:rFonts w:ascii="Times New Roman" w:cs="Times New Roman" w:eastAsia="Times New Roman" w:hAnsi="Times New Roman"/>
          <w:rtl w:val="0"/>
        </w:rPr>
        <w:t xml:space="preserve">Clinically proven effectiveness: FDA clearance was based on rigorous clinical trials showing improvement in visual acuity</w:t>
      </w:r>
    </w:p>
    <w:p w:rsidR="00000000" w:rsidDel="00000000" w:rsidP="00000000" w:rsidRDefault="00000000" w:rsidRPr="00000000" w14:paraId="0000000B">
      <w:pPr>
        <w:numPr>
          <w:ilvl w:val="0"/>
          <w:numId w:val="1"/>
        </w:numPr>
        <w:ind w:left="720" w:hanging="360"/>
        <w:rPr/>
      </w:pPr>
      <w:r w:rsidDel="00000000" w:rsidR="00000000" w:rsidRPr="00000000">
        <w:rPr>
          <w:rFonts w:ascii="Times New Roman" w:cs="Times New Roman" w:eastAsia="Times New Roman" w:hAnsi="Times New Roman"/>
          <w:rtl w:val="0"/>
        </w:rPr>
        <w:t xml:space="preserve">Higher compliance rates: The engaging format leads to better treatment adherence compared to eye patching</w:t>
      </w:r>
    </w:p>
    <w:p w:rsidR="00000000" w:rsidDel="00000000" w:rsidP="00000000" w:rsidRDefault="00000000" w:rsidRPr="00000000" w14:paraId="0000000C">
      <w:pPr>
        <w:numPr>
          <w:ilvl w:val="0"/>
          <w:numId w:val="1"/>
        </w:numPr>
        <w:ind w:left="720" w:hanging="360"/>
        <w:rPr/>
      </w:pPr>
      <w:r w:rsidDel="00000000" w:rsidR="00000000" w:rsidRPr="00000000">
        <w:rPr>
          <w:rFonts w:ascii="Times New Roman" w:cs="Times New Roman" w:eastAsia="Times New Roman" w:hAnsi="Times New Roman"/>
          <w:rtl w:val="0"/>
        </w:rPr>
        <w:t xml:space="preserve">Professional monitoring: Built-in tracking allows our eye care provider to monitor progress remotely</w:t>
      </w:r>
    </w:p>
    <w:p w:rsidR="00000000" w:rsidDel="00000000" w:rsidP="00000000" w:rsidRDefault="00000000" w:rsidRPr="00000000" w14:paraId="0000000D">
      <w:pPr>
        <w:numPr>
          <w:ilvl w:val="0"/>
          <w:numId w:val="1"/>
        </w:numPr>
        <w:ind w:left="720" w:hanging="360"/>
        <w:rPr/>
      </w:pPr>
      <w:r w:rsidDel="00000000" w:rsidR="00000000" w:rsidRPr="00000000">
        <w:rPr>
          <w:rFonts w:ascii="Times New Roman" w:cs="Times New Roman" w:eastAsia="Times New Roman" w:hAnsi="Times New Roman"/>
          <w:rtl w:val="0"/>
        </w:rPr>
        <w:t xml:space="preserve">Cost-effective: Luminopia has been found to be a cost-effective option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am requesting that our company’s health insurance plan provide coverage for this FDA-cleared treatment that has been prescribed for my child. Covering this innovative prescription digital therapeutic would align with our company's commitment to employee wellness and preventive healthcare. Many leading health insurance providers already recognize prescription digital therapeutics as legitimate medical treatments worthy of coverage. I believe our company would benefit from being at the forefront of this healthcare innovation.</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respectfully request that our benefits team review this coverage request and consider adding Luminopia to our approved treatments. This coverage would not only support my family's immediate healthcare needs but also demonstrate our company's commitment to innovative, evidence-based medical care.</w:t>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welcome the opportunity to discuss this request further and provide any additional information needed. Thank you for your time and consideration.</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Sincerely,</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[Your Signature]</w:t>
        <w:br w:type="textWrapping"/>
        <w:t xml:space="preserve">[Your Printed Name]</w:t>
        <w:br w:type="textWrapping"/>
        <w:t xml:space="preserve">[Your Employee ID]</w:t>
        <w:br w:type="textWrapping"/>
        <w:t xml:space="preserve">[Your Department]</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Times New Roman" w:cs="Times New Roman" w:eastAsia="Times New Roman" w:hAnsi="Times New Roman"/>
      <w:b w:val="1"/>
      <w:bCs w:val="1"/>
      <w:sz w:val="48"/>
      <w:szCs w:val="48"/>
    </w:rPr>
  </w:style>
  <w:style w:type="paragraph" w:styleId="Heading2">
    <w:name w:val="heading 2"/>
    <w:basedOn w:val="Normal"/>
    <w:next w:val="Normal"/>
    <w:pPr/>
    <w:rPr>
      <w:rFonts w:ascii="Times New Roman" w:cs="Times New Roman" w:eastAsia="Times New Roman" w:hAnsi="Times New Roman"/>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smNhpdUfdkx63uJdbFCPpu5Tcg==">CgMxLjA4AHIhMTlfajk3UXczdTNORnU0aHBIUWNIWkl2Z3dmYjBZcFBD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