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CCDC" w14:textId="77777777" w:rsidR="00C02C38" w:rsidRDefault="00C02C38" w:rsidP="00C02C38">
      <w:pPr>
        <w:rPr>
          <w:b/>
          <w:bCs/>
        </w:rPr>
      </w:pPr>
      <w:r>
        <w:rPr>
          <w:b/>
          <w:bCs/>
        </w:rPr>
        <w:t>Amendments 16 Dec 2025</w:t>
      </w:r>
    </w:p>
    <w:p w14:paraId="2B50006B" w14:textId="77777777" w:rsidR="00C02C38" w:rsidRDefault="00C02C38" w:rsidP="00C02C38">
      <w:pPr>
        <w:rPr>
          <w:b/>
          <w:bCs/>
        </w:rPr>
      </w:pPr>
      <w:r>
        <w:rPr>
          <w:b/>
          <w:bCs/>
        </w:rPr>
        <w:t xml:space="preserve">Please note that some of the defined terms may differ from the definitions in members’ respective terms of website use.  The clause is for guidance as to the appropriate wording only and will need to be amended to fit with definitions adopted by members ad reflect the name of the members’ companies.  </w:t>
      </w:r>
    </w:p>
    <w:p w14:paraId="372CE34F" w14:textId="77777777" w:rsidR="00C02C38" w:rsidRDefault="00C02C38" w:rsidP="00C02C38">
      <w:pPr>
        <w:rPr>
          <w:b/>
          <w:bCs/>
        </w:rPr>
      </w:pPr>
      <w:r>
        <w:rPr>
          <w:b/>
          <w:bCs/>
        </w:rPr>
        <w:t xml:space="preserve">No advice is offered as to the effects of the clause in any specific circumstances members may encounter.  If specific advice is needed, we are happy to assist.  </w:t>
      </w:r>
    </w:p>
    <w:p w14:paraId="501930C1" w14:textId="77777777" w:rsidR="00C02C38" w:rsidRDefault="00C02C38" w:rsidP="00C02C38">
      <w:pPr>
        <w:jc w:val="center"/>
        <w:rPr>
          <w:b/>
          <w:bCs/>
        </w:rPr>
      </w:pPr>
    </w:p>
    <w:p w14:paraId="71703AE5" w14:textId="77777777" w:rsidR="00C02C38" w:rsidRDefault="00C02C38" w:rsidP="00C02C38">
      <w:pPr>
        <w:jc w:val="center"/>
        <w:rPr>
          <w:b/>
          <w:bCs/>
        </w:rPr>
      </w:pPr>
      <w:r>
        <w:rPr>
          <w:b/>
          <w:bCs/>
        </w:rPr>
        <w:t>DRAFT CLAUSE PROHIBITING MACHINE LEARNING USING THE CONTENTS OF MEMBERS’ WEBISTES</w:t>
      </w:r>
    </w:p>
    <w:p w14:paraId="79905AC6" w14:textId="77777777" w:rsidR="00C02C38" w:rsidRDefault="00C02C38" w:rsidP="00C02C38">
      <w:pPr>
        <w:rPr>
          <w:b/>
          <w:bCs/>
        </w:rPr>
      </w:pPr>
    </w:p>
    <w:p w14:paraId="31F75A3D" w14:textId="77777777" w:rsidR="00C02C38" w:rsidRPr="009E6ECA" w:rsidRDefault="00C02C38" w:rsidP="00C02C38">
      <w:pPr>
        <w:rPr>
          <w:b/>
          <w:bCs/>
        </w:rPr>
      </w:pPr>
      <w:r w:rsidRPr="009E6ECA">
        <w:rPr>
          <w:b/>
          <w:bCs/>
        </w:rPr>
        <w:t>Use of the Site</w:t>
      </w:r>
    </w:p>
    <w:p w14:paraId="794D96D2" w14:textId="77777777" w:rsidR="00C02C38" w:rsidRPr="009E6ECA" w:rsidRDefault="00C02C38" w:rsidP="00C02C38">
      <w:r>
        <w:t>The website hosted under the domain name</w:t>
      </w:r>
      <w:r w:rsidRPr="009E6ECA">
        <w:t xml:space="preserve"> </w:t>
      </w:r>
      <w:r>
        <w:t>[insert] (the “</w:t>
      </w:r>
      <w:r w:rsidRPr="006705A4">
        <w:rPr>
          <w:b/>
          <w:bCs/>
        </w:rPr>
        <w:t>Site</w:t>
      </w:r>
      <w:r>
        <w:t>”)</w:t>
      </w:r>
      <w:r w:rsidRPr="009E6ECA">
        <w:t xml:space="preserve"> and [Company Name] Content are intended for customers of [Company Name</w:t>
      </w:r>
      <w:r>
        <w:t xml:space="preserve"> (“[</w:t>
      </w:r>
      <w:r w:rsidRPr="006705A4">
        <w:rPr>
          <w:b/>
          <w:bCs/>
        </w:rPr>
        <w:t>Company</w:t>
      </w:r>
      <w:r>
        <w:t xml:space="preserve"> </w:t>
      </w:r>
      <w:r w:rsidRPr="006705A4">
        <w:rPr>
          <w:b/>
          <w:bCs/>
        </w:rPr>
        <w:t>Name</w:t>
      </w:r>
      <w:r>
        <w:rPr>
          <w:b/>
          <w:bCs/>
        </w:rPr>
        <w:t>]</w:t>
      </w:r>
      <w:r>
        <w:t>” or “</w:t>
      </w:r>
      <w:r w:rsidRPr="006705A4">
        <w:rPr>
          <w:b/>
          <w:bCs/>
        </w:rPr>
        <w:t>our</w:t>
      </w:r>
      <w:r>
        <w:t>”, “</w:t>
      </w:r>
      <w:r w:rsidRPr="006705A4">
        <w:rPr>
          <w:b/>
          <w:bCs/>
        </w:rPr>
        <w:t>us</w:t>
      </w:r>
      <w:r>
        <w:t>” and derivatives)</w:t>
      </w:r>
      <w:r w:rsidRPr="009E6ECA">
        <w:t xml:space="preserve">]. </w:t>
      </w:r>
      <w:r>
        <w:t>Save as permitted by law, y</w:t>
      </w:r>
      <w:r w:rsidRPr="009E6ECA">
        <w:t xml:space="preserve">ou may not use the Site or </w:t>
      </w:r>
      <w:r>
        <w:t>any of the c</w:t>
      </w:r>
      <w:r w:rsidRPr="009E6ECA">
        <w:t>ontent</w:t>
      </w:r>
      <w:r>
        <w:t xml:space="preserve"> on the Site</w:t>
      </w:r>
      <w:r w:rsidRPr="009E6ECA">
        <w:t xml:space="preserve"> </w:t>
      </w:r>
      <w:r>
        <w:t>(the “</w:t>
      </w:r>
      <w:r w:rsidRPr="006705A4">
        <w:rPr>
          <w:b/>
          <w:bCs/>
        </w:rPr>
        <w:t>Content</w:t>
      </w:r>
      <w:r>
        <w:t>”</w:t>
      </w:r>
      <w:r w:rsidRPr="003214B0">
        <w:t>)</w:t>
      </w:r>
      <w:r>
        <w:t xml:space="preserve"> </w:t>
      </w:r>
      <w:r w:rsidRPr="009E6ECA">
        <w:t xml:space="preserve">for any purpose not related to your business with </w:t>
      </w:r>
      <w:r>
        <w:t>us</w:t>
      </w:r>
      <w:r w:rsidRPr="009E6ECA">
        <w:t>. You are specifically prohibited from:</w:t>
      </w:r>
    </w:p>
    <w:p w14:paraId="309FED20" w14:textId="77777777" w:rsidR="00C02C38" w:rsidRPr="009E6ECA" w:rsidRDefault="00C02C38" w:rsidP="00C02C38">
      <w:pPr>
        <w:numPr>
          <w:ilvl w:val="0"/>
          <w:numId w:val="1"/>
        </w:numPr>
      </w:pPr>
      <w:r w:rsidRPr="009E6ECA">
        <w:t xml:space="preserve">Downloading, copying, re-transmitting, or extracting any or all of the Site or the Content without, or in violation of, a written license or agreement with </w:t>
      </w:r>
      <w:r>
        <w:t>us</w:t>
      </w:r>
      <w:r w:rsidRPr="009E6ECA">
        <w:t>.</w:t>
      </w:r>
    </w:p>
    <w:p w14:paraId="0258C1C4" w14:textId="77777777" w:rsidR="00C02C38" w:rsidRDefault="00C02C38" w:rsidP="00C02C38">
      <w:pPr>
        <w:numPr>
          <w:ilvl w:val="0"/>
          <w:numId w:val="1"/>
        </w:numPr>
      </w:pPr>
      <w:r w:rsidRPr="009E6ECA">
        <w:t xml:space="preserve">Using </w:t>
      </w:r>
      <w:r>
        <w:t>or permitting the use of bots, spiders, crawlers, scrapers, or any other automated processes or tools designed to extract content or information from the Site or the Content, including metadata, user information, or any other information contained within the Site.</w:t>
      </w:r>
    </w:p>
    <w:p w14:paraId="220E2737" w14:textId="77777777" w:rsidR="00C02C38" w:rsidRPr="009E6ECA" w:rsidRDefault="00C02C38" w:rsidP="00C02C38">
      <w:pPr>
        <w:numPr>
          <w:ilvl w:val="0"/>
          <w:numId w:val="1"/>
        </w:numPr>
      </w:pPr>
      <w:r w:rsidRPr="00DF1E0B">
        <w:t xml:space="preserve">Collecting data from the Site or the </w:t>
      </w:r>
      <w:r>
        <w:t>C</w:t>
      </w:r>
      <w:r w:rsidRPr="00DF1E0B">
        <w:t xml:space="preserve">ontent for the purpose of creating databases, competing products or services, or for any purpose that is not expressly authorized by </w:t>
      </w:r>
      <w:r>
        <w:t>us</w:t>
      </w:r>
      <w:r w:rsidRPr="00DF1E0B">
        <w:t>.</w:t>
      </w:r>
    </w:p>
    <w:p w14:paraId="14032680" w14:textId="77777777" w:rsidR="00C02C38" w:rsidRPr="009E6ECA" w:rsidRDefault="00C02C38" w:rsidP="00C02C38">
      <w:pPr>
        <w:numPr>
          <w:ilvl w:val="0"/>
          <w:numId w:val="1"/>
        </w:numPr>
      </w:pPr>
      <w:r w:rsidRPr="009E6ECA">
        <w:t xml:space="preserve">Manipulating </w:t>
      </w:r>
      <w:r>
        <w:t xml:space="preserve">the Site </w:t>
      </w:r>
      <w:r w:rsidRPr="009E6ECA">
        <w:t xml:space="preserve">or displaying the Site or the </w:t>
      </w:r>
      <w:r>
        <w:t>C</w:t>
      </w:r>
      <w:r w:rsidRPr="009E6ECA">
        <w:t>ontent by using framing or similar navigational technology.</w:t>
      </w:r>
    </w:p>
    <w:p w14:paraId="57E8CBD9" w14:textId="77777777" w:rsidR="00C02C38" w:rsidRPr="009E6ECA" w:rsidRDefault="00C02C38" w:rsidP="00C02C38">
      <w:pPr>
        <w:numPr>
          <w:ilvl w:val="0"/>
          <w:numId w:val="1"/>
        </w:numPr>
      </w:pPr>
      <w:r w:rsidRPr="009E6ECA">
        <w:t xml:space="preserve">Registering, subscribing, unsubscribing, or attempting to register, subscribe, or unsubscribe any party for any </w:t>
      </w:r>
      <w:r>
        <w:t xml:space="preserve">our </w:t>
      </w:r>
      <w:r w:rsidRPr="009E6ECA">
        <w:t>product or service if you are not expressly authorized by such party to do so.</w:t>
      </w:r>
    </w:p>
    <w:p w14:paraId="18E12B63" w14:textId="77777777" w:rsidR="00C02C38" w:rsidRPr="009E6ECA" w:rsidRDefault="00C02C38" w:rsidP="00C02C38">
      <w:pPr>
        <w:numPr>
          <w:ilvl w:val="0"/>
          <w:numId w:val="1"/>
        </w:numPr>
      </w:pPr>
      <w:r w:rsidRPr="009E6ECA">
        <w:t>Reverse engineering, altering, or modifying any part of the Site or the Content.</w:t>
      </w:r>
    </w:p>
    <w:p w14:paraId="114A297E" w14:textId="77777777" w:rsidR="00C02C38" w:rsidRPr="009E6ECA" w:rsidRDefault="00C02C38" w:rsidP="00C02C38">
      <w:pPr>
        <w:numPr>
          <w:ilvl w:val="0"/>
          <w:numId w:val="1"/>
        </w:numPr>
      </w:pPr>
      <w:r w:rsidRPr="009E6ECA">
        <w:t>Circumventing, disabling, or otherwise interfering with security-related features of the Site or any system resources, services, or networks connected to or accessible through the Site.</w:t>
      </w:r>
    </w:p>
    <w:p w14:paraId="652686E9" w14:textId="77777777" w:rsidR="00C02C38" w:rsidRPr="009E6ECA" w:rsidRDefault="00C02C38" w:rsidP="00C02C38">
      <w:pPr>
        <w:numPr>
          <w:ilvl w:val="0"/>
          <w:numId w:val="1"/>
        </w:numPr>
      </w:pPr>
      <w:r w:rsidRPr="009E6ECA">
        <w:t xml:space="preserve">Selling, licensing, leasing, or in any way commercializing the Site or the Content without specific written authorization from </w:t>
      </w:r>
      <w:r>
        <w:t>us</w:t>
      </w:r>
      <w:r w:rsidRPr="009E6ECA">
        <w:t>.</w:t>
      </w:r>
    </w:p>
    <w:p w14:paraId="12128512" w14:textId="77777777" w:rsidR="00C02C38" w:rsidRPr="009E6ECA" w:rsidRDefault="00C02C38" w:rsidP="00C02C38">
      <w:pPr>
        <w:numPr>
          <w:ilvl w:val="0"/>
          <w:numId w:val="1"/>
        </w:numPr>
      </w:pPr>
      <w:r w:rsidRPr="009E6ECA">
        <w:lastRenderedPageBreak/>
        <w:t>Copying, imitating, or using the look and feel of the Site, including all page headers, custom graphics, button icons, and scripts, which are the service mark, trademark, and/or trade dress of [Company Name].</w:t>
      </w:r>
    </w:p>
    <w:p w14:paraId="6B87B0A5" w14:textId="77777777" w:rsidR="00C02C38" w:rsidRDefault="00C02C38" w:rsidP="00C02C38">
      <w:pPr>
        <w:numPr>
          <w:ilvl w:val="0"/>
          <w:numId w:val="1"/>
        </w:numPr>
      </w:pPr>
      <w:r w:rsidRPr="009E6ECA">
        <w:t>Using the Site or the Content other than for its intended purpose.</w:t>
      </w:r>
    </w:p>
    <w:p w14:paraId="4F90911E" w14:textId="77777777" w:rsidR="00C02C38" w:rsidRPr="009E6ECA" w:rsidRDefault="00C02C38" w:rsidP="00C02C38">
      <w:pPr>
        <w:numPr>
          <w:ilvl w:val="0"/>
          <w:numId w:val="1"/>
        </w:numPr>
      </w:pPr>
      <w:bookmarkStart w:id="0" w:name="_Hlk216773382"/>
      <w:r>
        <w:t xml:space="preserve">Using the Site or the Content </w:t>
      </w:r>
      <w:r w:rsidRPr="0041255C">
        <w:t>(including any caption information, keywords or other metadata associated with content)</w:t>
      </w:r>
      <w:r>
        <w:t xml:space="preserve">, or permitting its use, for the development, training, fine-tuning, or testing of machine-learning models, artificial intelligence systems, algorithms, or data-analytics tools, including but not limited to any process that involves ingesting, indexing, or otherwise analysing the Content for such purposes. </w:t>
      </w:r>
    </w:p>
    <w:bookmarkEnd w:id="0"/>
    <w:p w14:paraId="781C0A61" w14:textId="77777777" w:rsidR="00C02C38" w:rsidRPr="009E6ECA" w:rsidRDefault="00C02C38" w:rsidP="00C02C38">
      <w:r w:rsidRPr="009E6ECA">
        <w:t>Such unauthorized use may also violate applicable laws, including, without limitation, copyright and trademark laws, the laws of privacy and publicity, and applicable communications regulations and statutes.</w:t>
      </w:r>
    </w:p>
    <w:p w14:paraId="66C72D50" w14:textId="77777777" w:rsidR="00C02C38" w:rsidRPr="009E6ECA" w:rsidRDefault="00C02C38" w:rsidP="00C02C38">
      <w:r w:rsidRPr="009E6ECA">
        <w:t xml:space="preserve">You represent and warrant that you will comply with all applicable laws and regulations, including, without limitation, those relating to the Internet, data, e-mail, privacy, and the transmission of technical data exported from </w:t>
      </w:r>
      <w:r>
        <w:t>the United Kingdom</w:t>
      </w:r>
      <w:r w:rsidRPr="009E6ECA">
        <w:t xml:space="preserve"> or the country in which you reside.</w:t>
      </w:r>
    </w:p>
    <w:p w14:paraId="44B1BB68" w14:textId="77777777" w:rsidR="00C02C38" w:rsidRDefault="00C02C38"/>
    <w:sectPr w:rsidR="00C02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C1D66"/>
    <w:multiLevelType w:val="multilevel"/>
    <w:tmpl w:val="247A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00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38"/>
    <w:rsid w:val="003040FC"/>
    <w:rsid w:val="00C02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9C13"/>
  <w15:chartTrackingRefBased/>
  <w15:docId w15:val="{9AFCB2F6-665B-4E0F-9DDA-8775F6B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38"/>
    <w:pPr>
      <w:spacing w:line="259" w:lineRule="auto"/>
    </w:pPr>
    <w:rPr>
      <w:sz w:val="22"/>
      <w:szCs w:val="22"/>
    </w:rPr>
  </w:style>
  <w:style w:type="paragraph" w:styleId="Heading1">
    <w:name w:val="heading 1"/>
    <w:basedOn w:val="Normal"/>
    <w:next w:val="Normal"/>
    <w:link w:val="Heading1Char"/>
    <w:uiPriority w:val="9"/>
    <w:qFormat/>
    <w:rsid w:val="00C02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C38"/>
    <w:rPr>
      <w:rFonts w:eastAsiaTheme="majorEastAsia" w:cstheme="majorBidi"/>
      <w:color w:val="272727" w:themeColor="text1" w:themeTint="D8"/>
    </w:rPr>
  </w:style>
  <w:style w:type="paragraph" w:styleId="Title">
    <w:name w:val="Title"/>
    <w:basedOn w:val="Normal"/>
    <w:next w:val="Normal"/>
    <w:link w:val="TitleChar"/>
    <w:uiPriority w:val="10"/>
    <w:qFormat/>
    <w:rsid w:val="00C02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38"/>
    <w:pPr>
      <w:spacing w:before="160"/>
      <w:jc w:val="center"/>
    </w:pPr>
    <w:rPr>
      <w:i/>
      <w:iCs/>
      <w:color w:val="404040" w:themeColor="text1" w:themeTint="BF"/>
    </w:rPr>
  </w:style>
  <w:style w:type="character" w:customStyle="1" w:styleId="QuoteChar">
    <w:name w:val="Quote Char"/>
    <w:basedOn w:val="DefaultParagraphFont"/>
    <w:link w:val="Quote"/>
    <w:uiPriority w:val="29"/>
    <w:rsid w:val="00C02C38"/>
    <w:rPr>
      <w:i/>
      <w:iCs/>
      <w:color w:val="404040" w:themeColor="text1" w:themeTint="BF"/>
    </w:rPr>
  </w:style>
  <w:style w:type="paragraph" w:styleId="ListParagraph">
    <w:name w:val="List Paragraph"/>
    <w:basedOn w:val="Normal"/>
    <w:uiPriority w:val="34"/>
    <w:qFormat/>
    <w:rsid w:val="00C02C38"/>
    <w:pPr>
      <w:ind w:left="720"/>
      <w:contextualSpacing/>
    </w:pPr>
  </w:style>
  <w:style w:type="character" w:styleId="IntenseEmphasis">
    <w:name w:val="Intense Emphasis"/>
    <w:basedOn w:val="DefaultParagraphFont"/>
    <w:uiPriority w:val="21"/>
    <w:qFormat/>
    <w:rsid w:val="00C02C38"/>
    <w:rPr>
      <w:i/>
      <w:iCs/>
      <w:color w:val="0F4761" w:themeColor="accent1" w:themeShade="BF"/>
    </w:rPr>
  </w:style>
  <w:style w:type="paragraph" w:styleId="IntenseQuote">
    <w:name w:val="Intense Quote"/>
    <w:basedOn w:val="Normal"/>
    <w:next w:val="Normal"/>
    <w:link w:val="IntenseQuoteChar"/>
    <w:uiPriority w:val="30"/>
    <w:qFormat/>
    <w:rsid w:val="00C02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C38"/>
    <w:rPr>
      <w:i/>
      <w:iCs/>
      <w:color w:val="0F4761" w:themeColor="accent1" w:themeShade="BF"/>
    </w:rPr>
  </w:style>
  <w:style w:type="character" w:styleId="IntenseReference">
    <w:name w:val="Intense Reference"/>
    <w:basedOn w:val="DefaultParagraphFont"/>
    <w:uiPriority w:val="32"/>
    <w:qFormat/>
    <w:rsid w:val="00C02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2932</Characters>
  <Application>Microsoft Office Word</Application>
  <DocSecurity>0</DocSecurity>
  <Lines>47</Lines>
  <Paragraphs>22</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Sohaila Baluch</dc:creator>
  <cp:keywords/>
  <dc:description/>
  <cp:lastModifiedBy>Sohaila Baluch</cp:lastModifiedBy>
  <cp:revision>1</cp:revision>
  <dcterms:created xsi:type="dcterms:W3CDTF">2026-01-19T17:00:00Z</dcterms:created>
  <dcterms:modified xsi:type="dcterms:W3CDTF">2026-01-19T17:02:00Z</dcterms:modified>
</cp:coreProperties>
</file>