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39D5" w14:textId="6CCEADB5" w:rsidR="00F3414D" w:rsidRPr="00F3414D" w:rsidRDefault="00F3414D" w:rsidP="00F3414D">
      <w:pPr>
        <w:spacing w:before="100" w:beforeAutospacing="1" w:after="100" w:afterAutospacing="1" w:line="240" w:lineRule="auto"/>
        <w:contextualSpacing/>
        <w:outlineLvl w:val="0"/>
        <w:rPr>
          <w:noProof/>
        </w:rPr>
      </w:pPr>
      <w:r w:rsidRPr="00F3414D">
        <w:rPr>
          <w:noProof/>
        </w:rPr>
        <w:drawing>
          <wp:inline distT="0" distB="0" distL="0" distR="0" wp14:anchorId="64E5D625" wp14:editId="3110CE7F">
            <wp:extent cx="6120130" cy="1927860"/>
            <wp:effectExtent l="0" t="0" r="0" b="0"/>
            <wp:docPr id="1786815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927860"/>
                    </a:xfrm>
                    <a:prstGeom prst="rect">
                      <a:avLst/>
                    </a:prstGeom>
                    <a:noFill/>
                    <a:ln>
                      <a:noFill/>
                    </a:ln>
                  </pic:spPr>
                </pic:pic>
              </a:graphicData>
            </a:graphic>
          </wp:inline>
        </w:drawing>
      </w:r>
    </w:p>
    <w:p w14:paraId="64DC2D2D" w14:textId="5C24A7C0" w:rsidR="00D40FC0" w:rsidRDefault="00D40FC0" w:rsidP="0052634F">
      <w:pPr>
        <w:spacing w:before="100" w:beforeAutospacing="1" w:after="100" w:afterAutospacing="1" w:line="240" w:lineRule="auto"/>
        <w:contextualSpacing/>
        <w:outlineLvl w:val="0"/>
        <w:rPr>
          <w:rFonts w:ascii="Aptos" w:eastAsia="Times New Roman" w:hAnsi="Aptos" w:cs="Times New Roman"/>
          <w:b/>
          <w:bCs/>
          <w:color w:val="2F5496" w:themeColor="accent1" w:themeShade="BF"/>
          <w:kern w:val="36"/>
          <w:sz w:val="28"/>
          <w:szCs w:val="28"/>
          <w:lang w:eastAsia="en-GB"/>
          <w14:ligatures w14:val="none"/>
        </w:rPr>
      </w:pPr>
    </w:p>
    <w:p w14:paraId="2AE8EF77" w14:textId="77777777" w:rsidR="00D40FC0" w:rsidRDefault="00D40FC0" w:rsidP="0052634F">
      <w:pPr>
        <w:spacing w:before="100" w:beforeAutospacing="1" w:after="100" w:afterAutospacing="1" w:line="240" w:lineRule="auto"/>
        <w:contextualSpacing/>
        <w:outlineLvl w:val="0"/>
        <w:rPr>
          <w:rFonts w:ascii="Aptos" w:eastAsia="Times New Roman" w:hAnsi="Aptos" w:cs="Times New Roman"/>
          <w:b/>
          <w:bCs/>
          <w:color w:val="2F5496" w:themeColor="accent1" w:themeShade="BF"/>
          <w:kern w:val="36"/>
          <w:sz w:val="28"/>
          <w:szCs w:val="28"/>
          <w:lang w:eastAsia="en-GB"/>
          <w14:ligatures w14:val="none"/>
        </w:rPr>
      </w:pPr>
    </w:p>
    <w:p w14:paraId="2DAB9CB7" w14:textId="45376D17" w:rsidR="0052634F" w:rsidRDefault="0052634F" w:rsidP="0052634F">
      <w:pPr>
        <w:spacing w:before="100" w:beforeAutospacing="1" w:after="100" w:afterAutospacing="1" w:line="240" w:lineRule="auto"/>
        <w:contextualSpacing/>
        <w:outlineLvl w:val="0"/>
        <w:rPr>
          <w:rFonts w:ascii="Aptos" w:eastAsia="Times New Roman" w:hAnsi="Aptos" w:cs="Times New Roman"/>
          <w:b/>
          <w:bCs/>
          <w:color w:val="2F5496" w:themeColor="accent1" w:themeShade="BF"/>
          <w:kern w:val="36"/>
          <w:sz w:val="28"/>
          <w:szCs w:val="28"/>
          <w:lang w:eastAsia="en-GB"/>
          <w14:ligatures w14:val="none"/>
        </w:rPr>
      </w:pPr>
      <w:r>
        <w:rPr>
          <w:rFonts w:ascii="Aptos" w:eastAsia="Times New Roman" w:hAnsi="Aptos" w:cs="Times New Roman"/>
          <w:noProof/>
          <w:kern w:val="0"/>
          <w:lang w:eastAsia="en-GB"/>
          <w14:ligatures w14:val="none"/>
        </w:rPr>
        <w:drawing>
          <wp:inline distT="0" distB="0" distL="0" distR="0" wp14:anchorId="63645857" wp14:editId="6BDE3BE0">
            <wp:extent cx="6120130" cy="85539"/>
            <wp:effectExtent l="0" t="0" r="0" b="0"/>
            <wp:docPr id="10669065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539"/>
                    </a:xfrm>
                    <a:prstGeom prst="rect">
                      <a:avLst/>
                    </a:prstGeom>
                    <a:noFill/>
                  </pic:spPr>
                </pic:pic>
              </a:graphicData>
            </a:graphic>
          </wp:inline>
        </w:drawing>
      </w:r>
    </w:p>
    <w:p w14:paraId="25CA141B" w14:textId="2DE00FB5" w:rsidR="00D7313E" w:rsidRPr="00F42CDA" w:rsidRDefault="004F7A77" w:rsidP="001E2C46">
      <w:pPr>
        <w:spacing w:before="100" w:beforeAutospacing="1" w:after="100" w:afterAutospacing="1" w:line="240" w:lineRule="auto"/>
        <w:contextualSpacing/>
        <w:outlineLvl w:val="0"/>
        <w:rPr>
          <w:rFonts w:ascii="Aptos" w:eastAsia="Times New Roman" w:hAnsi="Aptos" w:cs="Times New Roman"/>
          <w:b/>
          <w:bCs/>
          <w:color w:val="2F5496" w:themeColor="accent1" w:themeShade="BF"/>
          <w:kern w:val="36"/>
          <w:sz w:val="28"/>
          <w:szCs w:val="28"/>
          <w:lang w:eastAsia="en-GB"/>
          <w14:ligatures w14:val="none"/>
        </w:rPr>
      </w:pPr>
      <w:r>
        <w:rPr>
          <w:rFonts w:ascii="Aptos" w:eastAsia="Times New Roman" w:hAnsi="Aptos" w:cs="Times New Roman"/>
          <w:b/>
          <w:bCs/>
          <w:color w:val="2F5496" w:themeColor="accent1" w:themeShade="BF"/>
          <w:kern w:val="36"/>
          <w:sz w:val="28"/>
          <w:szCs w:val="28"/>
          <w:lang w:eastAsia="en-GB"/>
          <w14:ligatures w14:val="none"/>
        </w:rPr>
        <w:t xml:space="preserve">KAIZEN GROUP </w:t>
      </w:r>
      <w:r w:rsidR="00D87913">
        <w:rPr>
          <w:rFonts w:ascii="Aptos" w:eastAsia="Times New Roman" w:hAnsi="Aptos" w:cs="Times New Roman"/>
          <w:b/>
          <w:bCs/>
          <w:color w:val="2F5496" w:themeColor="accent1" w:themeShade="BF"/>
          <w:kern w:val="36"/>
          <w:sz w:val="28"/>
          <w:szCs w:val="28"/>
          <w:lang w:eastAsia="en-GB"/>
          <w14:ligatures w14:val="none"/>
        </w:rPr>
        <w:t>LIMITED</w:t>
      </w:r>
      <w:r w:rsidR="00480E15" w:rsidRPr="00F42CDA">
        <w:rPr>
          <w:rFonts w:ascii="Aptos" w:eastAsia="Times New Roman" w:hAnsi="Aptos" w:cs="Times New Roman"/>
          <w:b/>
          <w:bCs/>
          <w:color w:val="2F5496" w:themeColor="accent1" w:themeShade="BF"/>
          <w:kern w:val="36"/>
          <w:sz w:val="28"/>
          <w:szCs w:val="28"/>
          <w:lang w:eastAsia="en-GB"/>
          <w14:ligatures w14:val="none"/>
        </w:rPr>
        <w:t xml:space="preserve">: TERMS </w:t>
      </w:r>
      <w:r w:rsidR="00031CD0" w:rsidRPr="00F42CDA">
        <w:rPr>
          <w:rFonts w:ascii="Aptos" w:eastAsia="Times New Roman" w:hAnsi="Aptos" w:cs="Times New Roman"/>
          <w:b/>
          <w:bCs/>
          <w:color w:val="2F5496" w:themeColor="accent1" w:themeShade="BF"/>
          <w:kern w:val="36"/>
          <w:sz w:val="28"/>
          <w:szCs w:val="28"/>
          <w:lang w:eastAsia="en-GB"/>
          <w14:ligatures w14:val="none"/>
        </w:rPr>
        <w:t>&amp; CONDITIONS OF</w:t>
      </w:r>
      <w:r w:rsidR="00480E15" w:rsidRPr="00F42CDA">
        <w:rPr>
          <w:rFonts w:ascii="Aptos" w:eastAsia="Times New Roman" w:hAnsi="Aptos" w:cs="Times New Roman"/>
          <w:b/>
          <w:bCs/>
          <w:color w:val="2F5496" w:themeColor="accent1" w:themeShade="BF"/>
          <w:kern w:val="36"/>
          <w:sz w:val="28"/>
          <w:szCs w:val="28"/>
          <w:lang w:eastAsia="en-GB"/>
          <w14:ligatures w14:val="none"/>
        </w:rPr>
        <w:t xml:space="preserve"> ENGAGEMENT</w:t>
      </w:r>
    </w:p>
    <w:p w14:paraId="20BE5B10" w14:textId="41B83B65" w:rsidR="0052634F" w:rsidRPr="00480E15" w:rsidRDefault="0052634F" w:rsidP="00480E15">
      <w:pPr>
        <w:spacing w:before="100" w:beforeAutospacing="1" w:after="100" w:afterAutospacing="1" w:line="240" w:lineRule="auto"/>
        <w:outlineLvl w:val="0"/>
        <w:rPr>
          <w:rFonts w:ascii="Aptos" w:eastAsia="Times New Roman" w:hAnsi="Aptos" w:cs="Times New Roman"/>
          <w:b/>
          <w:bCs/>
          <w:kern w:val="36"/>
          <w:sz w:val="40"/>
          <w:szCs w:val="40"/>
          <w:lang w:eastAsia="en-GB"/>
          <w14:ligatures w14:val="none"/>
        </w:rPr>
      </w:pPr>
      <w:r>
        <w:rPr>
          <w:rFonts w:ascii="Aptos" w:eastAsia="Times New Roman" w:hAnsi="Aptos" w:cs="Times New Roman"/>
          <w:noProof/>
          <w:kern w:val="0"/>
          <w:lang w:eastAsia="en-GB"/>
          <w14:ligatures w14:val="none"/>
        </w:rPr>
        <w:drawing>
          <wp:inline distT="0" distB="0" distL="0" distR="0" wp14:anchorId="53CB6F93" wp14:editId="5F96A9C7">
            <wp:extent cx="6120130" cy="85539"/>
            <wp:effectExtent l="0" t="0" r="0" b="0"/>
            <wp:docPr id="2048549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539"/>
                    </a:xfrm>
                    <a:prstGeom prst="rect">
                      <a:avLst/>
                    </a:prstGeom>
                    <a:noFill/>
                  </pic:spPr>
                </pic:pic>
              </a:graphicData>
            </a:graphic>
          </wp:inline>
        </w:drawing>
      </w:r>
    </w:p>
    <w:p w14:paraId="7D55BF8C" w14:textId="5A850F7C" w:rsidR="00480E15"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Kaizen </w:t>
      </w:r>
      <w:r w:rsidR="00D87913">
        <w:rPr>
          <w:rFonts w:ascii="Aptos" w:eastAsia="Times New Roman" w:hAnsi="Aptos" w:cs="Times New Roman"/>
          <w:kern w:val="0"/>
          <w:lang w:eastAsia="en-GB"/>
          <w14:ligatures w14:val="none"/>
        </w:rPr>
        <w:t>Group</w:t>
      </w:r>
      <w:r w:rsidRPr="00331E80">
        <w:rPr>
          <w:rFonts w:ascii="Aptos" w:eastAsia="Times New Roman" w:hAnsi="Aptos" w:cs="Times New Roman"/>
          <w:kern w:val="0"/>
          <w:lang w:eastAsia="en-GB"/>
          <w14:ligatures w14:val="none"/>
        </w:rPr>
        <w:t xml:space="preserve"> Limited is regulated by the Chartered Institute of Management Accountants (CIMA) and Darren Trice is a CIMA Member in Practice (MiP).</w:t>
      </w:r>
    </w:p>
    <w:p w14:paraId="729FCD04" w14:textId="77777777" w:rsidR="0082541C" w:rsidRPr="00331E80" w:rsidRDefault="0082541C" w:rsidP="0082541C">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Members in Practice of the Chartered Institute of Management Accountants ("CIMA" or "the Institute") subscribe to the promotion of high standards, ethical awareness and best practice. As part of those standards, engagement terms are issued and agreed prior to any work being undertaken.</w:t>
      </w:r>
    </w:p>
    <w:p w14:paraId="5DA24748" w14:textId="0A5913C3"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This </w:t>
      </w:r>
      <w:r w:rsidR="0082541C">
        <w:rPr>
          <w:rFonts w:ascii="Aptos" w:eastAsia="Times New Roman" w:hAnsi="Aptos" w:cs="Times New Roman"/>
          <w:kern w:val="0"/>
          <w:lang w:eastAsia="en-GB"/>
          <w14:ligatures w14:val="none"/>
        </w:rPr>
        <w:t xml:space="preserve">document </w:t>
      </w:r>
      <w:r w:rsidRPr="00331E80">
        <w:rPr>
          <w:rFonts w:ascii="Aptos" w:eastAsia="Times New Roman" w:hAnsi="Aptos" w:cs="Times New Roman"/>
          <w:kern w:val="0"/>
          <w:lang w:eastAsia="en-GB"/>
          <w14:ligatures w14:val="none"/>
        </w:rPr>
        <w:t>sets out the terms on which our services will be provided. Please read all the information carefully and contact us if you have any concerns or require clarification.</w:t>
      </w:r>
    </w:p>
    <w:p w14:paraId="0465FA05" w14:textId="57353854" w:rsidR="00F13CF3"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In this </w:t>
      </w:r>
      <w:r w:rsidR="0082541C">
        <w:rPr>
          <w:rFonts w:ascii="Aptos" w:eastAsia="Times New Roman" w:hAnsi="Aptos" w:cs="Times New Roman"/>
          <w:kern w:val="0"/>
          <w:lang w:eastAsia="en-GB"/>
          <w14:ligatures w14:val="none"/>
        </w:rPr>
        <w:t>document</w:t>
      </w:r>
      <w:r w:rsidRPr="00331E80">
        <w:rPr>
          <w:rFonts w:ascii="Aptos" w:eastAsia="Times New Roman" w:hAnsi="Aptos" w:cs="Times New Roman"/>
          <w:kern w:val="0"/>
          <w:lang w:eastAsia="en-GB"/>
          <w14:ligatures w14:val="none"/>
        </w:rPr>
        <w:t>, "we", "us" and "our" relate to this accountancy practice and "you" and "your" relate to you, the client.</w:t>
      </w:r>
    </w:p>
    <w:p w14:paraId="4417588C"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13CD9B5">
          <v:rect id="_x0000_i1040" style="width:0;height:1.5pt" o:hralign="center" o:hrstd="t" o:hr="t" fillcolor="#a0a0a0" stroked="f"/>
        </w:pict>
      </w:r>
    </w:p>
    <w:p w14:paraId="4EACBE29" w14:textId="77777777" w:rsidR="00480E15" w:rsidRPr="00F42CDA" w:rsidRDefault="00480E15" w:rsidP="001E2C46">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Scope of Services</w:t>
      </w:r>
    </w:p>
    <w:p w14:paraId="55D22DA1" w14:textId="00F93CBF" w:rsidR="00480E15"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678C201">
          <v:rect id="_x0000_i1041" style="width:0;height:1.5pt" o:bullet="t" o:hrstd="t" o:hr="t" fillcolor="#a0a0a0" stroked="f"/>
        </w:pict>
      </w:r>
      <w:r w:rsidR="00480E15" w:rsidRPr="00331E80">
        <w:rPr>
          <w:rFonts w:ascii="Aptos" w:eastAsia="Times New Roman" w:hAnsi="Aptos" w:cs="Times New Roman"/>
          <w:kern w:val="0"/>
          <w:lang w:eastAsia="en-GB"/>
          <w14:ligatures w14:val="none"/>
        </w:rPr>
        <w:t xml:space="preserve">Our services will be provided by </w:t>
      </w:r>
      <w:r w:rsidR="007D622F">
        <w:rPr>
          <w:rFonts w:ascii="Aptos" w:eastAsia="Times New Roman" w:hAnsi="Aptos" w:cs="Times New Roman"/>
          <w:kern w:val="0"/>
          <w:lang w:eastAsia="en-GB"/>
          <w14:ligatures w14:val="none"/>
        </w:rPr>
        <w:t xml:space="preserve">a designated member of our team </w:t>
      </w:r>
      <w:r w:rsidR="00480E15" w:rsidRPr="00331E80">
        <w:rPr>
          <w:rFonts w:ascii="Aptos" w:eastAsia="Times New Roman" w:hAnsi="Aptos" w:cs="Times New Roman"/>
          <w:kern w:val="0"/>
          <w:lang w:eastAsia="en-GB"/>
          <w14:ligatures w14:val="none"/>
        </w:rPr>
        <w:t xml:space="preserve">and we will advise you of any proposed change. The services to be provided, timescales and fees are listed </w:t>
      </w:r>
      <w:r w:rsidR="00FF34C4">
        <w:rPr>
          <w:rFonts w:ascii="Aptos" w:eastAsia="Times New Roman" w:hAnsi="Aptos" w:cs="Times New Roman"/>
          <w:kern w:val="0"/>
          <w:lang w:eastAsia="en-GB"/>
          <w14:ligatures w14:val="none"/>
        </w:rPr>
        <w:t>in Annex 1</w:t>
      </w:r>
      <w:r w:rsidR="00FF34C4" w:rsidRPr="00331E80">
        <w:rPr>
          <w:rFonts w:ascii="Aptos" w:eastAsia="Times New Roman" w:hAnsi="Aptos" w:cs="Times New Roman"/>
          <w:kern w:val="0"/>
          <w:lang w:eastAsia="en-GB"/>
          <w14:ligatures w14:val="none"/>
        </w:rPr>
        <w:t xml:space="preserve"> </w:t>
      </w:r>
      <w:r w:rsidR="00FF34C4">
        <w:rPr>
          <w:rFonts w:ascii="Aptos" w:eastAsia="Times New Roman" w:hAnsi="Aptos" w:cs="Times New Roman"/>
          <w:kern w:val="0"/>
          <w:lang w:eastAsia="en-GB"/>
          <w14:ligatures w14:val="none"/>
        </w:rPr>
        <w:t xml:space="preserve">(Schedule </w:t>
      </w:r>
      <w:r w:rsidR="00FF34C4" w:rsidRPr="00331E80">
        <w:rPr>
          <w:rFonts w:ascii="Aptos" w:eastAsia="Times New Roman" w:hAnsi="Aptos" w:cs="Times New Roman"/>
          <w:kern w:val="0"/>
          <w:lang w:eastAsia="en-GB"/>
          <w14:ligatures w14:val="none"/>
        </w:rPr>
        <w:t>of</w:t>
      </w:r>
      <w:r w:rsidR="00FF34C4">
        <w:rPr>
          <w:rFonts w:ascii="Aptos" w:eastAsia="Times New Roman" w:hAnsi="Aptos" w:cs="Times New Roman"/>
          <w:kern w:val="0"/>
          <w:lang w:eastAsia="en-GB"/>
          <w14:ligatures w14:val="none"/>
        </w:rPr>
        <w:t xml:space="preserve"> services)</w:t>
      </w:r>
      <w:r w:rsidR="00FF34C4" w:rsidRPr="00331E80">
        <w:rPr>
          <w:rFonts w:ascii="Aptos" w:eastAsia="Times New Roman" w:hAnsi="Aptos" w:cs="Times New Roman"/>
          <w:kern w:val="0"/>
          <w:lang w:eastAsia="en-GB"/>
          <w14:ligatures w14:val="none"/>
        </w:rPr>
        <w:t xml:space="preserve"> </w:t>
      </w:r>
      <w:r w:rsidR="00FF34C4">
        <w:rPr>
          <w:rFonts w:ascii="Aptos" w:eastAsia="Times New Roman" w:hAnsi="Aptos" w:cs="Times New Roman"/>
          <w:kern w:val="0"/>
          <w:lang w:eastAsia="en-GB"/>
          <w14:ligatures w14:val="none"/>
        </w:rPr>
        <w:t>which will be emailed to you via our e-sign service.</w:t>
      </w:r>
      <w:r w:rsidR="00952505">
        <w:rPr>
          <w:rFonts w:ascii="Aptos" w:eastAsia="Times New Roman" w:hAnsi="Aptos" w:cs="Times New Roman"/>
          <w:kern w:val="0"/>
          <w:lang w:eastAsia="en-GB"/>
          <w14:ligatures w14:val="none"/>
        </w:rPr>
        <w:t xml:space="preserve"> </w:t>
      </w:r>
      <w:bookmarkStart w:id="0" w:name="_Hlk221192150"/>
      <w:r w:rsidR="00952505">
        <w:rPr>
          <w:rFonts w:ascii="Aptos" w:eastAsia="Times New Roman" w:hAnsi="Aptos" w:cs="Times New Roman"/>
          <w:kern w:val="0"/>
          <w:lang w:eastAsia="en-GB"/>
          <w14:ligatures w14:val="none"/>
        </w:rPr>
        <w:t>Any updates or additional services will be confirmed by e-mail and will form part of our agreement.</w:t>
      </w:r>
    </w:p>
    <w:p w14:paraId="05D7DE74" w14:textId="77777777" w:rsidR="00F13CF3" w:rsidRDefault="00F13CF3" w:rsidP="00E62820">
      <w:pPr>
        <w:spacing w:after="0" w:line="240" w:lineRule="auto"/>
        <w:contextualSpacing/>
        <w:rPr>
          <w:rFonts w:ascii="Aptos" w:eastAsia="Times New Roman" w:hAnsi="Aptos" w:cs="Times New Roman"/>
          <w:kern w:val="0"/>
          <w:lang w:eastAsia="en-GB"/>
          <w14:ligatures w14:val="none"/>
        </w:rPr>
      </w:pPr>
    </w:p>
    <w:p w14:paraId="4DB839FE" w14:textId="77777777" w:rsidR="00977331" w:rsidRPr="00331E80" w:rsidRDefault="00977331" w:rsidP="00E62820">
      <w:pPr>
        <w:spacing w:after="0" w:line="240" w:lineRule="auto"/>
        <w:contextualSpacing/>
        <w:rPr>
          <w:rFonts w:ascii="Aptos" w:eastAsia="Times New Roman" w:hAnsi="Aptos" w:cs="Times New Roman"/>
          <w:kern w:val="0"/>
          <w:lang w:eastAsia="en-GB"/>
          <w14:ligatures w14:val="none"/>
        </w:rPr>
      </w:pPr>
    </w:p>
    <w:bookmarkEnd w:id="0"/>
    <w:p w14:paraId="7B2D4BC2" w14:textId="77777777" w:rsidR="00480E15" w:rsidRPr="00331E80" w:rsidRDefault="00F3414D" w:rsidP="0052634F">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1B7849D">
          <v:rect id="_x0000_i1042" style="width:0;height:1.5pt" o:hralign="center" o:hrstd="t" o:hr="t" fillcolor="#a0a0a0" stroked="f"/>
        </w:pict>
      </w:r>
    </w:p>
    <w:p w14:paraId="13C03C41" w14:textId="77777777" w:rsidR="00480E15" w:rsidRPr="00F42CDA" w:rsidRDefault="00480E15" w:rsidP="001E2C46">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Responsibilities</w:t>
      </w:r>
    </w:p>
    <w:p w14:paraId="784CB7A1" w14:textId="749C242E" w:rsidR="00480E15" w:rsidRPr="00F13CF3" w:rsidRDefault="00F3414D" w:rsidP="00E62820">
      <w:pPr>
        <w:spacing w:after="0" w:line="240" w:lineRule="auto"/>
        <w:contextualSpacing/>
        <w:rPr>
          <w:rFonts w:ascii="Aptos" w:eastAsia="Times New Roman" w:hAnsi="Aptos" w:cs="Times New Roman"/>
          <w:b/>
          <w:bCs/>
          <w:color w:val="2F5496" w:themeColor="accent1" w:themeShade="BF"/>
          <w:kern w:val="0"/>
          <w:lang w:eastAsia="en-GB"/>
          <w14:ligatures w14:val="none"/>
        </w:rPr>
      </w:pPr>
      <w:r>
        <w:rPr>
          <w:rFonts w:ascii="Aptos" w:eastAsia="Times New Roman" w:hAnsi="Aptos" w:cs="Times New Roman"/>
          <w:kern w:val="0"/>
          <w:lang w:eastAsia="en-GB"/>
          <w14:ligatures w14:val="none"/>
        </w:rPr>
        <w:pict w14:anchorId="28677C97">
          <v:rect id="_x0000_i1043" style="width:0;height:1.5pt" o:hralign="center" o:hrstd="t" o:hr="t" fillcolor="#a0a0a0" stroked="f"/>
        </w:pict>
      </w:r>
      <w:r w:rsidR="00480E15" w:rsidRPr="00F13CF3">
        <w:rPr>
          <w:rFonts w:ascii="Aptos" w:eastAsia="Times New Roman" w:hAnsi="Aptos" w:cs="Times New Roman"/>
          <w:b/>
          <w:bCs/>
          <w:color w:val="2F5496" w:themeColor="accent1" w:themeShade="BF"/>
          <w:kern w:val="0"/>
          <w:lang w:eastAsia="en-GB"/>
          <w14:ligatures w14:val="none"/>
        </w:rPr>
        <w:t>Our responsibilities are to:</w:t>
      </w:r>
    </w:p>
    <w:p w14:paraId="322D93E6" w14:textId="3F1700D5"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Observe the Laws of CIMA.</w:t>
      </w:r>
      <w:r w:rsidRPr="00331E80">
        <w:rPr>
          <w:rFonts w:ascii="Aptos" w:eastAsia="Times New Roman" w:hAnsi="Aptos" w:cs="Times New Roman"/>
          <w:kern w:val="0"/>
          <w:lang w:eastAsia="en-GB"/>
          <w14:ligatures w14:val="none"/>
        </w:rPr>
        <w:br/>
        <w:t>• Keep and maintain records of work completed and make them available to you upon request.</w:t>
      </w:r>
      <w:r w:rsidRPr="00331E80">
        <w:rPr>
          <w:rFonts w:ascii="Aptos" w:eastAsia="Times New Roman" w:hAnsi="Aptos" w:cs="Times New Roman"/>
          <w:kern w:val="0"/>
          <w:lang w:eastAsia="en-GB"/>
          <w14:ligatures w14:val="none"/>
        </w:rPr>
        <w:br/>
        <w:t>• Provide regular reports on the progress of any work being completed on your behalf.</w:t>
      </w:r>
      <w:r w:rsidRPr="00331E80">
        <w:rPr>
          <w:rFonts w:ascii="Aptos" w:eastAsia="Times New Roman" w:hAnsi="Aptos" w:cs="Times New Roman"/>
          <w:kern w:val="0"/>
          <w:lang w:eastAsia="en-GB"/>
          <w14:ligatures w14:val="none"/>
        </w:rPr>
        <w:br/>
        <w:t>• Raise any issues or concerns that may be found during the term of the engagement.</w:t>
      </w:r>
      <w:r w:rsidRPr="00331E80">
        <w:rPr>
          <w:rFonts w:ascii="Aptos" w:eastAsia="Times New Roman" w:hAnsi="Aptos" w:cs="Times New Roman"/>
          <w:kern w:val="0"/>
          <w:lang w:eastAsia="en-GB"/>
          <w14:ligatures w14:val="none"/>
        </w:rPr>
        <w:br/>
        <w:t xml:space="preserve">• Return any information owned by you within 7 working days upon termination of the engagement and </w:t>
      </w:r>
      <w:r w:rsidRPr="00331E80">
        <w:rPr>
          <w:rFonts w:ascii="Aptos" w:eastAsia="Times New Roman" w:hAnsi="Aptos" w:cs="Times New Roman"/>
          <w:kern w:val="0"/>
          <w:lang w:eastAsia="en-GB"/>
          <w14:ligatures w14:val="none"/>
        </w:rPr>
        <w:lastRenderedPageBreak/>
        <w:t>once payment for work carried out by the practice has been made.</w:t>
      </w:r>
      <w:r w:rsidRPr="00331E80">
        <w:rPr>
          <w:rFonts w:ascii="Aptos" w:eastAsia="Times New Roman" w:hAnsi="Aptos" w:cs="Times New Roman"/>
          <w:kern w:val="0"/>
          <w:lang w:eastAsia="en-GB"/>
          <w14:ligatures w14:val="none"/>
        </w:rPr>
        <w:br/>
        <w:t>• Keep records in compliance with the Data Protection legislation.</w:t>
      </w:r>
    </w:p>
    <w:p w14:paraId="198FB480" w14:textId="77777777" w:rsidR="00480E15" w:rsidRPr="00F13CF3" w:rsidRDefault="00480E15" w:rsidP="00480E15">
      <w:pPr>
        <w:spacing w:before="100" w:beforeAutospacing="1" w:after="100" w:afterAutospacing="1" w:line="240" w:lineRule="auto"/>
        <w:rPr>
          <w:rFonts w:ascii="Aptos" w:eastAsia="Times New Roman" w:hAnsi="Aptos" w:cs="Times New Roman"/>
          <w:b/>
          <w:bCs/>
          <w:color w:val="2F5496" w:themeColor="accent1" w:themeShade="BF"/>
          <w:kern w:val="0"/>
          <w:lang w:eastAsia="en-GB"/>
          <w14:ligatures w14:val="none"/>
        </w:rPr>
      </w:pPr>
      <w:r w:rsidRPr="00F13CF3">
        <w:rPr>
          <w:rFonts w:ascii="Aptos" w:eastAsia="Times New Roman" w:hAnsi="Aptos" w:cs="Times New Roman"/>
          <w:b/>
          <w:bCs/>
          <w:color w:val="2F5496" w:themeColor="accent1" w:themeShade="BF"/>
          <w:kern w:val="0"/>
          <w:lang w:eastAsia="en-GB"/>
          <w14:ligatures w14:val="none"/>
        </w:rPr>
        <w:t>Your responsibilities as the client are to:</w:t>
      </w:r>
    </w:p>
    <w:p w14:paraId="390C5317" w14:textId="222D37F6"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Provide the following proof of identity, current address and business details as required by anti-money laundering regulations:</w:t>
      </w:r>
      <w:r w:rsidRPr="00331E80">
        <w:rPr>
          <w:rFonts w:ascii="Aptos" w:eastAsia="Times New Roman" w:hAnsi="Aptos" w:cs="Times New Roman"/>
          <w:kern w:val="0"/>
          <w:lang w:eastAsia="en-GB"/>
          <w14:ligatures w14:val="none"/>
        </w:rPr>
        <w:br/>
        <w:t>– A utility bill dated within the last three months</w:t>
      </w:r>
      <w:r w:rsidRPr="00331E80">
        <w:rPr>
          <w:rFonts w:ascii="Aptos" w:eastAsia="Times New Roman" w:hAnsi="Aptos" w:cs="Times New Roman"/>
          <w:kern w:val="0"/>
          <w:lang w:eastAsia="en-GB"/>
          <w14:ligatures w14:val="none"/>
        </w:rPr>
        <w:br/>
        <w:t>– Passport or driving licence of all named directors/partners/principals</w:t>
      </w:r>
      <w:r w:rsidRPr="00331E80">
        <w:rPr>
          <w:rFonts w:ascii="Aptos" w:eastAsia="Times New Roman" w:hAnsi="Aptos" w:cs="Times New Roman"/>
          <w:kern w:val="0"/>
          <w:lang w:eastAsia="en-GB"/>
          <w14:ligatures w14:val="none"/>
        </w:rPr>
        <w:br/>
        <w:t>– Certificate of Incorporation (if a Ltd company)</w:t>
      </w:r>
      <w:r w:rsidRPr="00331E80">
        <w:rPr>
          <w:rFonts w:ascii="Aptos" w:eastAsia="Times New Roman" w:hAnsi="Aptos" w:cs="Times New Roman"/>
          <w:kern w:val="0"/>
          <w:lang w:eastAsia="en-GB"/>
          <w14:ligatures w14:val="none"/>
        </w:rPr>
        <w:br/>
        <w:t>– A valid Companies House Director Verification Code for each director where required</w:t>
      </w:r>
    </w:p>
    <w:p w14:paraId="28DC62DD" w14:textId="793F6809" w:rsidR="00480E15"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Ensure that records of your business activities are correct and maintained to meet the requirements of regulatory authorities.</w:t>
      </w:r>
      <w:r w:rsidRPr="00331E80">
        <w:rPr>
          <w:rFonts w:ascii="Aptos" w:eastAsia="Times New Roman" w:hAnsi="Aptos" w:cs="Times New Roman"/>
          <w:kern w:val="0"/>
          <w:lang w:eastAsia="en-GB"/>
          <w14:ligatures w14:val="none"/>
        </w:rPr>
        <w:br/>
        <w:t>• Disclose all relevant information to enable us to complete the work within agreed timescales as set in our service schedules.</w:t>
      </w:r>
      <w:r w:rsidRPr="00331E80">
        <w:rPr>
          <w:rFonts w:ascii="Aptos" w:eastAsia="Times New Roman" w:hAnsi="Aptos" w:cs="Times New Roman"/>
          <w:kern w:val="0"/>
          <w:lang w:eastAsia="en-GB"/>
          <w14:ligatures w14:val="none"/>
        </w:rPr>
        <w:br/>
        <w:t xml:space="preserve">• Allow full and free access to </w:t>
      </w:r>
      <w:r w:rsidR="009A7CC5">
        <w:rPr>
          <w:rFonts w:ascii="Aptos" w:eastAsia="Times New Roman" w:hAnsi="Aptos" w:cs="Times New Roman"/>
          <w:kern w:val="0"/>
          <w:lang w:eastAsia="en-GB"/>
          <w14:ligatures w14:val="none"/>
        </w:rPr>
        <w:t xml:space="preserve">all </w:t>
      </w:r>
      <w:r w:rsidRPr="00331E80">
        <w:rPr>
          <w:rFonts w:ascii="Aptos" w:eastAsia="Times New Roman" w:hAnsi="Aptos" w:cs="Times New Roman"/>
          <w:kern w:val="0"/>
          <w:lang w:eastAsia="en-GB"/>
          <w14:ligatures w14:val="none"/>
        </w:rPr>
        <w:t>financial and other records held by yourselves or third parties.</w:t>
      </w:r>
    </w:p>
    <w:p w14:paraId="472FC4AD" w14:textId="77777777" w:rsidR="00F13CF3"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29C97308" w14:textId="77777777" w:rsidR="00480E15" w:rsidRPr="00331E80" w:rsidRDefault="00F3414D" w:rsidP="0052634F">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25236295">
          <v:rect id="_x0000_i1044" style="width:0;height:1.5pt" o:hralign="center" o:hrstd="t" o:hr="t" fillcolor="#a0a0a0" stroked="f"/>
        </w:pict>
      </w:r>
    </w:p>
    <w:p w14:paraId="304EBCF8"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Ethical Conduct</w:t>
      </w:r>
    </w:p>
    <w:p w14:paraId="38F01214" w14:textId="2524ECC7" w:rsidR="00480E15" w:rsidRPr="00331E80"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989AAAB">
          <v:rect id="_x0000_i1045" style="width:0;height:1.5pt" o:hralign="center" o:hrstd="t" o:hr="t" fillcolor="#a0a0a0" stroked="f"/>
        </w:pict>
      </w:r>
      <w:r w:rsidR="00480E15" w:rsidRPr="00331E80">
        <w:rPr>
          <w:rFonts w:ascii="Aptos" w:eastAsia="Times New Roman" w:hAnsi="Aptos" w:cs="Times New Roman"/>
          <w:kern w:val="0"/>
          <w:lang w:eastAsia="en-GB"/>
          <w14:ligatures w14:val="none"/>
        </w:rPr>
        <w:t xml:space="preserve">All CIMA management accountants work within the framework of the CIMA Code of Ethics </w:t>
      </w:r>
      <w:r w:rsidR="00034EAC" w:rsidRPr="0052634F">
        <w:rPr>
          <w:rFonts w:ascii="Aptos" w:hAnsi="Aptos" w:cstheme="minorHAnsi"/>
        </w:rPr>
        <w:t xml:space="preserve"> </w:t>
      </w:r>
      <w:hyperlink r:id="rId9" w:history="1">
        <w:r w:rsidR="00034EAC" w:rsidRPr="00190E4D">
          <w:rPr>
            <w:rStyle w:val="Hyperlink"/>
          </w:rPr>
          <w:t>www.aicpa-cima.com</w:t>
        </w:r>
      </w:hyperlink>
      <w:r w:rsidR="00034EAC" w:rsidRPr="00331E80">
        <w:rPr>
          <w:rFonts w:ascii="Aptos" w:eastAsia="Times New Roman" w:hAnsi="Aptos" w:cs="Times New Roman"/>
          <w:kern w:val="0"/>
          <w:lang w:eastAsia="en-GB"/>
          <w14:ligatures w14:val="none"/>
        </w:rPr>
        <w:t xml:space="preserve"> </w:t>
      </w:r>
      <w:r w:rsidR="00480E15" w:rsidRPr="00331E80">
        <w:rPr>
          <w:rFonts w:ascii="Aptos" w:eastAsia="Times New Roman" w:hAnsi="Aptos" w:cs="Times New Roman"/>
          <w:kern w:val="0"/>
          <w:lang w:eastAsia="en-GB"/>
          <w14:ligatures w14:val="none"/>
        </w:rPr>
        <w:t>The code requires accountants to comply with the principles of integrity, objectivity, professional competence and due care, confidentiality and professional behaviour.</w:t>
      </w:r>
    </w:p>
    <w:p w14:paraId="6CF258B0" w14:textId="77777777"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As CIMA management accountants we have a duty to observe the highest standards of conduct and integrity, and to uphold the good standing and reputation of the profession.</w:t>
      </w:r>
    </w:p>
    <w:p w14:paraId="28414675" w14:textId="77777777" w:rsidR="00480E15"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The duty of a professional accountant is not exclusively to satisfy the needs of an individual client or employer. In complying with the ethical requirements of the CIMA Code of Ethics the professional accountant is obliged to act primarily within the public interest.</w:t>
      </w:r>
    </w:p>
    <w:p w14:paraId="2FF5A861" w14:textId="77777777" w:rsidR="00F13CF3" w:rsidRPr="00331E80"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6B38CD58" w14:textId="77777777" w:rsidR="00480E15" w:rsidRPr="00331E80" w:rsidRDefault="00F3414D" w:rsidP="0052634F">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11655956">
          <v:rect id="_x0000_i1046" style="width:0;height:1.5pt" o:hralign="center" o:hrstd="t" o:hr="t" fillcolor="#a0a0a0" stroked="f"/>
        </w:pict>
      </w:r>
    </w:p>
    <w:p w14:paraId="7D2A96CF"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Fees</w:t>
      </w:r>
    </w:p>
    <w:p w14:paraId="25AF4507" w14:textId="149C5B3F" w:rsidR="00480E15" w:rsidRPr="00331E80"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820EB57">
          <v:rect id="_x0000_i1047" style="width:0;height:1.5pt" o:hralign="center" o:hrstd="t" o:hr="t" fillcolor="#a0a0a0" stroked="f"/>
        </w:pict>
      </w:r>
      <w:r w:rsidR="00480E15" w:rsidRPr="00331E80">
        <w:rPr>
          <w:rFonts w:ascii="Aptos" w:eastAsia="Times New Roman" w:hAnsi="Aptos" w:cs="Times New Roman"/>
          <w:kern w:val="0"/>
          <w:lang w:eastAsia="en-GB"/>
          <w14:ligatures w14:val="none"/>
        </w:rPr>
        <w:t xml:space="preserve">Our fees are based on time spent, complexity of work and employee skill level required. </w:t>
      </w:r>
      <w:r w:rsidR="00480E15" w:rsidRPr="0025476D">
        <w:rPr>
          <w:rFonts w:ascii="Aptos" w:eastAsia="Times New Roman" w:hAnsi="Aptos" w:cs="Times New Roman"/>
          <w:color w:val="000000" w:themeColor="text1"/>
          <w:kern w:val="0"/>
          <w:lang w:eastAsia="en-GB"/>
          <w14:ligatures w14:val="none"/>
        </w:rPr>
        <w:t xml:space="preserve">Annex </w:t>
      </w:r>
      <w:r w:rsidR="00F30133">
        <w:rPr>
          <w:rFonts w:ascii="Aptos" w:eastAsia="Times New Roman" w:hAnsi="Aptos" w:cs="Times New Roman"/>
          <w:color w:val="000000" w:themeColor="text1"/>
          <w:kern w:val="0"/>
          <w:lang w:eastAsia="en-GB"/>
          <w14:ligatures w14:val="none"/>
        </w:rPr>
        <w:t>1</w:t>
      </w:r>
      <w:r w:rsidR="00480E15" w:rsidRPr="0025476D">
        <w:rPr>
          <w:rFonts w:ascii="Aptos" w:eastAsia="Times New Roman" w:hAnsi="Aptos" w:cs="Times New Roman"/>
          <w:color w:val="000000" w:themeColor="text1"/>
          <w:kern w:val="0"/>
          <w:lang w:eastAsia="en-GB"/>
          <w14:ligatures w14:val="none"/>
        </w:rPr>
        <w:t xml:space="preserve"> lists </w:t>
      </w:r>
      <w:r w:rsidR="00480E15" w:rsidRPr="00331E80">
        <w:rPr>
          <w:rFonts w:ascii="Aptos" w:eastAsia="Times New Roman" w:hAnsi="Aptos" w:cs="Times New Roman"/>
          <w:kern w:val="0"/>
          <w:lang w:eastAsia="en-GB"/>
          <w14:ligatures w14:val="none"/>
        </w:rPr>
        <w:t xml:space="preserve">the services we agree to supply on a fixed or variable basis. Any additional work required which is not covered by these terms will be agreed with you and </w:t>
      </w:r>
      <w:r w:rsidR="00FF34C4">
        <w:rPr>
          <w:rFonts w:ascii="Aptos" w:eastAsia="Times New Roman" w:hAnsi="Aptos" w:cs="Times New Roman"/>
          <w:kern w:val="0"/>
          <w:lang w:eastAsia="en-GB"/>
          <w14:ligatures w14:val="none"/>
        </w:rPr>
        <w:t>confirmed by e-mail.</w:t>
      </w:r>
    </w:p>
    <w:p w14:paraId="4FF7DB6F" w14:textId="5DB39728"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Payment of fees rendered by invoice are due within 7 working days from the </w:t>
      </w:r>
      <w:r w:rsidR="009A7CC5">
        <w:rPr>
          <w:rFonts w:ascii="Aptos" w:eastAsia="Times New Roman" w:hAnsi="Aptos" w:cs="Times New Roman"/>
          <w:kern w:val="0"/>
          <w:lang w:eastAsia="en-GB"/>
          <w14:ligatures w14:val="none"/>
        </w:rPr>
        <w:t>date of invoice</w:t>
      </w:r>
      <w:r w:rsidRPr="00331E80">
        <w:rPr>
          <w:rFonts w:ascii="Aptos" w:eastAsia="Times New Roman" w:hAnsi="Aptos" w:cs="Times New Roman"/>
          <w:kern w:val="0"/>
          <w:lang w:eastAsia="en-GB"/>
          <w14:ligatures w14:val="none"/>
        </w:rPr>
        <w:t>. Interest may be applied to any overdue accounts at a rate of 3%</w:t>
      </w:r>
      <w:r w:rsidR="009A7CC5">
        <w:rPr>
          <w:rFonts w:ascii="Aptos" w:eastAsia="Times New Roman" w:hAnsi="Aptos" w:cs="Times New Roman"/>
          <w:kern w:val="0"/>
          <w:lang w:eastAsia="en-GB"/>
          <w14:ligatures w14:val="none"/>
        </w:rPr>
        <w:t xml:space="preserve"> per month</w:t>
      </w:r>
      <w:r w:rsidRPr="00331E80">
        <w:rPr>
          <w:rFonts w:ascii="Aptos" w:eastAsia="Times New Roman" w:hAnsi="Aptos" w:cs="Times New Roman"/>
          <w:kern w:val="0"/>
          <w:lang w:eastAsia="en-GB"/>
          <w14:ligatures w14:val="none"/>
        </w:rPr>
        <w:t xml:space="preserve">. Where payment </w:t>
      </w:r>
      <w:r w:rsidR="009A7CC5">
        <w:rPr>
          <w:rFonts w:ascii="Aptos" w:eastAsia="Times New Roman" w:hAnsi="Aptos" w:cs="Times New Roman"/>
          <w:kern w:val="0"/>
          <w:lang w:eastAsia="en-GB"/>
          <w14:ligatures w14:val="none"/>
        </w:rPr>
        <w:t xml:space="preserve">remains outstanding, we </w:t>
      </w:r>
      <w:r w:rsidRPr="00331E80">
        <w:rPr>
          <w:rFonts w:ascii="Aptos" w:eastAsia="Times New Roman" w:hAnsi="Aptos" w:cs="Times New Roman"/>
          <w:kern w:val="0"/>
          <w:lang w:eastAsia="en-GB"/>
          <w14:ligatures w14:val="none"/>
        </w:rPr>
        <w:t xml:space="preserve">reserve the right to withhold services, documents and information, cease work on your account and terminate the engagement </w:t>
      </w:r>
      <w:r w:rsidR="009A7CC5">
        <w:rPr>
          <w:rFonts w:ascii="Aptos" w:eastAsia="Times New Roman" w:hAnsi="Aptos" w:cs="Times New Roman"/>
          <w:kern w:val="0"/>
          <w:lang w:eastAsia="en-GB"/>
          <w14:ligatures w14:val="none"/>
        </w:rPr>
        <w:t>until all amounts have been settled.</w:t>
      </w:r>
    </w:p>
    <w:p w14:paraId="72AA0C82" w14:textId="162ADD3E" w:rsidR="00480E15"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Any expenses incurred whilst working on your behalf will be charged and appropriate records will be kept and will be available for inspection.</w:t>
      </w:r>
      <w:r w:rsidR="005121AE" w:rsidRPr="00331E80">
        <w:rPr>
          <w:rFonts w:ascii="Aptos" w:eastAsia="Times New Roman" w:hAnsi="Aptos" w:cs="Times New Roman"/>
          <w:kern w:val="0"/>
          <w:lang w:eastAsia="en-GB"/>
          <w14:ligatures w14:val="none"/>
        </w:rPr>
        <w:t xml:space="preserve"> Such expenses may include the use of meeting rooms and other facilities, internal printing, courier charges, and international but not national telephone calls.</w:t>
      </w:r>
    </w:p>
    <w:p w14:paraId="1DE18318" w14:textId="77777777" w:rsidR="00F13CF3"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0F44E1DA" w14:textId="77777777" w:rsidR="00F13CF3" w:rsidRPr="00331E80"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00AED99B"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21F1642A">
          <v:rect id="_x0000_i1048" style="width:0;height:1.5pt" o:hralign="center" o:hrstd="t" o:hr="t" fillcolor="#a0a0a0" stroked="f"/>
        </w:pict>
      </w:r>
    </w:p>
    <w:p w14:paraId="4EDEC4E2" w14:textId="6F7AD363"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Holding Client Monies</w:t>
      </w:r>
    </w:p>
    <w:p w14:paraId="09348219" w14:textId="4D654844" w:rsidR="00480E15"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49C66F7">
          <v:rect id="_x0000_i1049" style="width:0;height:1.5pt" o:hralign="center" o:bullet="t" o:hrstd="t" o:hr="t" fillcolor="#a0a0a0" stroked="f"/>
        </w:pict>
      </w:r>
      <w:r w:rsidR="00480E15" w:rsidRPr="00331E80">
        <w:rPr>
          <w:rFonts w:ascii="Aptos" w:eastAsia="Times New Roman" w:hAnsi="Aptos" w:cs="Times New Roman"/>
          <w:kern w:val="0"/>
          <w:lang w:eastAsia="en-GB"/>
          <w14:ligatures w14:val="none"/>
        </w:rPr>
        <w:t>Client money is held in an account separate from the practice. Interest will only be paid once it exceeds £1.00 to avoid disproportionate administration costs.</w:t>
      </w:r>
      <w:r w:rsidR="006F041A" w:rsidRPr="00331E80">
        <w:rPr>
          <w:rFonts w:ascii="Aptos" w:eastAsia="Times New Roman" w:hAnsi="Aptos" w:cs="Times New Roman"/>
          <w:kern w:val="0"/>
          <w:lang w:eastAsia="en-GB"/>
          <w14:ligatures w14:val="none"/>
        </w:rPr>
        <w:t xml:space="preserve"> We recommend that you also view CIMA’s Client Money Regulations which can be found on the institute’s website.</w:t>
      </w:r>
    </w:p>
    <w:p w14:paraId="5D42B96F" w14:textId="77777777" w:rsidR="00E62820" w:rsidRPr="00331E80" w:rsidRDefault="00E62820" w:rsidP="00E62820">
      <w:pPr>
        <w:spacing w:after="0" w:line="240" w:lineRule="auto"/>
        <w:contextualSpacing/>
        <w:rPr>
          <w:rFonts w:ascii="Aptos" w:eastAsia="Times New Roman" w:hAnsi="Aptos" w:cs="Times New Roman"/>
          <w:kern w:val="0"/>
          <w:lang w:eastAsia="en-GB"/>
          <w14:ligatures w14:val="none"/>
        </w:rPr>
      </w:pPr>
    </w:p>
    <w:p w14:paraId="3DAD2137" w14:textId="77777777" w:rsidR="00E62820" w:rsidRDefault="00E62820" w:rsidP="00480E15">
      <w:pPr>
        <w:spacing w:after="0" w:line="240" w:lineRule="auto"/>
        <w:rPr>
          <w:rFonts w:ascii="Aptos" w:eastAsia="Times New Roman" w:hAnsi="Aptos" w:cs="Times New Roman"/>
          <w:kern w:val="0"/>
          <w:lang w:eastAsia="en-GB"/>
          <w14:ligatures w14:val="none"/>
        </w:rPr>
      </w:pPr>
    </w:p>
    <w:p w14:paraId="3E6FA36B" w14:textId="00FE7A79"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3F26E50D">
          <v:rect id="_x0000_i1050" style="width:0;height:1.5pt" o:hralign="center" o:hrstd="t" o:hr="t" fillcolor="#a0a0a0" stroked="f"/>
        </w:pict>
      </w:r>
    </w:p>
    <w:p w14:paraId="7C646FFB" w14:textId="7E495F16" w:rsidR="006906D6" w:rsidRPr="006906D6" w:rsidRDefault="00480E15" w:rsidP="00F13CF3">
      <w:pPr>
        <w:spacing w:before="100" w:beforeAutospacing="1" w:after="100" w:afterAutospacing="1" w:line="240" w:lineRule="auto"/>
        <w:contextualSpacing/>
        <w:rPr>
          <w:rFonts w:ascii="Aptos" w:hAnsi="Aptos"/>
        </w:rPr>
      </w:pPr>
      <w:r w:rsidRPr="00F42CDA">
        <w:rPr>
          <w:rFonts w:ascii="Aptos" w:eastAsia="Times New Roman" w:hAnsi="Aptos" w:cs="Times New Roman"/>
          <w:b/>
          <w:bCs/>
          <w:color w:val="2F5496" w:themeColor="accent1" w:themeShade="BF"/>
          <w:kern w:val="0"/>
          <w:lang w:eastAsia="en-GB"/>
          <w14:ligatures w14:val="none"/>
        </w:rPr>
        <w:t>Retaining and Accessing Records</w:t>
      </w:r>
      <w:r w:rsidR="00F3414D">
        <w:rPr>
          <w:rFonts w:ascii="Aptos" w:hAnsi="Aptos"/>
        </w:rPr>
        <w:pict w14:anchorId="522DFCF6">
          <v:rect id="_x0000_i1051" style="width:0;height:1.5pt" o:hralign="center" o:hrstd="t" o:hr="t" fillcolor="#a0a0a0" stroked="f"/>
        </w:pict>
      </w:r>
      <w:r w:rsidR="006906D6" w:rsidRPr="006906D6">
        <w:rPr>
          <w:rFonts w:ascii="Aptos" w:hAnsi="Aptos"/>
        </w:rPr>
        <w:t>Any information produced or relating to the work we undertake for you will be returned to you and should be kept for a period of no less than</w:t>
      </w:r>
      <w:r w:rsidR="006906D6" w:rsidRPr="006906D6">
        <w:rPr>
          <w:rFonts w:ascii="Aptos" w:hAnsi="Aptos"/>
          <w:b/>
          <w:bCs/>
        </w:rPr>
        <w:t xml:space="preserve"> </w:t>
      </w:r>
      <w:r w:rsidR="006906D6" w:rsidRPr="006906D6">
        <w:rPr>
          <w:rStyle w:val="Strong"/>
          <w:rFonts w:ascii="Aptos" w:eastAsiaTheme="majorEastAsia" w:hAnsi="Aptos"/>
          <w:b w:val="0"/>
          <w:bCs w:val="0"/>
        </w:rPr>
        <w:t>6 years from the end of the tax year in question</w:t>
      </w:r>
      <w:r w:rsidR="006906D6" w:rsidRPr="006906D6">
        <w:rPr>
          <w:rFonts w:ascii="Aptos" w:hAnsi="Aptos"/>
        </w:rPr>
        <w:t>.</w:t>
      </w:r>
    </w:p>
    <w:p w14:paraId="3428E885" w14:textId="77777777" w:rsidR="006906D6" w:rsidRPr="006906D6" w:rsidRDefault="006906D6" w:rsidP="006906D6">
      <w:pPr>
        <w:pStyle w:val="NormalWeb"/>
        <w:rPr>
          <w:rFonts w:ascii="Aptos" w:hAnsi="Aptos"/>
          <w:sz w:val="22"/>
          <w:szCs w:val="22"/>
        </w:rPr>
      </w:pPr>
      <w:r w:rsidRPr="006906D6">
        <w:rPr>
          <w:rFonts w:ascii="Aptos" w:hAnsi="Aptos"/>
          <w:sz w:val="22"/>
          <w:szCs w:val="22"/>
        </w:rPr>
        <w:t>You agree that any work completed and work in progress for which payment is outstanding will be held by us until all fees relating to it have been paid.</w:t>
      </w:r>
    </w:p>
    <w:p w14:paraId="206D055E" w14:textId="77777777" w:rsidR="006906D6" w:rsidRDefault="006906D6" w:rsidP="006906D6">
      <w:pPr>
        <w:pStyle w:val="NormalWeb"/>
        <w:rPr>
          <w:rFonts w:ascii="Aptos" w:hAnsi="Aptos"/>
          <w:sz w:val="22"/>
          <w:szCs w:val="22"/>
        </w:rPr>
      </w:pPr>
      <w:r w:rsidRPr="006906D6">
        <w:rPr>
          <w:rStyle w:val="Strong"/>
          <w:rFonts w:ascii="Aptos" w:eastAsiaTheme="majorEastAsia" w:hAnsi="Aptos"/>
          <w:b w:val="0"/>
          <w:bCs w:val="0"/>
          <w:sz w:val="22"/>
          <w:szCs w:val="22"/>
        </w:rPr>
        <w:t>Client identification and verification records</w:t>
      </w:r>
      <w:r w:rsidRPr="006906D6">
        <w:rPr>
          <w:rFonts w:ascii="Aptos" w:hAnsi="Aptos"/>
          <w:sz w:val="22"/>
          <w:szCs w:val="22"/>
        </w:rPr>
        <w:t xml:space="preserve"> (for example, documents confirming your identity or address) will be retained by us for a minimum of</w:t>
      </w:r>
      <w:r w:rsidRPr="006906D6">
        <w:rPr>
          <w:rFonts w:ascii="Aptos" w:hAnsi="Aptos"/>
          <w:b/>
          <w:bCs/>
          <w:sz w:val="22"/>
          <w:szCs w:val="22"/>
        </w:rPr>
        <w:t xml:space="preserve"> </w:t>
      </w:r>
      <w:r w:rsidRPr="006906D6">
        <w:rPr>
          <w:rStyle w:val="Strong"/>
          <w:rFonts w:ascii="Aptos" w:eastAsiaTheme="majorEastAsia" w:hAnsi="Aptos"/>
          <w:b w:val="0"/>
          <w:bCs w:val="0"/>
          <w:sz w:val="22"/>
          <w:szCs w:val="22"/>
        </w:rPr>
        <w:t>five years after the end of our engagement</w:t>
      </w:r>
      <w:r w:rsidRPr="006906D6">
        <w:rPr>
          <w:rFonts w:ascii="Aptos" w:hAnsi="Aptos"/>
          <w:b/>
          <w:bCs/>
          <w:sz w:val="22"/>
          <w:szCs w:val="22"/>
        </w:rPr>
        <w:t xml:space="preserve">, </w:t>
      </w:r>
      <w:r w:rsidRPr="006906D6">
        <w:rPr>
          <w:rFonts w:ascii="Aptos" w:hAnsi="Aptos"/>
          <w:sz w:val="22"/>
          <w:szCs w:val="22"/>
        </w:rPr>
        <w:t>in line with legal, regulatory, and professional obligations. After this period, such data will be securely deleted or anonymised unless continued retention is required for legal, regulatory, or professional purposes.</w:t>
      </w:r>
    </w:p>
    <w:p w14:paraId="0D713539" w14:textId="77777777" w:rsidR="00F13CF3" w:rsidRPr="006906D6" w:rsidRDefault="00F13CF3" w:rsidP="006906D6">
      <w:pPr>
        <w:pStyle w:val="NormalWeb"/>
        <w:rPr>
          <w:rFonts w:ascii="Aptos" w:hAnsi="Aptos"/>
          <w:sz w:val="22"/>
          <w:szCs w:val="22"/>
        </w:rPr>
      </w:pPr>
    </w:p>
    <w:p w14:paraId="44EDD6CE" w14:textId="1173B2D4" w:rsidR="00480E15" w:rsidRPr="00331E80" w:rsidRDefault="00F3414D" w:rsidP="006906D6">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94E5005">
          <v:rect id="_x0000_i1052" style="width:0;height:1.5pt" o:hralign="center" o:hrstd="t" o:hr="t" fillcolor="#a0a0a0" stroked="f"/>
        </w:pict>
      </w:r>
    </w:p>
    <w:p w14:paraId="73567F5D"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Confidentiality and Conflicts</w:t>
      </w:r>
    </w:p>
    <w:p w14:paraId="1E506F2D" w14:textId="6DEE3908" w:rsidR="00480E15" w:rsidRPr="00331E80"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C60A3CF">
          <v:rect id="_x0000_i1053" style="width:0;height:1.5pt" o:hralign="center" o:hrstd="t" o:hr="t" fillcolor="#a0a0a0" stroked="f"/>
        </w:pict>
      </w:r>
      <w:r w:rsidR="00480E15" w:rsidRPr="00331E80">
        <w:rPr>
          <w:rFonts w:ascii="Aptos" w:eastAsia="Times New Roman" w:hAnsi="Aptos" w:cs="Times New Roman"/>
          <w:kern w:val="0"/>
          <w:lang w:eastAsia="en-GB"/>
          <w14:ligatures w14:val="none"/>
        </w:rPr>
        <w:t xml:space="preserve">We agree never to share information relating to your business with any third party without prior consent, unless required to do so by law </w:t>
      </w:r>
      <w:r w:rsidR="00FB247C" w:rsidRPr="00331E80">
        <w:rPr>
          <w:rFonts w:ascii="Aptos" w:eastAsia="Times New Roman" w:hAnsi="Aptos" w:cs="Times New Roman"/>
          <w:kern w:val="0"/>
          <w:lang w:eastAsia="en-GB"/>
          <w14:ligatures w14:val="none"/>
        </w:rPr>
        <w:t>or to comply with regulations or quality control reviews. Likewise, you agree not to use or copy or allow use of the output of the work we do for with a third party without our prior permission.</w:t>
      </w:r>
    </w:p>
    <w:p w14:paraId="0EC5CC3F" w14:textId="4D6D9B05" w:rsidR="00480E15" w:rsidRPr="00331E80"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You recognise that we may have to stop providing services in the event that a conflict arises between our duties to you and to another client.</w:t>
      </w:r>
      <w:r w:rsidR="00DB3C88" w:rsidRPr="00331E80">
        <w:t xml:space="preserve"> </w:t>
      </w:r>
      <w:r w:rsidR="00DB3C88" w:rsidRPr="00331E80">
        <w:rPr>
          <w:rFonts w:ascii="Aptos" w:eastAsia="Times New Roman" w:hAnsi="Aptos" w:cs="Times New Roman"/>
          <w:kern w:val="0"/>
          <w:lang w:eastAsia="en-GB"/>
          <w14:ligatures w14:val="none"/>
        </w:rPr>
        <w:t>You will notify us if you have any reason to believe that such a conflict has arisen or may arise.</w:t>
      </w:r>
    </w:p>
    <w:p w14:paraId="26552DC1" w14:textId="77777777" w:rsidR="00450526" w:rsidRDefault="00480E15" w:rsidP="00450526">
      <w:pPr>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We may communicate with you electronically and you accept the risks associated with such </w:t>
      </w:r>
      <w:r w:rsidR="00450526" w:rsidRPr="00331E80">
        <w:rPr>
          <w:rFonts w:ascii="Aptos" w:eastAsia="Times New Roman" w:hAnsi="Aptos" w:cs="Times New Roman"/>
          <w:kern w:val="0"/>
          <w:lang w:eastAsia="en-GB"/>
          <w14:ligatures w14:val="none"/>
        </w:rPr>
        <w:t xml:space="preserve">communications, except anything arising through our negligence or wilful default. </w:t>
      </w:r>
    </w:p>
    <w:p w14:paraId="48DFFEC5" w14:textId="77777777" w:rsidR="00F13CF3" w:rsidRPr="00331E80" w:rsidRDefault="00F13CF3" w:rsidP="00450526">
      <w:pPr>
        <w:rPr>
          <w:rFonts w:ascii="Aptos" w:eastAsia="Times New Roman" w:hAnsi="Aptos" w:cs="Times New Roman"/>
          <w:kern w:val="0"/>
          <w:lang w:eastAsia="en-GB"/>
          <w14:ligatures w14:val="none"/>
        </w:rPr>
      </w:pPr>
    </w:p>
    <w:p w14:paraId="0F13D0B9"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02792DCB">
          <v:rect id="_x0000_i1054" style="width:0;height:1.5pt" o:hralign="center" o:hrstd="t" o:hr="t" fillcolor="#a0a0a0" stroked="f"/>
        </w:pict>
      </w:r>
    </w:p>
    <w:p w14:paraId="063AEFCD"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Legislation and Compliance</w:t>
      </w:r>
    </w:p>
    <w:p w14:paraId="20F40016" w14:textId="670EEA81" w:rsidR="00480E15" w:rsidRPr="00331E80" w:rsidRDefault="00F3414D" w:rsidP="00E62820">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DDE864E">
          <v:rect id="_x0000_i1055" style="width:0;height:1.5pt" o:hralign="center" o:hrstd="t" o:hr="t" fillcolor="#a0a0a0" stroked="f"/>
        </w:pict>
      </w:r>
      <w:r w:rsidR="00480E15" w:rsidRPr="00331E80">
        <w:rPr>
          <w:rFonts w:ascii="Aptos" w:eastAsia="Times New Roman" w:hAnsi="Aptos" w:cs="Times New Roman"/>
          <w:kern w:val="0"/>
          <w:lang w:eastAsia="en-GB"/>
          <w14:ligatures w14:val="none"/>
        </w:rPr>
        <w:t>We are obliged by law and by CIMA to undertake checks to ensure that you and your business are operating lawfully.</w:t>
      </w:r>
      <w:r w:rsidR="00E74123" w:rsidRPr="00331E80">
        <w:rPr>
          <w:rFonts w:ascii="Aptos" w:eastAsia="Times New Roman" w:hAnsi="Aptos" w:cs="Times New Roman"/>
          <w:kern w:val="0"/>
          <w:lang w:eastAsia="en-GB"/>
          <w14:ligatures w14:val="none"/>
        </w:rPr>
        <w:t xml:space="preserve"> By agreeing to our terms of engagement you accept that we are authorised to complete such checks as necessary.</w:t>
      </w:r>
    </w:p>
    <w:p w14:paraId="4BB40024" w14:textId="4E5D0D6E" w:rsidR="00480E15" w:rsidRDefault="00480E15"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lastRenderedPageBreak/>
        <w:t>Under Money Laundering Regulations it is a criminal offence if we do not report suspicious transactions or if we inform a client that a report has been made</w:t>
      </w:r>
      <w:r w:rsidR="0057120F" w:rsidRPr="00331E80">
        <w:rPr>
          <w:rFonts w:ascii="Aptos" w:eastAsia="Times New Roman" w:hAnsi="Aptos" w:cs="Times New Roman"/>
          <w:kern w:val="0"/>
          <w:lang w:eastAsia="en-GB"/>
          <w14:ligatures w14:val="none"/>
        </w:rPr>
        <w:t xml:space="preserve"> against them.</w:t>
      </w:r>
    </w:p>
    <w:p w14:paraId="59AC5339" w14:textId="77777777" w:rsidR="00F13CF3"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2BC6BDDA" w14:textId="5484C7FF" w:rsidR="00E369E4" w:rsidRDefault="00F3414D" w:rsidP="00E369E4">
      <w:pPr>
        <w:spacing w:before="100" w:beforeAutospacing="1" w:after="100" w:afterAutospacing="1"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026E1769">
          <v:rect id="_x0000_i1056" style="width:0;height:1.5pt" o:hralign="center" o:bullet="t" o:hrstd="t" o:hr="t" fillcolor="#a0a0a0" stroked="f"/>
        </w:pict>
      </w:r>
    </w:p>
    <w:p w14:paraId="167FBAC5" w14:textId="0F905F6F" w:rsidR="00E369E4" w:rsidRPr="00F42CDA" w:rsidRDefault="00E369E4" w:rsidP="00E369E4">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Use of Artificial Intelligence (AI)</w:t>
      </w:r>
    </w:p>
    <w:p w14:paraId="7E92080B" w14:textId="44560F61" w:rsidR="003158E0" w:rsidRDefault="00F3414D" w:rsidP="003158E0">
      <w:pPr>
        <w:spacing w:line="300" w:lineRule="atLeast"/>
        <w:rPr>
          <w:rFonts w:ascii="Segoe UI" w:eastAsia="Times New Roman" w:hAnsi="Segoe UI" w:cs="Segoe UI"/>
          <w:kern w:val="0"/>
          <w:sz w:val="21"/>
          <w:szCs w:val="21"/>
          <w:lang w:eastAsia="en-GB"/>
          <w14:ligatures w14:val="none"/>
        </w:rPr>
      </w:pPr>
      <w:r>
        <w:rPr>
          <w:rFonts w:ascii="Aptos" w:eastAsia="Times New Roman" w:hAnsi="Aptos" w:cs="Times New Roman"/>
          <w:kern w:val="0"/>
          <w:lang w:eastAsia="en-GB"/>
          <w14:ligatures w14:val="none"/>
        </w:rPr>
        <w:pict w14:anchorId="3E4613B4">
          <v:rect id="_x0000_i1057" style="width:0;height:1.5pt" o:hralign="center" o:bullet="t" o:hrstd="t" o:hr="t" fillcolor="#a0a0a0" stroked="f"/>
        </w:pict>
      </w:r>
      <w:r w:rsidR="00E369E4" w:rsidRPr="00E369E4">
        <w:rPr>
          <w:rFonts w:ascii="Aptos" w:eastAsia="Times New Roman" w:hAnsi="Aptos" w:cs="Segoe UI"/>
          <w:kern w:val="0"/>
          <w:lang w:eastAsia="en-GB"/>
          <w14:ligatures w14:val="none"/>
        </w:rPr>
        <w:t>To enhance efficiency and accuracy, we may utilise secure AI</w:t>
      </w:r>
      <w:r w:rsidR="00E369E4" w:rsidRPr="00E369E4">
        <w:rPr>
          <w:rFonts w:ascii="Aptos" w:eastAsia="Times New Roman" w:hAnsi="Aptos" w:cs="Segoe UI"/>
          <w:kern w:val="0"/>
          <w:lang w:eastAsia="en-GB"/>
          <w14:ligatures w14:val="none"/>
        </w:rPr>
        <w:noBreakHyphen/>
        <w:t>powered tools in areas such as document drafting, data analysis and administrative processes. Any AI systems we use are chosen with regard to data protection, confidentiality and regulatory compliance. Your data will only be processed through AI tools where it is safe and appropriate to do so, and all outputs are reviewed by a qualified member of our team. AI tools assist our work but do not make decisions on your behalf, nor do they replace our professional expertise or responsibilities.</w:t>
      </w:r>
      <w:r w:rsidR="003158E0" w:rsidRPr="003158E0">
        <w:rPr>
          <w:rFonts w:ascii="Segoe UI" w:eastAsia="Times New Roman" w:hAnsi="Segoe UI" w:cs="Segoe UI"/>
          <w:kern w:val="0"/>
          <w:sz w:val="21"/>
          <w:szCs w:val="21"/>
          <w:lang w:eastAsia="en-GB"/>
          <w14:ligatures w14:val="none"/>
        </w:rPr>
        <w:t xml:space="preserve"> Any AI tools used will not use your data for model training, and data will only be shared with AI processors that meet strict security and UK GDPR compliance standards</w:t>
      </w:r>
    </w:p>
    <w:p w14:paraId="2E9DDCA9" w14:textId="77777777" w:rsidR="00F13CF3" w:rsidRPr="003158E0" w:rsidRDefault="00F13CF3" w:rsidP="003158E0">
      <w:pPr>
        <w:spacing w:line="300" w:lineRule="atLeast"/>
        <w:rPr>
          <w:rFonts w:ascii="Segoe UI" w:eastAsia="Times New Roman" w:hAnsi="Segoe UI" w:cs="Segoe UI"/>
          <w:kern w:val="0"/>
          <w:sz w:val="21"/>
          <w:szCs w:val="21"/>
          <w:lang w:eastAsia="en-GB"/>
          <w14:ligatures w14:val="none"/>
        </w:rPr>
      </w:pPr>
    </w:p>
    <w:p w14:paraId="53764F1A" w14:textId="77777777" w:rsidR="00480E15"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CD35C11">
          <v:rect id="_x0000_i1058" style="width:0;height:1.5pt" o:hralign="center" o:bullet="t" o:hrstd="t" o:hr="t" fillcolor="#a0a0a0" stroked="f"/>
        </w:pict>
      </w:r>
    </w:p>
    <w:p w14:paraId="3DDDCAC5" w14:textId="632C148D" w:rsidR="00480E15" w:rsidRPr="00331E80" w:rsidRDefault="00480E15" w:rsidP="00E369E4">
      <w:pPr>
        <w:spacing w:before="100" w:beforeAutospacing="1" w:after="100" w:afterAutospacing="1" w:line="240" w:lineRule="auto"/>
        <w:contextualSpacing/>
        <w:rPr>
          <w:rFonts w:ascii="Aptos" w:eastAsia="Times New Roman" w:hAnsi="Aptos" w:cs="Times New Roman"/>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Liability</w:t>
      </w:r>
      <w:r w:rsidR="00F3414D">
        <w:rPr>
          <w:rFonts w:ascii="Aptos" w:eastAsia="Times New Roman" w:hAnsi="Aptos" w:cs="Times New Roman"/>
          <w:kern w:val="0"/>
          <w:lang w:eastAsia="en-GB"/>
          <w14:ligatures w14:val="none"/>
        </w:rPr>
        <w:pict w14:anchorId="337FE127">
          <v:rect id="_x0000_i1059" style="width:0;height:1.5pt" o:hralign="center" o:hrstd="t" o:hr="t" fillcolor="#a0a0a0" stroked="f"/>
        </w:pict>
      </w:r>
    </w:p>
    <w:p w14:paraId="49C6D120" w14:textId="6DB31BEB" w:rsidR="00480E15" w:rsidRPr="00331E80" w:rsidRDefault="00EE4894"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As Chartered Management Accountants, we have a duty of care to you and we must observe the highest standards of conduct and integrity. Our services to you will only be completed by an accountant fully competent to perform such work and who holds current Professional Indemnity Insurance.</w:t>
      </w:r>
    </w:p>
    <w:p w14:paraId="48D6EDE7" w14:textId="4B716215" w:rsidR="00E91800" w:rsidRPr="00331E80" w:rsidRDefault="00E91800"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Where any loss or damage occurs as the result of you providing misleading, incomplete or false information no liability will be accepted.</w:t>
      </w:r>
    </w:p>
    <w:p w14:paraId="178A8257" w14:textId="090E4825" w:rsidR="00E91800" w:rsidRDefault="00E91800" w:rsidP="00480E15">
      <w:pPr>
        <w:spacing w:before="100" w:beforeAutospacing="1" w:after="100" w:afterAutospacing="1"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The advice we give you is not to be used by a third party without written consent.  The practice also accepts no legal responsibility from third party use of the financial information provided by us.</w:t>
      </w:r>
    </w:p>
    <w:p w14:paraId="0D0FBEE4" w14:textId="77777777" w:rsidR="00F13CF3" w:rsidRPr="00331E80" w:rsidRDefault="00F13CF3" w:rsidP="00480E15">
      <w:pPr>
        <w:spacing w:before="100" w:beforeAutospacing="1" w:after="100" w:afterAutospacing="1" w:line="240" w:lineRule="auto"/>
        <w:rPr>
          <w:rFonts w:ascii="Aptos" w:eastAsia="Times New Roman" w:hAnsi="Aptos" w:cs="Times New Roman"/>
          <w:kern w:val="0"/>
          <w:lang w:eastAsia="en-GB"/>
          <w14:ligatures w14:val="none"/>
        </w:rPr>
      </w:pPr>
    </w:p>
    <w:p w14:paraId="6B51A63E"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BED5B00">
          <v:rect id="_x0000_i1060" style="width:0;height:1.5pt" o:hralign="center" o:hrstd="t" o:hr="t" fillcolor="#a0a0a0" stroked="f"/>
        </w:pict>
      </w:r>
    </w:p>
    <w:p w14:paraId="36639A3A"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Complaints and Disputes</w:t>
      </w:r>
    </w:p>
    <w:p w14:paraId="262066BC" w14:textId="77777777" w:rsidR="00480E15" w:rsidRPr="00F42CDA" w:rsidRDefault="00F3414D" w:rsidP="00480E15">
      <w:pPr>
        <w:spacing w:after="0" w:line="240" w:lineRule="auto"/>
        <w:rPr>
          <w:rFonts w:ascii="Aptos" w:eastAsia="Times New Roman" w:hAnsi="Aptos" w:cs="Times New Roman"/>
          <w:color w:val="2F5496" w:themeColor="accent1" w:themeShade="BF"/>
          <w:kern w:val="0"/>
          <w:lang w:eastAsia="en-GB"/>
          <w14:ligatures w14:val="none"/>
        </w:rPr>
      </w:pPr>
      <w:r>
        <w:rPr>
          <w:rFonts w:ascii="Aptos" w:eastAsia="Times New Roman" w:hAnsi="Aptos" w:cs="Times New Roman"/>
          <w:color w:val="2F5496" w:themeColor="accent1" w:themeShade="BF"/>
          <w:kern w:val="0"/>
          <w:lang w:eastAsia="en-GB"/>
          <w14:ligatures w14:val="none"/>
        </w:rPr>
        <w:pict w14:anchorId="6BC8F3ED">
          <v:rect id="_x0000_i1061" style="width:0;height:1.5pt" o:hralign="center" o:hrstd="t" o:hr="t" fillcolor="#a0a0a0" stroked="f"/>
        </w:pict>
      </w:r>
    </w:p>
    <w:p w14:paraId="34145F56" w14:textId="39FD1D3F" w:rsidR="00050EE1" w:rsidRDefault="00050EE1" w:rsidP="00480E15">
      <w:pPr>
        <w:spacing w:after="0"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 xml:space="preserve">We want you to be entirely satisfied with the services provided to you.  If, however, you are not, please refer to the Complaints Handling Procedure </w:t>
      </w:r>
      <w:r w:rsidR="007744AA">
        <w:rPr>
          <w:rFonts w:ascii="Aptos" w:eastAsia="Times New Roman" w:hAnsi="Aptos" w:cs="Times New Roman"/>
          <w:kern w:val="0"/>
          <w:lang w:eastAsia="en-GB"/>
          <w14:ligatures w14:val="none"/>
        </w:rPr>
        <w:t>in</w:t>
      </w:r>
      <w:r w:rsidRPr="00331E80">
        <w:rPr>
          <w:rFonts w:ascii="Aptos" w:eastAsia="Times New Roman" w:hAnsi="Aptos" w:cs="Times New Roman"/>
          <w:kern w:val="0"/>
          <w:lang w:eastAsia="en-GB"/>
          <w14:ligatures w14:val="none"/>
        </w:rPr>
        <w:t xml:space="preserve"> </w:t>
      </w:r>
      <w:r w:rsidRPr="0025476D">
        <w:rPr>
          <w:rFonts w:ascii="Aptos" w:eastAsia="Times New Roman" w:hAnsi="Aptos" w:cs="Times New Roman"/>
          <w:color w:val="000000" w:themeColor="text1"/>
          <w:kern w:val="0"/>
          <w:lang w:eastAsia="en-GB"/>
          <w14:ligatures w14:val="none"/>
        </w:rPr>
        <w:t xml:space="preserve">Annex </w:t>
      </w:r>
      <w:r w:rsidR="00F30133">
        <w:rPr>
          <w:rFonts w:ascii="Aptos" w:eastAsia="Times New Roman" w:hAnsi="Aptos" w:cs="Times New Roman"/>
          <w:color w:val="000000" w:themeColor="text1"/>
          <w:kern w:val="0"/>
          <w:lang w:eastAsia="en-GB"/>
          <w14:ligatures w14:val="none"/>
        </w:rPr>
        <w:t>2</w:t>
      </w:r>
      <w:r w:rsidRPr="0025476D">
        <w:rPr>
          <w:rFonts w:ascii="Aptos" w:eastAsia="Times New Roman" w:hAnsi="Aptos" w:cs="Times New Roman"/>
          <w:color w:val="000000" w:themeColor="text1"/>
          <w:kern w:val="0"/>
          <w:lang w:eastAsia="en-GB"/>
          <w14:ligatures w14:val="none"/>
        </w:rPr>
        <w:t xml:space="preserve">. Any </w:t>
      </w:r>
      <w:r w:rsidRPr="00331E80">
        <w:rPr>
          <w:rFonts w:ascii="Aptos" w:eastAsia="Times New Roman" w:hAnsi="Aptos" w:cs="Times New Roman"/>
          <w:kern w:val="0"/>
          <w:lang w:eastAsia="en-GB"/>
          <w14:ligatures w14:val="none"/>
        </w:rPr>
        <w:t xml:space="preserve">disputes arising from our engagement by you will, subject to the procedure </w:t>
      </w:r>
      <w:r w:rsidR="007744AA">
        <w:rPr>
          <w:rFonts w:ascii="Aptos" w:eastAsia="Times New Roman" w:hAnsi="Aptos" w:cs="Times New Roman"/>
          <w:kern w:val="0"/>
          <w:lang w:eastAsia="en-GB"/>
          <w14:ligatures w14:val="none"/>
        </w:rPr>
        <w:t>in</w:t>
      </w:r>
      <w:r w:rsidRPr="00331E80">
        <w:rPr>
          <w:rFonts w:ascii="Aptos" w:eastAsia="Times New Roman" w:hAnsi="Aptos" w:cs="Times New Roman"/>
          <w:kern w:val="0"/>
          <w:lang w:eastAsia="en-GB"/>
          <w14:ligatures w14:val="none"/>
        </w:rPr>
        <w:t xml:space="preserve"> </w:t>
      </w:r>
      <w:r w:rsidRPr="0025476D">
        <w:rPr>
          <w:rFonts w:ascii="Aptos" w:eastAsia="Times New Roman" w:hAnsi="Aptos" w:cs="Times New Roman"/>
          <w:color w:val="000000" w:themeColor="text1"/>
          <w:kern w:val="0"/>
          <w:lang w:eastAsia="en-GB"/>
          <w14:ligatures w14:val="none"/>
        </w:rPr>
        <w:t xml:space="preserve">Annex </w:t>
      </w:r>
      <w:r w:rsidR="00F30133">
        <w:rPr>
          <w:rFonts w:ascii="Aptos" w:eastAsia="Times New Roman" w:hAnsi="Aptos" w:cs="Times New Roman"/>
          <w:color w:val="000000" w:themeColor="text1"/>
          <w:kern w:val="0"/>
          <w:lang w:eastAsia="en-GB"/>
          <w14:ligatures w14:val="none"/>
        </w:rPr>
        <w:t>1</w:t>
      </w:r>
      <w:r w:rsidRPr="0025476D">
        <w:rPr>
          <w:rFonts w:ascii="Aptos" w:eastAsia="Times New Roman" w:hAnsi="Aptos" w:cs="Times New Roman"/>
          <w:color w:val="000000" w:themeColor="text1"/>
          <w:kern w:val="0"/>
          <w:lang w:eastAsia="en-GB"/>
          <w14:ligatures w14:val="none"/>
        </w:rPr>
        <w:t xml:space="preserve">, be governed </w:t>
      </w:r>
      <w:r w:rsidRPr="00331E80">
        <w:rPr>
          <w:rFonts w:ascii="Aptos" w:eastAsia="Times New Roman" w:hAnsi="Aptos" w:cs="Times New Roman"/>
          <w:kern w:val="0"/>
          <w:lang w:eastAsia="en-GB"/>
          <w14:ligatures w14:val="none"/>
        </w:rPr>
        <w:t>by English law.</w:t>
      </w:r>
    </w:p>
    <w:p w14:paraId="1153C5EB" w14:textId="77777777" w:rsidR="00F13CF3" w:rsidRPr="00331E80" w:rsidRDefault="00F13CF3" w:rsidP="00480E15">
      <w:pPr>
        <w:spacing w:after="0" w:line="240" w:lineRule="auto"/>
        <w:rPr>
          <w:rFonts w:ascii="Aptos" w:eastAsia="Times New Roman" w:hAnsi="Aptos" w:cs="Times New Roman"/>
          <w:kern w:val="0"/>
          <w:lang w:eastAsia="en-GB"/>
          <w14:ligatures w14:val="none"/>
        </w:rPr>
      </w:pPr>
    </w:p>
    <w:p w14:paraId="14A1D6EA" w14:textId="77777777" w:rsidR="00050EE1" w:rsidRPr="00331E80" w:rsidRDefault="00050EE1" w:rsidP="00480E15">
      <w:pPr>
        <w:spacing w:after="0" w:line="240" w:lineRule="auto"/>
        <w:rPr>
          <w:rFonts w:ascii="Aptos" w:eastAsia="Times New Roman" w:hAnsi="Aptos" w:cs="Times New Roman"/>
          <w:kern w:val="0"/>
          <w:lang w:eastAsia="en-GB"/>
          <w14:ligatures w14:val="none"/>
        </w:rPr>
      </w:pPr>
    </w:p>
    <w:p w14:paraId="7EFB352D" w14:textId="0C9A404F" w:rsidR="00480E15" w:rsidRPr="00331E80" w:rsidRDefault="00F3414D" w:rsidP="00480E15">
      <w:pPr>
        <w:spacing w:after="0" w:line="240" w:lineRule="auto"/>
        <w:rPr>
          <w:rFonts w:ascii="Aptos" w:eastAsia="Times New Roman" w:hAnsi="Aptos" w:cs="Times New Roman"/>
          <w:kern w:val="0"/>
          <w:lang w:eastAsia="en-GB"/>
          <w14:ligatures w14:val="none"/>
        </w:rPr>
      </w:pPr>
      <w:bookmarkStart w:id="1" w:name="_Hlk221002577"/>
      <w:r>
        <w:rPr>
          <w:rFonts w:ascii="Aptos" w:eastAsia="Times New Roman" w:hAnsi="Aptos" w:cs="Times New Roman"/>
          <w:kern w:val="0"/>
          <w:lang w:eastAsia="en-GB"/>
          <w14:ligatures w14:val="none"/>
        </w:rPr>
        <w:pict w14:anchorId="1742BEA4">
          <v:rect id="_x0000_i1062" style="width:0;height:1.5pt" o:hralign="center" o:hrstd="t" o:hr="t" fillcolor="#a0a0a0" stroked="f"/>
        </w:pict>
      </w:r>
    </w:p>
    <w:p w14:paraId="0633F823"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Continuity Arrangement</w:t>
      </w:r>
    </w:p>
    <w:p w14:paraId="12C302B3" w14:textId="77777777" w:rsidR="00480E15" w:rsidRPr="00331E80" w:rsidRDefault="00F3414D" w:rsidP="0052634F">
      <w:pPr>
        <w:spacing w:after="0" w:line="240" w:lineRule="auto"/>
        <w:contextualSpacing/>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769850A6">
          <v:rect id="_x0000_i1063" style="width:0;height:1.5pt" o:hralign="center" o:hrstd="t" o:hr="t" fillcolor="#a0a0a0" stroked="f"/>
        </w:pict>
      </w:r>
    </w:p>
    <w:bookmarkEnd w:id="1"/>
    <w:p w14:paraId="2525A12F" w14:textId="77777777" w:rsidR="0073672C" w:rsidRDefault="00F7089A" w:rsidP="00480E15">
      <w:pPr>
        <w:spacing w:after="0" w:line="240" w:lineRule="auto"/>
        <w:rPr>
          <w:rFonts w:ascii="Aptos" w:eastAsia="Times New Roman" w:hAnsi="Aptos" w:cs="Times New Roman"/>
          <w:kern w:val="0"/>
          <w:lang w:eastAsia="en-GB"/>
          <w14:ligatures w14:val="none"/>
        </w:rPr>
      </w:pPr>
      <w:r w:rsidRPr="00331E80">
        <w:rPr>
          <w:rFonts w:ascii="Aptos" w:eastAsia="Times New Roman" w:hAnsi="Aptos" w:cs="Times New Roman"/>
          <w:kern w:val="0"/>
          <w:lang w:eastAsia="en-GB"/>
          <w14:ligatures w14:val="none"/>
        </w:rPr>
        <w:t>In the event that we become unable to provide the services agreed through incapacity or death, a Continuity Arrangement has been made with Glenn Aitken FCA. The purpose of this agreement is to look after your interests by providing continuity of services. You will be contacted in the event of such circumstances arising and you will have the option to decline to be covered by these arrangements</w:t>
      </w:r>
      <w:r w:rsidR="0073672C" w:rsidRPr="00331E80">
        <w:rPr>
          <w:rFonts w:ascii="Aptos" w:eastAsia="Times New Roman" w:hAnsi="Aptos" w:cs="Times New Roman"/>
          <w:kern w:val="0"/>
          <w:lang w:eastAsia="en-GB"/>
          <w14:ligatures w14:val="none"/>
        </w:rPr>
        <w:t>.</w:t>
      </w:r>
    </w:p>
    <w:p w14:paraId="07B01830" w14:textId="77777777" w:rsidR="00F13CF3" w:rsidRDefault="00F13CF3" w:rsidP="00480E15">
      <w:pPr>
        <w:spacing w:after="0" w:line="240" w:lineRule="auto"/>
        <w:rPr>
          <w:rFonts w:ascii="Aptos" w:eastAsia="Times New Roman" w:hAnsi="Aptos" w:cs="Times New Roman"/>
          <w:kern w:val="0"/>
          <w:lang w:eastAsia="en-GB"/>
          <w14:ligatures w14:val="none"/>
        </w:rPr>
      </w:pPr>
    </w:p>
    <w:p w14:paraId="57CC73B9" w14:textId="77777777" w:rsidR="00F13CF3" w:rsidRDefault="00F13CF3" w:rsidP="00480E15">
      <w:pPr>
        <w:spacing w:after="0" w:line="240" w:lineRule="auto"/>
        <w:rPr>
          <w:rFonts w:ascii="Aptos" w:eastAsia="Times New Roman" w:hAnsi="Aptos" w:cs="Times New Roman"/>
          <w:kern w:val="0"/>
          <w:lang w:eastAsia="en-GB"/>
          <w14:ligatures w14:val="none"/>
        </w:rPr>
      </w:pPr>
    </w:p>
    <w:p w14:paraId="2D10E444" w14:textId="77777777" w:rsidR="00F13CF3" w:rsidRDefault="00F13CF3" w:rsidP="00480E15">
      <w:pPr>
        <w:spacing w:after="0" w:line="240" w:lineRule="auto"/>
        <w:rPr>
          <w:rFonts w:ascii="Aptos" w:eastAsia="Times New Roman" w:hAnsi="Aptos" w:cs="Times New Roman"/>
          <w:kern w:val="0"/>
          <w:lang w:eastAsia="en-GB"/>
          <w14:ligatures w14:val="none"/>
        </w:rPr>
      </w:pPr>
    </w:p>
    <w:p w14:paraId="500CE049" w14:textId="77777777" w:rsidR="00F13CF3" w:rsidRDefault="00F13CF3" w:rsidP="00480E15">
      <w:pPr>
        <w:spacing w:after="0" w:line="240" w:lineRule="auto"/>
        <w:rPr>
          <w:rFonts w:ascii="Aptos" w:eastAsia="Times New Roman" w:hAnsi="Aptos" w:cs="Times New Roman"/>
          <w:kern w:val="0"/>
          <w:lang w:eastAsia="en-GB"/>
          <w14:ligatures w14:val="none"/>
        </w:rPr>
      </w:pPr>
    </w:p>
    <w:p w14:paraId="77D4CA78" w14:textId="77777777" w:rsidR="00F13CF3" w:rsidRPr="00331E80" w:rsidRDefault="00F13CF3" w:rsidP="00480E15">
      <w:pPr>
        <w:spacing w:after="0" w:line="240" w:lineRule="auto"/>
        <w:rPr>
          <w:rFonts w:ascii="Aptos" w:eastAsia="Times New Roman" w:hAnsi="Aptos" w:cs="Times New Roman"/>
          <w:kern w:val="0"/>
          <w:lang w:eastAsia="en-GB"/>
          <w14:ligatures w14:val="none"/>
        </w:rPr>
      </w:pPr>
    </w:p>
    <w:p w14:paraId="73A20298" w14:textId="77777777" w:rsidR="0073672C" w:rsidRPr="00331E80" w:rsidRDefault="0073672C" w:rsidP="00480E15">
      <w:pPr>
        <w:spacing w:after="0" w:line="240" w:lineRule="auto"/>
        <w:rPr>
          <w:rFonts w:ascii="Aptos" w:eastAsia="Times New Roman" w:hAnsi="Aptos" w:cs="Times New Roman"/>
          <w:kern w:val="0"/>
          <w:lang w:eastAsia="en-GB"/>
          <w14:ligatures w14:val="none"/>
        </w:rPr>
      </w:pPr>
    </w:p>
    <w:p w14:paraId="0B8B5D49" w14:textId="2FA54DAF" w:rsidR="00480E15" w:rsidRPr="00331E80" w:rsidRDefault="00F3414D" w:rsidP="00480E15">
      <w:pPr>
        <w:spacing w:after="0" w:line="240" w:lineRule="auto"/>
        <w:rPr>
          <w:rFonts w:ascii="Aptos" w:eastAsia="Times New Roman" w:hAnsi="Aptos" w:cs="Times New Roman"/>
          <w:kern w:val="0"/>
          <w:lang w:eastAsia="en-GB"/>
          <w14:ligatures w14:val="none"/>
        </w:rPr>
      </w:pPr>
      <w:bookmarkStart w:id="2" w:name="_Hlk221002644"/>
      <w:r>
        <w:rPr>
          <w:rFonts w:ascii="Aptos" w:eastAsia="Times New Roman" w:hAnsi="Aptos" w:cs="Times New Roman"/>
          <w:kern w:val="0"/>
          <w:lang w:eastAsia="en-GB"/>
          <w14:ligatures w14:val="none"/>
        </w:rPr>
        <w:pict w14:anchorId="4C5ADD8D">
          <v:rect id="_x0000_i1064" style="width:0;height:1.5pt" o:hralign="center" o:hrstd="t" o:hr="t" fillcolor="#a0a0a0" stroked="f"/>
        </w:pict>
      </w:r>
    </w:p>
    <w:p w14:paraId="7C866247" w14:textId="77777777" w:rsidR="00480E15" w:rsidRPr="00F42CDA" w:rsidRDefault="00480E15" w:rsidP="0052634F">
      <w:pPr>
        <w:spacing w:before="100" w:beforeAutospacing="1" w:after="100" w:afterAutospacing="1" w:line="240" w:lineRule="auto"/>
        <w:contextualSpacing/>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Termination</w:t>
      </w:r>
    </w:p>
    <w:p w14:paraId="33A96CFB" w14:textId="00828856" w:rsidR="0073672C" w:rsidRDefault="00F3414D" w:rsidP="00E62820">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54F23DC4">
          <v:rect id="_x0000_i1065" style="width:0;height:1.5pt" o:hralign="center" o:bullet="t" o:hrstd="t" o:hr="t" fillcolor="#a0a0a0" stroked="f"/>
        </w:pict>
      </w:r>
      <w:bookmarkEnd w:id="2"/>
      <w:r w:rsidR="0073672C" w:rsidRPr="00331E80">
        <w:rPr>
          <w:rFonts w:ascii="Aptos" w:eastAsia="Times New Roman" w:hAnsi="Aptos" w:cs="Times New Roman"/>
          <w:kern w:val="0"/>
          <w:lang w:eastAsia="en-GB"/>
          <w14:ligatures w14:val="none"/>
        </w:rPr>
        <w:t>You or we may terminate our engagement by giving 1 months’ written notice.  All documents and information provided by you will be returned to you within 7 working days of receipt of the notice provided that all outstanding fees have been paid.</w:t>
      </w:r>
    </w:p>
    <w:p w14:paraId="43F08A08" w14:textId="77777777" w:rsidR="00F13CF3" w:rsidRPr="00331E80" w:rsidRDefault="00F13CF3" w:rsidP="00E62820">
      <w:pPr>
        <w:spacing w:after="0" w:line="240" w:lineRule="auto"/>
        <w:rPr>
          <w:rFonts w:ascii="Aptos" w:eastAsia="Times New Roman" w:hAnsi="Aptos" w:cs="Times New Roman"/>
          <w:kern w:val="0"/>
          <w:lang w:eastAsia="en-GB"/>
          <w14:ligatures w14:val="none"/>
        </w:rPr>
      </w:pPr>
    </w:p>
    <w:p w14:paraId="0AE397C9" w14:textId="77777777" w:rsidR="00F13CF3" w:rsidRDefault="00F3414D" w:rsidP="00F13CF3">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A1C8363">
          <v:rect id="_x0000_i1066" style="width:0;height:1.5pt" o:hralign="center" o:bullet="t" o:hrstd="t" o:hr="t" fillcolor="#a0a0a0" stroked="f"/>
        </w:pict>
      </w:r>
    </w:p>
    <w:p w14:paraId="6015CE68" w14:textId="77777777" w:rsidR="00F13CF3" w:rsidRDefault="00F13CF3" w:rsidP="00F13CF3">
      <w:pPr>
        <w:spacing w:after="0" w:line="240" w:lineRule="auto"/>
        <w:rPr>
          <w:rFonts w:ascii="Aptos" w:eastAsia="Times New Roman" w:hAnsi="Aptos" w:cs="Times New Roman"/>
          <w:color w:val="000000" w:themeColor="text1"/>
          <w:kern w:val="0"/>
          <w:lang w:eastAsia="en-GB"/>
          <w14:ligatures w14:val="none"/>
        </w:rPr>
      </w:pPr>
      <w:r w:rsidRPr="00F07F16">
        <w:rPr>
          <w:rFonts w:ascii="Aptos" w:eastAsia="Times New Roman" w:hAnsi="Aptos" w:cs="Times New Roman"/>
          <w:color w:val="000000" w:themeColor="text1"/>
          <w:kern w:val="0"/>
          <w:lang w:eastAsia="en-GB"/>
          <w14:ligatures w14:val="none"/>
        </w:rPr>
        <w:t xml:space="preserve">Before any work can be undertaken on your behalf, you are required to confirm acceptance of these terms of engagement by signing and returning Annex 1 (Schedule of services) which will be emailed to you via our e-sign service. Continued engagement with our services constitutes acceptance of these terms. Please retain a copy for your own records. </w:t>
      </w:r>
    </w:p>
    <w:p w14:paraId="3F9C4E03" w14:textId="77777777" w:rsidR="00F13CF3" w:rsidRDefault="00F13CF3" w:rsidP="00F13CF3">
      <w:pPr>
        <w:spacing w:after="0" w:line="240" w:lineRule="auto"/>
        <w:rPr>
          <w:rFonts w:ascii="Aptos" w:eastAsia="Times New Roman" w:hAnsi="Aptos" w:cs="Times New Roman"/>
          <w:color w:val="000000" w:themeColor="text1"/>
          <w:kern w:val="0"/>
          <w:lang w:eastAsia="en-GB"/>
          <w14:ligatures w14:val="none"/>
        </w:rPr>
      </w:pPr>
    </w:p>
    <w:p w14:paraId="6E0CE601" w14:textId="7FE09C96" w:rsidR="00F13CF3" w:rsidRDefault="00F13CF3" w:rsidP="00F13CF3">
      <w:pPr>
        <w:spacing w:after="0" w:line="240" w:lineRule="auto"/>
        <w:rPr>
          <w:rFonts w:ascii="Aptos" w:eastAsia="Times New Roman" w:hAnsi="Aptos" w:cs="Times New Roman"/>
          <w:b/>
          <w:bCs/>
          <w:color w:val="2F5496" w:themeColor="accent1" w:themeShade="BF"/>
          <w:kern w:val="0"/>
          <w:lang w:eastAsia="en-GB"/>
          <w14:ligatures w14:val="none"/>
        </w:rPr>
      </w:pPr>
      <w:r>
        <w:t>These Terms &amp; Conditions, together with Annex 1 (Schedule of Services) and Annex 2 which can be found on page 6 (Complaints Procedure), form the entire agreement between us.</w:t>
      </w:r>
    </w:p>
    <w:p w14:paraId="510A134F" w14:textId="715C8C50" w:rsidR="00F13CF3" w:rsidRDefault="00480E15" w:rsidP="00F13CF3">
      <w:pPr>
        <w:spacing w:before="100" w:beforeAutospacing="1" w:after="100" w:afterAutospacing="1" w:line="240" w:lineRule="auto"/>
        <w:rPr>
          <w:rFonts w:ascii="Aptos" w:eastAsia="Times New Roman" w:hAnsi="Aptos" w:cs="Times New Roman"/>
          <w:b/>
          <w:bCs/>
          <w:color w:val="2F5496" w:themeColor="accent1" w:themeShade="BF"/>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 xml:space="preserve">Signed on behalf of Kaizen </w:t>
      </w:r>
      <w:r w:rsidR="00D87913">
        <w:rPr>
          <w:rFonts w:ascii="Aptos" w:eastAsia="Times New Roman" w:hAnsi="Aptos" w:cs="Times New Roman"/>
          <w:b/>
          <w:bCs/>
          <w:color w:val="2F5496" w:themeColor="accent1" w:themeShade="BF"/>
          <w:kern w:val="0"/>
          <w:lang w:eastAsia="en-GB"/>
          <w14:ligatures w14:val="none"/>
        </w:rPr>
        <w:t>Group</w:t>
      </w:r>
      <w:r w:rsidRPr="00F42CDA">
        <w:rPr>
          <w:rFonts w:ascii="Aptos" w:eastAsia="Times New Roman" w:hAnsi="Aptos" w:cs="Times New Roman"/>
          <w:b/>
          <w:bCs/>
          <w:color w:val="2F5496" w:themeColor="accent1" w:themeShade="BF"/>
          <w:kern w:val="0"/>
          <w:lang w:eastAsia="en-GB"/>
          <w14:ligatures w14:val="none"/>
        </w:rPr>
        <w:t xml:space="preserve"> Limited</w:t>
      </w:r>
    </w:p>
    <w:p w14:paraId="1B84D267" w14:textId="57BEE2A7" w:rsidR="007F3E48" w:rsidRPr="00331E80" w:rsidRDefault="007F3E48" w:rsidP="00F13CF3">
      <w:pPr>
        <w:spacing w:before="100" w:beforeAutospacing="1" w:after="100" w:afterAutospacing="1" w:line="240" w:lineRule="auto"/>
        <w:rPr>
          <w:rFonts w:cstheme="minorHAnsi"/>
          <w:color w:val="333333"/>
        </w:rPr>
      </w:pPr>
      <w:r w:rsidRPr="00331E80">
        <w:rPr>
          <w:rFonts w:cstheme="minorHAnsi"/>
          <w:noProof/>
        </w:rPr>
        <w:drawing>
          <wp:inline distT="0" distB="0" distL="0" distR="0" wp14:anchorId="51888133" wp14:editId="7CD15BD0">
            <wp:extent cx="1285875" cy="533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533400"/>
                    </a:xfrm>
                    <a:prstGeom prst="rect">
                      <a:avLst/>
                    </a:prstGeom>
                    <a:noFill/>
                    <a:ln>
                      <a:noFill/>
                    </a:ln>
                  </pic:spPr>
                </pic:pic>
              </a:graphicData>
            </a:graphic>
          </wp:inline>
        </w:drawing>
      </w:r>
      <w:r w:rsidRPr="00331E80">
        <w:rPr>
          <w:rFonts w:cstheme="minorHAnsi"/>
          <w:noProof/>
        </w:rPr>
        <w:t xml:space="preserve">                               </w:t>
      </w:r>
    </w:p>
    <w:p w14:paraId="445911A9"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6C387658">
          <v:rect id="_x0000_i1067" style="width:0;height:1.5pt" o:hralign="center" o:hrstd="t" o:hr="t" fillcolor="#a0a0a0" stroked="f"/>
        </w:pict>
      </w:r>
    </w:p>
    <w:p w14:paraId="28075E6E" w14:textId="5D565DCF" w:rsidR="00480E15" w:rsidRPr="00331E80" w:rsidRDefault="00480E15" w:rsidP="00480E15">
      <w:pPr>
        <w:spacing w:before="100" w:beforeAutospacing="1" w:after="100" w:afterAutospacing="1" w:line="240" w:lineRule="auto"/>
        <w:rPr>
          <w:rFonts w:ascii="Aptos" w:eastAsia="Times New Roman" w:hAnsi="Aptos" w:cs="Times New Roman"/>
          <w:kern w:val="0"/>
          <w:lang w:val="it-IT" w:eastAsia="en-GB"/>
          <w14:ligatures w14:val="none"/>
        </w:rPr>
      </w:pPr>
      <w:r w:rsidRPr="00F42CDA">
        <w:rPr>
          <w:rFonts w:ascii="Aptos" w:eastAsia="Times New Roman" w:hAnsi="Aptos" w:cs="Times New Roman"/>
          <w:color w:val="2F5496" w:themeColor="accent1" w:themeShade="BF"/>
          <w:kern w:val="0"/>
          <w:lang w:val="it-IT" w:eastAsia="en-GB"/>
          <w14:ligatures w14:val="none"/>
        </w:rPr>
        <w:t>Darren Trice [CIMA MiP]</w:t>
      </w:r>
      <w:r w:rsidR="006E3F5F" w:rsidRPr="00331E80">
        <w:rPr>
          <w:rFonts w:ascii="Aptos" w:eastAsia="Times New Roman" w:hAnsi="Aptos" w:cs="Times New Roman"/>
          <w:kern w:val="0"/>
          <w:lang w:val="it-IT" w:eastAsia="en-GB"/>
          <w14:ligatures w14:val="none"/>
        </w:rPr>
        <w:tab/>
      </w:r>
    </w:p>
    <w:p w14:paraId="3DBE7A3A" w14:textId="77777777" w:rsidR="00480E15" w:rsidRPr="00331E80" w:rsidRDefault="00F3414D" w:rsidP="00480E1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4D210E9F">
          <v:rect id="_x0000_i1068" style="width:0;height:1.5pt" o:hralign="center" o:hrstd="t" o:hr="t" fillcolor="#a0a0a0" stroked="f"/>
        </w:pict>
      </w:r>
    </w:p>
    <w:p w14:paraId="059A09EC" w14:textId="77777777" w:rsidR="00F83D39" w:rsidRDefault="00F83D39" w:rsidP="00823A70">
      <w:pPr>
        <w:spacing w:after="0" w:line="240" w:lineRule="auto"/>
        <w:rPr>
          <w:rFonts w:ascii="Aptos" w:eastAsia="Times New Roman" w:hAnsi="Aptos" w:cs="Times New Roman"/>
          <w:color w:val="000000" w:themeColor="text1"/>
          <w:kern w:val="0"/>
          <w:lang w:eastAsia="en-GB"/>
          <w14:ligatures w14:val="none"/>
        </w:rPr>
      </w:pPr>
    </w:p>
    <w:p w14:paraId="733FABF1" w14:textId="77777777" w:rsidR="00F83D39" w:rsidRDefault="00F83D39" w:rsidP="00823A70">
      <w:pPr>
        <w:spacing w:after="0" w:line="240" w:lineRule="auto"/>
        <w:rPr>
          <w:rFonts w:ascii="Aptos" w:eastAsia="Times New Roman" w:hAnsi="Aptos" w:cs="Times New Roman"/>
          <w:color w:val="000000" w:themeColor="text1"/>
          <w:kern w:val="0"/>
          <w:lang w:eastAsia="en-GB"/>
          <w14:ligatures w14:val="none"/>
        </w:rPr>
      </w:pPr>
    </w:p>
    <w:p w14:paraId="2BA5465F" w14:textId="77777777" w:rsidR="0052634F" w:rsidRDefault="0052634F" w:rsidP="00823A70">
      <w:pPr>
        <w:spacing w:after="0" w:line="240" w:lineRule="auto"/>
        <w:rPr>
          <w:rFonts w:ascii="Aptos" w:eastAsia="Times New Roman" w:hAnsi="Aptos" w:cs="Times New Roman"/>
          <w:kern w:val="0"/>
          <w:lang w:eastAsia="en-GB"/>
          <w14:ligatures w14:val="none"/>
        </w:rPr>
      </w:pPr>
      <w:bookmarkStart w:id="3" w:name="_Hlk221003130"/>
    </w:p>
    <w:p w14:paraId="7CD5404B" w14:textId="77777777" w:rsidR="0052634F" w:rsidRDefault="0052634F" w:rsidP="00823A70">
      <w:pPr>
        <w:spacing w:after="0" w:line="240" w:lineRule="auto"/>
        <w:rPr>
          <w:rFonts w:ascii="Aptos" w:eastAsia="Times New Roman" w:hAnsi="Aptos" w:cs="Times New Roman"/>
          <w:kern w:val="0"/>
          <w:lang w:eastAsia="en-GB"/>
          <w14:ligatures w14:val="none"/>
        </w:rPr>
      </w:pPr>
    </w:p>
    <w:p w14:paraId="413BE46B" w14:textId="77777777" w:rsidR="0052634F" w:rsidRDefault="0052634F" w:rsidP="00823A70">
      <w:pPr>
        <w:spacing w:after="0" w:line="240" w:lineRule="auto"/>
        <w:rPr>
          <w:rFonts w:ascii="Aptos" w:eastAsia="Times New Roman" w:hAnsi="Aptos" w:cs="Times New Roman"/>
          <w:kern w:val="0"/>
          <w:lang w:eastAsia="en-GB"/>
          <w14:ligatures w14:val="none"/>
        </w:rPr>
      </w:pPr>
    </w:p>
    <w:p w14:paraId="4A4CCD20" w14:textId="77777777" w:rsidR="0052634F" w:rsidRDefault="0052634F" w:rsidP="00823A70">
      <w:pPr>
        <w:spacing w:after="0" w:line="240" w:lineRule="auto"/>
        <w:rPr>
          <w:rFonts w:ascii="Aptos" w:eastAsia="Times New Roman" w:hAnsi="Aptos" w:cs="Times New Roman"/>
          <w:kern w:val="0"/>
          <w:lang w:eastAsia="en-GB"/>
          <w14:ligatures w14:val="none"/>
        </w:rPr>
      </w:pPr>
    </w:p>
    <w:p w14:paraId="0A77FABE" w14:textId="77777777" w:rsidR="0052634F" w:rsidRDefault="0052634F" w:rsidP="00823A70">
      <w:pPr>
        <w:spacing w:after="0" w:line="240" w:lineRule="auto"/>
        <w:rPr>
          <w:rFonts w:ascii="Aptos" w:eastAsia="Times New Roman" w:hAnsi="Aptos" w:cs="Times New Roman"/>
          <w:kern w:val="0"/>
          <w:lang w:eastAsia="en-GB"/>
          <w14:ligatures w14:val="none"/>
        </w:rPr>
      </w:pPr>
    </w:p>
    <w:p w14:paraId="6A2B2619" w14:textId="77777777" w:rsidR="0052634F" w:rsidRDefault="0052634F" w:rsidP="00823A70">
      <w:pPr>
        <w:spacing w:after="0" w:line="240" w:lineRule="auto"/>
        <w:rPr>
          <w:rFonts w:ascii="Aptos" w:eastAsia="Times New Roman" w:hAnsi="Aptos" w:cs="Times New Roman"/>
          <w:kern w:val="0"/>
          <w:lang w:eastAsia="en-GB"/>
          <w14:ligatures w14:val="none"/>
        </w:rPr>
      </w:pPr>
    </w:p>
    <w:p w14:paraId="79B5E662" w14:textId="77777777" w:rsidR="0052634F" w:rsidRDefault="0052634F" w:rsidP="00823A70">
      <w:pPr>
        <w:spacing w:after="0" w:line="240" w:lineRule="auto"/>
        <w:rPr>
          <w:rFonts w:ascii="Aptos" w:eastAsia="Times New Roman" w:hAnsi="Aptos" w:cs="Times New Roman"/>
          <w:kern w:val="0"/>
          <w:lang w:eastAsia="en-GB"/>
          <w14:ligatures w14:val="none"/>
        </w:rPr>
      </w:pPr>
    </w:p>
    <w:p w14:paraId="4BBF91AB" w14:textId="77777777" w:rsidR="00F83D39" w:rsidRDefault="00F83D39" w:rsidP="00823A70">
      <w:pPr>
        <w:spacing w:after="0" w:line="240" w:lineRule="auto"/>
        <w:rPr>
          <w:rFonts w:ascii="Aptos" w:eastAsia="Times New Roman" w:hAnsi="Aptos" w:cs="Times New Roman"/>
          <w:kern w:val="0"/>
          <w:lang w:eastAsia="en-GB"/>
          <w14:ligatures w14:val="none"/>
        </w:rPr>
      </w:pPr>
    </w:p>
    <w:p w14:paraId="46C24414" w14:textId="77777777" w:rsidR="00F83D39" w:rsidRDefault="00F83D39" w:rsidP="00823A70">
      <w:pPr>
        <w:spacing w:after="0" w:line="240" w:lineRule="auto"/>
        <w:rPr>
          <w:rFonts w:ascii="Aptos" w:eastAsia="Times New Roman" w:hAnsi="Aptos" w:cs="Times New Roman"/>
          <w:kern w:val="0"/>
          <w:lang w:eastAsia="en-GB"/>
          <w14:ligatures w14:val="none"/>
        </w:rPr>
      </w:pPr>
    </w:p>
    <w:p w14:paraId="023CA58B" w14:textId="77777777" w:rsidR="00F83D39" w:rsidRDefault="00F83D39" w:rsidP="00823A70">
      <w:pPr>
        <w:spacing w:after="0" w:line="240" w:lineRule="auto"/>
        <w:rPr>
          <w:rFonts w:ascii="Aptos" w:eastAsia="Times New Roman" w:hAnsi="Aptos" w:cs="Times New Roman"/>
          <w:kern w:val="0"/>
          <w:lang w:eastAsia="en-GB"/>
          <w14:ligatures w14:val="none"/>
        </w:rPr>
      </w:pPr>
    </w:p>
    <w:p w14:paraId="125D1FB2" w14:textId="77777777" w:rsidR="00F83D39" w:rsidRDefault="00F83D39" w:rsidP="00823A70">
      <w:pPr>
        <w:spacing w:after="0" w:line="240" w:lineRule="auto"/>
        <w:rPr>
          <w:rFonts w:ascii="Aptos" w:eastAsia="Times New Roman" w:hAnsi="Aptos" w:cs="Times New Roman"/>
          <w:kern w:val="0"/>
          <w:lang w:eastAsia="en-GB"/>
          <w14:ligatures w14:val="none"/>
        </w:rPr>
      </w:pPr>
    </w:p>
    <w:p w14:paraId="1DD1200B" w14:textId="77777777" w:rsidR="00F83D39" w:rsidRDefault="00F83D39" w:rsidP="00823A70">
      <w:pPr>
        <w:spacing w:after="0" w:line="240" w:lineRule="auto"/>
        <w:rPr>
          <w:rFonts w:ascii="Aptos" w:eastAsia="Times New Roman" w:hAnsi="Aptos" w:cs="Times New Roman"/>
          <w:kern w:val="0"/>
          <w:lang w:eastAsia="en-GB"/>
          <w14:ligatures w14:val="none"/>
        </w:rPr>
      </w:pPr>
    </w:p>
    <w:p w14:paraId="41D2C0CC" w14:textId="77777777" w:rsidR="00F83D39" w:rsidRDefault="00F83D39" w:rsidP="00823A70">
      <w:pPr>
        <w:spacing w:after="0" w:line="240" w:lineRule="auto"/>
        <w:rPr>
          <w:rFonts w:ascii="Aptos" w:eastAsia="Times New Roman" w:hAnsi="Aptos" w:cs="Times New Roman"/>
          <w:kern w:val="0"/>
          <w:lang w:eastAsia="en-GB"/>
          <w14:ligatures w14:val="none"/>
        </w:rPr>
      </w:pPr>
    </w:p>
    <w:p w14:paraId="7187E127" w14:textId="77777777" w:rsidR="00F83D39" w:rsidRDefault="00F83D39" w:rsidP="00823A70">
      <w:pPr>
        <w:spacing w:after="0" w:line="240" w:lineRule="auto"/>
        <w:rPr>
          <w:rFonts w:ascii="Aptos" w:eastAsia="Times New Roman" w:hAnsi="Aptos" w:cs="Times New Roman"/>
          <w:kern w:val="0"/>
          <w:lang w:eastAsia="en-GB"/>
          <w14:ligatures w14:val="none"/>
        </w:rPr>
      </w:pPr>
    </w:p>
    <w:p w14:paraId="11A4E5B1" w14:textId="77777777" w:rsidR="00F83D39" w:rsidRDefault="00F83D39" w:rsidP="00823A70">
      <w:pPr>
        <w:spacing w:after="0" w:line="240" w:lineRule="auto"/>
        <w:rPr>
          <w:rFonts w:ascii="Aptos" w:eastAsia="Times New Roman" w:hAnsi="Aptos" w:cs="Times New Roman"/>
          <w:kern w:val="0"/>
          <w:lang w:eastAsia="en-GB"/>
          <w14:ligatures w14:val="none"/>
        </w:rPr>
      </w:pPr>
    </w:p>
    <w:p w14:paraId="3EADF75A" w14:textId="77777777" w:rsidR="00F83D39" w:rsidRDefault="00F83D39" w:rsidP="00823A70">
      <w:pPr>
        <w:spacing w:after="0" w:line="240" w:lineRule="auto"/>
        <w:rPr>
          <w:rFonts w:ascii="Aptos" w:eastAsia="Times New Roman" w:hAnsi="Aptos" w:cs="Times New Roman"/>
          <w:kern w:val="0"/>
          <w:lang w:eastAsia="en-GB"/>
          <w14:ligatures w14:val="none"/>
        </w:rPr>
      </w:pPr>
    </w:p>
    <w:p w14:paraId="4A8E1045" w14:textId="77777777" w:rsidR="00F83D39" w:rsidRDefault="00F83D39" w:rsidP="00823A70">
      <w:pPr>
        <w:spacing w:after="0" w:line="240" w:lineRule="auto"/>
        <w:rPr>
          <w:rFonts w:ascii="Aptos" w:eastAsia="Times New Roman" w:hAnsi="Aptos" w:cs="Times New Roman"/>
          <w:kern w:val="0"/>
          <w:lang w:eastAsia="en-GB"/>
          <w14:ligatures w14:val="none"/>
        </w:rPr>
      </w:pPr>
    </w:p>
    <w:p w14:paraId="59169EAC" w14:textId="1D09A318" w:rsidR="0052634F" w:rsidRDefault="0052634F" w:rsidP="00823A70">
      <w:pPr>
        <w:spacing w:after="0" w:line="240" w:lineRule="auto"/>
        <w:rPr>
          <w:rFonts w:ascii="Aptos" w:eastAsia="Times New Roman" w:hAnsi="Aptos" w:cs="Times New Roman"/>
          <w:kern w:val="0"/>
          <w:lang w:eastAsia="en-GB"/>
          <w14:ligatures w14:val="none"/>
        </w:rPr>
      </w:pPr>
      <w:r>
        <w:rPr>
          <w:rFonts w:ascii="Aptos" w:eastAsia="Times New Roman" w:hAnsi="Aptos" w:cs="Times New Roman"/>
          <w:noProof/>
          <w:kern w:val="0"/>
          <w:lang w:eastAsia="en-GB"/>
          <w14:ligatures w14:val="none"/>
        </w:rPr>
        <w:lastRenderedPageBreak/>
        <w:drawing>
          <wp:inline distT="0" distB="0" distL="0" distR="0" wp14:anchorId="3EC1A7DD" wp14:editId="13000291">
            <wp:extent cx="6120130" cy="85539"/>
            <wp:effectExtent l="0" t="0" r="0" b="0"/>
            <wp:docPr id="80589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539"/>
                    </a:xfrm>
                    <a:prstGeom prst="rect">
                      <a:avLst/>
                    </a:prstGeom>
                    <a:noFill/>
                  </pic:spPr>
                </pic:pic>
              </a:graphicData>
            </a:graphic>
          </wp:inline>
        </w:drawing>
      </w:r>
    </w:p>
    <w:p w14:paraId="4187368C" w14:textId="77777777" w:rsidR="0052634F" w:rsidRDefault="00DA170D" w:rsidP="00823A70">
      <w:pPr>
        <w:spacing w:after="0" w:line="240" w:lineRule="auto"/>
        <w:rPr>
          <w:rFonts w:ascii="Aptos" w:hAnsi="Aptos" w:cstheme="minorHAnsi"/>
          <w:b/>
          <w:color w:val="2F5496" w:themeColor="accent1" w:themeShade="BF"/>
          <w:sz w:val="32"/>
          <w:szCs w:val="32"/>
        </w:rPr>
      </w:pPr>
      <w:r w:rsidRPr="00F42CDA">
        <w:rPr>
          <w:rFonts w:ascii="Aptos" w:hAnsi="Aptos" w:cstheme="minorHAnsi"/>
          <w:b/>
          <w:color w:val="2F5496" w:themeColor="accent1" w:themeShade="BF"/>
          <w:sz w:val="28"/>
          <w:szCs w:val="28"/>
        </w:rPr>
        <w:t xml:space="preserve">ANNEX </w:t>
      </w:r>
      <w:r w:rsidR="00F30133" w:rsidRPr="00F42CDA">
        <w:rPr>
          <w:rFonts w:ascii="Aptos" w:hAnsi="Aptos" w:cstheme="minorHAnsi"/>
          <w:b/>
          <w:color w:val="2F5496" w:themeColor="accent1" w:themeShade="BF"/>
          <w:sz w:val="28"/>
          <w:szCs w:val="28"/>
        </w:rPr>
        <w:t>2</w:t>
      </w:r>
      <w:r w:rsidR="00705858" w:rsidRPr="00F42CDA">
        <w:rPr>
          <w:rFonts w:ascii="Aptos" w:hAnsi="Aptos" w:cstheme="minorHAnsi"/>
          <w:b/>
          <w:color w:val="2F5496" w:themeColor="accent1" w:themeShade="BF"/>
          <w:sz w:val="28"/>
          <w:szCs w:val="28"/>
        </w:rPr>
        <w:t xml:space="preserve"> </w:t>
      </w:r>
      <w:r w:rsidR="005C6405" w:rsidRPr="00F42CDA">
        <w:rPr>
          <w:rFonts w:ascii="Aptos" w:hAnsi="Aptos" w:cstheme="minorHAnsi"/>
          <w:b/>
          <w:color w:val="2F5496" w:themeColor="accent1" w:themeShade="BF"/>
          <w:sz w:val="28"/>
          <w:szCs w:val="28"/>
        </w:rPr>
        <w:t>- Complaints</w:t>
      </w:r>
      <w:r w:rsidR="00705858" w:rsidRPr="00F42CDA">
        <w:rPr>
          <w:rFonts w:ascii="Aptos" w:hAnsi="Aptos" w:cstheme="minorHAnsi"/>
          <w:b/>
          <w:color w:val="2F5496" w:themeColor="accent1" w:themeShade="BF"/>
          <w:sz w:val="28"/>
          <w:szCs w:val="28"/>
        </w:rPr>
        <w:t xml:space="preserve"> Procedure</w:t>
      </w:r>
      <w:r w:rsidR="00705858" w:rsidRPr="00F42CDA">
        <w:rPr>
          <w:rFonts w:ascii="Aptos" w:hAnsi="Aptos" w:cstheme="minorHAnsi"/>
          <w:b/>
          <w:color w:val="2F5496" w:themeColor="accent1" w:themeShade="BF"/>
          <w:sz w:val="32"/>
          <w:szCs w:val="32"/>
        </w:rPr>
        <w:t xml:space="preserve"> </w:t>
      </w:r>
      <w:bookmarkStart w:id="4" w:name="_Hlk221002706"/>
      <w:bookmarkEnd w:id="3"/>
      <w:r w:rsidR="0052634F">
        <w:rPr>
          <w:rFonts w:ascii="Aptos" w:eastAsia="Times New Roman" w:hAnsi="Aptos" w:cs="Times New Roman"/>
          <w:noProof/>
          <w:kern w:val="0"/>
          <w:lang w:eastAsia="en-GB"/>
          <w14:ligatures w14:val="none"/>
        </w:rPr>
        <w:drawing>
          <wp:inline distT="0" distB="0" distL="0" distR="0" wp14:anchorId="5A85E6A3" wp14:editId="62C50592">
            <wp:extent cx="6120130" cy="85539"/>
            <wp:effectExtent l="0" t="0" r="0" b="0"/>
            <wp:docPr id="266383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539"/>
                    </a:xfrm>
                    <a:prstGeom prst="rect">
                      <a:avLst/>
                    </a:prstGeom>
                    <a:noFill/>
                  </pic:spPr>
                </pic:pic>
              </a:graphicData>
            </a:graphic>
          </wp:inline>
        </w:drawing>
      </w:r>
    </w:p>
    <w:p w14:paraId="20461FA4" w14:textId="77777777" w:rsidR="0052634F" w:rsidRDefault="0052634F" w:rsidP="00823A70">
      <w:pPr>
        <w:spacing w:after="0" w:line="240" w:lineRule="auto"/>
        <w:rPr>
          <w:rFonts w:ascii="Aptos" w:hAnsi="Aptos" w:cstheme="minorHAnsi"/>
          <w:b/>
          <w:color w:val="2F5496" w:themeColor="accent1" w:themeShade="BF"/>
          <w:sz w:val="32"/>
          <w:szCs w:val="32"/>
        </w:rPr>
      </w:pPr>
    </w:p>
    <w:p w14:paraId="0BD72FDE" w14:textId="6083BB20" w:rsidR="0052634F" w:rsidRDefault="00F3414D" w:rsidP="00823A70">
      <w:pPr>
        <w:spacing w:after="0" w:line="240" w:lineRule="auto"/>
        <w:rPr>
          <w:rFonts w:ascii="Aptos" w:hAnsi="Aptos" w:cstheme="minorHAnsi"/>
          <w:b/>
          <w:color w:val="2F5496" w:themeColor="accent1" w:themeShade="BF"/>
          <w:sz w:val="32"/>
          <w:szCs w:val="32"/>
        </w:rPr>
      </w:pPr>
      <w:r>
        <w:rPr>
          <w:rFonts w:ascii="Aptos" w:eastAsia="Times New Roman" w:hAnsi="Aptos" w:cs="Times New Roman"/>
          <w:kern w:val="0"/>
          <w:lang w:eastAsia="en-GB"/>
          <w14:ligatures w14:val="none"/>
        </w:rPr>
        <w:pict w14:anchorId="3E766EC1">
          <v:rect id="_x0000_i1069" style="width:0;height:1.5pt" o:hralign="center" o:hrstd="t" o:hr="t" fillcolor="#a0a0a0" stroked="f"/>
        </w:pict>
      </w:r>
    </w:p>
    <w:p w14:paraId="676BBC26" w14:textId="7B447205" w:rsidR="00F57123" w:rsidRPr="0052634F" w:rsidRDefault="007D7A47" w:rsidP="00823A70">
      <w:pPr>
        <w:spacing w:after="0" w:line="240" w:lineRule="auto"/>
        <w:rPr>
          <w:rFonts w:ascii="Aptos" w:eastAsia="Times New Roman" w:hAnsi="Aptos" w:cs="Times New Roman"/>
          <w:kern w:val="0"/>
          <w:lang w:eastAsia="en-GB"/>
          <w14:ligatures w14:val="none"/>
        </w:rPr>
      </w:pPr>
      <w:r w:rsidRPr="00F42CDA">
        <w:rPr>
          <w:rFonts w:ascii="Aptos" w:eastAsia="Times New Roman" w:hAnsi="Aptos" w:cs="Times New Roman"/>
          <w:b/>
          <w:bCs/>
          <w:color w:val="2F5496" w:themeColor="accent1" w:themeShade="BF"/>
          <w:kern w:val="0"/>
          <w:lang w:eastAsia="en-GB"/>
          <w14:ligatures w14:val="none"/>
        </w:rPr>
        <w:t xml:space="preserve">1. </w:t>
      </w:r>
      <w:r w:rsidR="00F57123" w:rsidRPr="00F42CDA">
        <w:rPr>
          <w:rFonts w:ascii="Aptos" w:eastAsia="Times New Roman" w:hAnsi="Aptos" w:cs="Times New Roman"/>
          <w:b/>
          <w:bCs/>
          <w:color w:val="2F5496" w:themeColor="accent1" w:themeShade="BF"/>
          <w:kern w:val="0"/>
          <w:lang w:eastAsia="en-GB"/>
          <w14:ligatures w14:val="none"/>
        </w:rPr>
        <w:t>Purpose</w:t>
      </w:r>
      <w:r w:rsidR="00F3414D">
        <w:rPr>
          <w:rFonts w:ascii="Aptos" w:eastAsia="Times New Roman" w:hAnsi="Aptos" w:cs="Times New Roman"/>
          <w:kern w:val="0"/>
          <w:lang w:eastAsia="en-GB"/>
          <w14:ligatures w14:val="none"/>
        </w:rPr>
        <w:pict w14:anchorId="1851F7A5">
          <v:rect id="_x0000_i1070" style="width:0;height:1.5pt" o:hralign="center" o:hrstd="t" o:hr="t" fillcolor="#a0a0a0" stroked="f"/>
        </w:pict>
      </w:r>
    </w:p>
    <w:bookmarkEnd w:id="4"/>
    <w:p w14:paraId="29C57B69" w14:textId="72529D16" w:rsidR="00DA170D" w:rsidRPr="0052634F" w:rsidRDefault="00DA170D" w:rsidP="00F57123">
      <w:pPr>
        <w:spacing w:after="0" w:line="240" w:lineRule="auto"/>
        <w:rPr>
          <w:rFonts w:ascii="Aptos" w:hAnsi="Aptos" w:cstheme="minorHAnsi"/>
          <w:b/>
        </w:rPr>
      </w:pPr>
      <w:r w:rsidRPr="0052634F">
        <w:rPr>
          <w:rFonts w:ascii="Aptos" w:hAnsi="Aptos" w:cstheme="minorHAnsi"/>
        </w:rPr>
        <w:t xml:space="preserve">We at Kaizen </w:t>
      </w:r>
      <w:r w:rsidR="00D87913">
        <w:rPr>
          <w:rFonts w:ascii="Aptos" w:hAnsi="Aptos" w:cstheme="minorHAnsi"/>
        </w:rPr>
        <w:t>Group</w:t>
      </w:r>
      <w:r w:rsidRPr="0052634F">
        <w:rPr>
          <w:rFonts w:ascii="Aptos" w:hAnsi="Aptos" w:cstheme="minorHAnsi"/>
        </w:rPr>
        <w:t xml:space="preserve"> Limited </w:t>
      </w:r>
      <w:r w:rsidRPr="0052634F">
        <w:rPr>
          <w:rFonts w:ascii="Aptos" w:hAnsi="Aptos" w:cstheme="minorHAnsi"/>
          <w:i/>
        </w:rPr>
        <w:t>are</w:t>
      </w:r>
      <w:r w:rsidRPr="0052634F">
        <w:rPr>
          <w:rFonts w:ascii="Aptos" w:hAnsi="Aptos" w:cstheme="minorHAnsi"/>
        </w:rPr>
        <w:t xml:space="preserve"> committed to upholding best practice through a high-quality service to all our clients.   This Annex sets out the procedure we will operate in dealing with complaints arising from the provision of services under our letter of engagement.</w:t>
      </w:r>
    </w:p>
    <w:p w14:paraId="6108AE84" w14:textId="4A1117B4" w:rsidR="007D7A47" w:rsidRPr="0052634F" w:rsidRDefault="00F3414D" w:rsidP="00D5006D">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05EC8AC0">
          <v:rect id="_x0000_i1071" style="width:0;height:1.5pt" o:hralign="center" o:bullet="t" o:hrstd="t" o:hr="t" fillcolor="#a0a0a0" stroked="f"/>
        </w:pict>
      </w:r>
      <w:r w:rsidR="007D7A47" w:rsidRPr="00F42CDA">
        <w:rPr>
          <w:rFonts w:ascii="Aptos" w:eastAsia="Times New Roman" w:hAnsi="Aptos" w:cs="Times New Roman"/>
          <w:b/>
          <w:bCs/>
          <w:color w:val="2F5496" w:themeColor="accent1" w:themeShade="BF"/>
          <w:kern w:val="0"/>
          <w:lang w:eastAsia="en-GB"/>
          <w14:ligatures w14:val="none"/>
        </w:rPr>
        <w:t>2. Raising an Issue</w:t>
      </w:r>
      <w:r>
        <w:rPr>
          <w:rFonts w:ascii="Aptos" w:eastAsia="Times New Roman" w:hAnsi="Aptos" w:cs="Times New Roman"/>
          <w:kern w:val="0"/>
          <w:lang w:eastAsia="en-GB"/>
          <w14:ligatures w14:val="none"/>
        </w:rPr>
        <w:pict w14:anchorId="5E93AB09">
          <v:rect id="_x0000_i1072" style="width:0;height:1.5pt" o:hralign="center" o:hrstd="t" o:hr="t" fillcolor="#a0a0a0" stroked="f"/>
        </w:pict>
      </w:r>
    </w:p>
    <w:p w14:paraId="6072CDDC" w14:textId="0FE44371" w:rsidR="00DA170D" w:rsidRPr="0052634F" w:rsidRDefault="00DA170D" w:rsidP="00282C32">
      <w:pPr>
        <w:spacing w:after="0" w:line="240" w:lineRule="auto"/>
        <w:rPr>
          <w:rFonts w:ascii="Aptos" w:hAnsi="Aptos" w:cstheme="minorHAnsi"/>
        </w:rPr>
      </w:pPr>
      <w:r w:rsidRPr="0052634F">
        <w:rPr>
          <w:rFonts w:ascii="Aptos" w:hAnsi="Aptos" w:cstheme="minorHAnsi"/>
        </w:rPr>
        <w:t>In the first instance please contact Darren Trice FCMA CGMA</w:t>
      </w:r>
      <w:r w:rsidR="00704BB4">
        <w:rPr>
          <w:rFonts w:ascii="Aptos" w:hAnsi="Aptos" w:cstheme="minorHAnsi"/>
        </w:rPr>
        <w:t>,</w:t>
      </w:r>
      <w:r w:rsidRPr="0052634F">
        <w:rPr>
          <w:rFonts w:ascii="Aptos" w:hAnsi="Aptos" w:cstheme="minorHAnsi"/>
        </w:rPr>
        <w:t xml:space="preserve"> </w:t>
      </w:r>
      <w:r w:rsidR="00D257D2">
        <w:rPr>
          <w:rFonts w:ascii="Aptos" w:hAnsi="Aptos" w:cstheme="minorHAnsi"/>
        </w:rPr>
        <w:t xml:space="preserve"> Tel:</w:t>
      </w:r>
      <w:r w:rsidRPr="0052634F">
        <w:rPr>
          <w:rFonts w:ascii="Aptos" w:hAnsi="Aptos" w:cstheme="minorHAnsi"/>
        </w:rPr>
        <w:t xml:space="preserve"> 01482 772261</w:t>
      </w:r>
      <w:r w:rsidR="00D257D2">
        <w:rPr>
          <w:rFonts w:ascii="Aptos" w:hAnsi="Aptos" w:cstheme="minorHAnsi"/>
        </w:rPr>
        <w:t xml:space="preserve"> or E-mail </w:t>
      </w:r>
      <w:hyperlink r:id="rId11" w:history="1">
        <w:r w:rsidR="00D257D2" w:rsidRPr="00BA3D4F">
          <w:rPr>
            <w:rStyle w:val="Hyperlink"/>
            <w:rFonts w:ascii="Aptos" w:hAnsi="Aptos" w:cstheme="minorHAnsi"/>
          </w:rPr>
          <w:t>darren@kaizenconsulting.co.uk</w:t>
        </w:r>
      </w:hyperlink>
      <w:r w:rsidR="00D257D2">
        <w:rPr>
          <w:rFonts w:ascii="Aptos" w:hAnsi="Aptos" w:cstheme="minorHAnsi"/>
        </w:rPr>
        <w:t xml:space="preserve"> </w:t>
      </w:r>
      <w:r w:rsidRPr="0052634F">
        <w:rPr>
          <w:rFonts w:ascii="Aptos" w:hAnsi="Aptos" w:cstheme="minorHAnsi"/>
        </w:rPr>
        <w:t xml:space="preserve"> to discuss any concerns you have, so that the matter can be looked into immediately.  </w:t>
      </w:r>
    </w:p>
    <w:p w14:paraId="0F1A84A5" w14:textId="58AF3045" w:rsidR="00282C32" w:rsidRPr="0052634F" w:rsidRDefault="00F3414D" w:rsidP="00D5006D">
      <w:pPr>
        <w:spacing w:after="0" w:line="240" w:lineRule="auto"/>
        <w:rPr>
          <w:rFonts w:ascii="Aptos" w:eastAsia="Times New Roman" w:hAnsi="Aptos" w:cs="Times New Roman"/>
          <w:kern w:val="0"/>
          <w:lang w:eastAsia="en-GB"/>
          <w14:ligatures w14:val="none"/>
        </w:rPr>
      </w:pPr>
      <w:bookmarkStart w:id="5" w:name="_Hlk221002899"/>
      <w:r>
        <w:rPr>
          <w:rFonts w:ascii="Aptos" w:eastAsia="Times New Roman" w:hAnsi="Aptos" w:cs="Times New Roman"/>
          <w:kern w:val="0"/>
          <w:lang w:eastAsia="en-GB"/>
          <w14:ligatures w14:val="none"/>
        </w:rPr>
        <w:pict w14:anchorId="4D1060E4">
          <v:rect id="_x0000_i1073" style="width:0;height:1.5pt" o:hralign="center" o:hrstd="t" o:hr="t" fillcolor="#a0a0a0" stroked="f"/>
        </w:pict>
      </w:r>
      <w:r w:rsidR="00282C32" w:rsidRPr="00F42CDA">
        <w:rPr>
          <w:rFonts w:ascii="Aptos" w:eastAsia="Times New Roman" w:hAnsi="Aptos" w:cs="Times New Roman"/>
          <w:b/>
          <w:bCs/>
          <w:color w:val="2F5496" w:themeColor="accent1" w:themeShade="BF"/>
          <w:kern w:val="0"/>
          <w:lang w:eastAsia="en-GB"/>
          <w14:ligatures w14:val="none"/>
        </w:rPr>
        <w:t xml:space="preserve">3. Making an Informal Complaint </w:t>
      </w:r>
    </w:p>
    <w:p w14:paraId="075F6B63" w14:textId="77777777" w:rsidR="00282C32" w:rsidRPr="0052634F" w:rsidRDefault="00F3414D" w:rsidP="00282C32">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0861F0A9">
          <v:rect id="_x0000_i1074" style="width:0;height:1.5pt" o:hralign="center" o:hrstd="t" o:hr="t" fillcolor="#a0a0a0" stroked="f"/>
        </w:pict>
      </w:r>
    </w:p>
    <w:bookmarkEnd w:id="5"/>
    <w:p w14:paraId="13C767B1" w14:textId="24BDF265" w:rsidR="00DA170D" w:rsidRPr="0052634F" w:rsidRDefault="00704BB4" w:rsidP="00282C32">
      <w:pPr>
        <w:spacing w:after="0" w:line="240" w:lineRule="auto"/>
        <w:rPr>
          <w:rFonts w:ascii="Aptos" w:hAnsi="Aptos" w:cstheme="minorHAnsi"/>
        </w:rPr>
      </w:pPr>
      <w:r>
        <w:rPr>
          <w:rFonts w:ascii="Aptos" w:hAnsi="Aptos" w:cstheme="minorHAnsi"/>
        </w:rPr>
        <w:t xml:space="preserve">An informal complaint can be made to </w:t>
      </w:r>
      <w:r w:rsidRPr="0052634F">
        <w:rPr>
          <w:rFonts w:ascii="Aptos" w:hAnsi="Aptos" w:cstheme="minorHAnsi"/>
        </w:rPr>
        <w:t xml:space="preserve">Darren Trice FCMA CGMA </w:t>
      </w:r>
      <w:r>
        <w:rPr>
          <w:rFonts w:ascii="Aptos" w:hAnsi="Aptos" w:cstheme="minorHAnsi"/>
        </w:rPr>
        <w:t xml:space="preserve"> Tel:</w:t>
      </w:r>
      <w:r w:rsidRPr="0052634F">
        <w:rPr>
          <w:rFonts w:ascii="Aptos" w:hAnsi="Aptos" w:cstheme="minorHAnsi"/>
        </w:rPr>
        <w:t xml:space="preserve"> 01482 772261</w:t>
      </w:r>
      <w:r>
        <w:rPr>
          <w:rFonts w:ascii="Aptos" w:hAnsi="Aptos" w:cstheme="minorHAnsi"/>
        </w:rPr>
        <w:t xml:space="preserve"> or E-mail </w:t>
      </w:r>
      <w:hyperlink r:id="rId12" w:history="1">
        <w:r w:rsidRPr="00BA3D4F">
          <w:rPr>
            <w:rStyle w:val="Hyperlink"/>
            <w:rFonts w:ascii="Aptos" w:hAnsi="Aptos" w:cstheme="minorHAnsi"/>
          </w:rPr>
          <w:t>darren@kaizenconsulting.co.uk</w:t>
        </w:r>
      </w:hyperlink>
      <w:r>
        <w:rPr>
          <w:rFonts w:ascii="Aptos" w:hAnsi="Aptos" w:cstheme="minorHAnsi"/>
        </w:rPr>
        <w:t xml:space="preserve"> </w:t>
      </w:r>
      <w:r w:rsidRPr="0052634F">
        <w:rPr>
          <w:rFonts w:ascii="Aptos" w:hAnsi="Aptos" w:cstheme="minorHAnsi"/>
        </w:rPr>
        <w:t xml:space="preserve"> </w:t>
      </w:r>
      <w:r>
        <w:rPr>
          <w:rFonts w:ascii="Aptos" w:hAnsi="Aptos" w:cstheme="minorHAnsi"/>
        </w:rPr>
        <w:t>or by speaking face to face at Kaizen Group @ The Business Hub, Active+, Harpings Road, Hull, HU5 4JF</w:t>
      </w:r>
      <w:r w:rsidR="00DA170D" w:rsidRPr="0052634F">
        <w:rPr>
          <w:rFonts w:ascii="Aptos" w:hAnsi="Aptos" w:cstheme="minorHAnsi"/>
        </w:rPr>
        <w:t>. If the matter is not resolved at this stage, and you have not already issued a complaint in writing, you should do so. Please include specific details so that the matter can be thoroughly investigated.</w:t>
      </w:r>
    </w:p>
    <w:p w14:paraId="57D77138" w14:textId="0BB87D24" w:rsidR="001B4FDC" w:rsidRPr="0052634F" w:rsidRDefault="00F3414D" w:rsidP="00D5006D">
      <w:pPr>
        <w:spacing w:after="0" w:line="240" w:lineRule="auto"/>
        <w:rPr>
          <w:rFonts w:ascii="Aptos" w:eastAsia="Times New Roman" w:hAnsi="Aptos" w:cs="Times New Roman"/>
          <w:kern w:val="0"/>
          <w:lang w:eastAsia="en-GB"/>
          <w14:ligatures w14:val="none"/>
        </w:rPr>
      </w:pPr>
      <w:bookmarkStart w:id="6" w:name="_Hlk221003012"/>
      <w:r>
        <w:rPr>
          <w:rFonts w:ascii="Aptos" w:eastAsia="Times New Roman" w:hAnsi="Aptos" w:cs="Times New Roman"/>
          <w:kern w:val="0"/>
          <w:lang w:eastAsia="en-GB"/>
          <w14:ligatures w14:val="none"/>
        </w:rPr>
        <w:pict w14:anchorId="214FF283">
          <v:rect id="_x0000_i1075" style="width:0;height:1.5pt" o:hralign="center" o:hrstd="t" o:hr="t" fillcolor="#a0a0a0" stroked="f"/>
        </w:pict>
      </w:r>
      <w:r w:rsidR="00D5006D" w:rsidRPr="00F42CDA">
        <w:rPr>
          <w:rFonts w:ascii="Aptos" w:eastAsia="Times New Roman" w:hAnsi="Aptos" w:cs="Times New Roman"/>
          <w:b/>
          <w:bCs/>
          <w:color w:val="2F5496" w:themeColor="accent1" w:themeShade="BF"/>
          <w:kern w:val="0"/>
          <w:lang w:eastAsia="en-GB"/>
          <w14:ligatures w14:val="none"/>
        </w:rPr>
        <w:t xml:space="preserve">4. </w:t>
      </w:r>
      <w:r w:rsidR="001B4FDC" w:rsidRPr="00F42CDA">
        <w:rPr>
          <w:rFonts w:ascii="Aptos" w:eastAsia="Times New Roman" w:hAnsi="Aptos" w:cs="Times New Roman"/>
          <w:b/>
          <w:bCs/>
          <w:color w:val="2F5496" w:themeColor="accent1" w:themeShade="BF"/>
          <w:kern w:val="0"/>
          <w:lang w:eastAsia="en-GB"/>
          <w14:ligatures w14:val="none"/>
        </w:rPr>
        <w:t xml:space="preserve">Making a </w:t>
      </w:r>
      <w:r w:rsidR="00D5006D" w:rsidRPr="00F42CDA">
        <w:rPr>
          <w:rFonts w:ascii="Aptos" w:eastAsia="Times New Roman" w:hAnsi="Aptos" w:cs="Times New Roman"/>
          <w:b/>
          <w:bCs/>
          <w:color w:val="2F5496" w:themeColor="accent1" w:themeShade="BF"/>
          <w:kern w:val="0"/>
          <w:lang w:eastAsia="en-GB"/>
          <w14:ligatures w14:val="none"/>
        </w:rPr>
        <w:t>F</w:t>
      </w:r>
      <w:r w:rsidR="001B4FDC" w:rsidRPr="00F42CDA">
        <w:rPr>
          <w:rFonts w:ascii="Aptos" w:eastAsia="Times New Roman" w:hAnsi="Aptos" w:cs="Times New Roman"/>
          <w:b/>
          <w:bCs/>
          <w:color w:val="2F5496" w:themeColor="accent1" w:themeShade="BF"/>
          <w:kern w:val="0"/>
          <w:lang w:eastAsia="en-GB"/>
          <w14:ligatures w14:val="none"/>
        </w:rPr>
        <w:t xml:space="preserve">ormal Complaint </w:t>
      </w:r>
      <w:r>
        <w:rPr>
          <w:rFonts w:ascii="Aptos" w:eastAsia="Times New Roman" w:hAnsi="Aptos" w:cs="Times New Roman"/>
          <w:kern w:val="0"/>
          <w:lang w:eastAsia="en-GB"/>
          <w14:ligatures w14:val="none"/>
        </w:rPr>
        <w:pict w14:anchorId="131751A7">
          <v:rect id="_x0000_i1076" style="width:0;height:1.5pt" o:hralign="center" o:hrstd="t" o:hr="t" fillcolor="#a0a0a0" stroked="f"/>
        </w:pict>
      </w:r>
    </w:p>
    <w:bookmarkEnd w:id="6"/>
    <w:p w14:paraId="3EA01802" w14:textId="77777777" w:rsidR="00DA170D" w:rsidRPr="0052634F" w:rsidRDefault="00DA170D" w:rsidP="00D5006D">
      <w:pPr>
        <w:spacing w:after="0" w:line="240" w:lineRule="auto"/>
        <w:rPr>
          <w:rFonts w:ascii="Aptos" w:hAnsi="Aptos" w:cstheme="minorHAnsi"/>
        </w:rPr>
      </w:pPr>
      <w:r w:rsidRPr="0052634F">
        <w:rPr>
          <w:rFonts w:ascii="Aptos" w:hAnsi="Aptos" w:cstheme="minorHAnsi"/>
        </w:rPr>
        <w:t>Upon receipt of your written formal complaint an acknowledgement will be sent to you within 7 working days. The name and contact details of the person who will be dealing with your case will be supplied to you at this point.</w:t>
      </w:r>
    </w:p>
    <w:p w14:paraId="6226F0CC" w14:textId="77777777" w:rsidR="00FE3419" w:rsidRPr="0052634F" w:rsidRDefault="00FE3419" w:rsidP="00D5006D">
      <w:pPr>
        <w:spacing w:after="0" w:line="240" w:lineRule="auto"/>
        <w:rPr>
          <w:rFonts w:ascii="Aptos" w:hAnsi="Aptos" w:cstheme="minorHAnsi"/>
        </w:rPr>
      </w:pPr>
    </w:p>
    <w:p w14:paraId="247FFA50" w14:textId="7C35138F" w:rsidR="00DA170D" w:rsidRPr="0052634F" w:rsidRDefault="00DA170D" w:rsidP="00D5006D">
      <w:pPr>
        <w:spacing w:after="0" w:line="240" w:lineRule="auto"/>
        <w:rPr>
          <w:rFonts w:ascii="Aptos" w:hAnsi="Aptos" w:cstheme="minorHAnsi"/>
        </w:rPr>
      </w:pPr>
      <w:r w:rsidRPr="0052634F">
        <w:rPr>
          <w:rFonts w:ascii="Aptos" w:hAnsi="Aptos" w:cstheme="minorHAnsi"/>
        </w:rPr>
        <w:t>Within</w:t>
      </w:r>
      <w:r w:rsidR="001E2C46">
        <w:rPr>
          <w:rFonts w:ascii="Aptos" w:hAnsi="Aptos" w:cstheme="minorHAnsi"/>
        </w:rPr>
        <w:t xml:space="preserve"> 1</w:t>
      </w:r>
      <w:r w:rsidRPr="0052634F">
        <w:rPr>
          <w:rFonts w:ascii="Aptos" w:hAnsi="Aptos" w:cstheme="minorHAnsi"/>
        </w:rPr>
        <w:t>4</w:t>
      </w:r>
      <w:r w:rsidRPr="0052634F">
        <w:rPr>
          <w:rFonts w:ascii="Aptos" w:hAnsi="Aptos" w:cstheme="minorHAnsi"/>
          <w:i/>
        </w:rPr>
        <w:t xml:space="preserve"> </w:t>
      </w:r>
      <w:r w:rsidRPr="0052634F">
        <w:rPr>
          <w:rFonts w:ascii="Aptos" w:hAnsi="Aptos" w:cstheme="minorHAnsi"/>
        </w:rPr>
        <w:t>working days from receipt of your written complaint you will receive in writing a summary of our understanding of your complaint. You will be asked at this time to provide any further evidence or information regarding the complaint and to confirm that we have understood all your concerns.</w:t>
      </w:r>
    </w:p>
    <w:p w14:paraId="576961A6" w14:textId="77777777" w:rsidR="00FE3419" w:rsidRPr="0052634F" w:rsidRDefault="00FE3419" w:rsidP="00D5006D">
      <w:pPr>
        <w:spacing w:after="0" w:line="240" w:lineRule="auto"/>
        <w:rPr>
          <w:rFonts w:ascii="Aptos" w:hAnsi="Aptos" w:cstheme="minorHAnsi"/>
        </w:rPr>
      </w:pPr>
    </w:p>
    <w:p w14:paraId="48520DC7" w14:textId="5A645DA5" w:rsidR="00DA170D" w:rsidRPr="0052634F" w:rsidRDefault="00DA170D" w:rsidP="00D5006D">
      <w:pPr>
        <w:spacing w:after="0" w:line="240" w:lineRule="auto"/>
        <w:rPr>
          <w:rFonts w:ascii="Aptos" w:hAnsi="Aptos" w:cstheme="minorHAnsi"/>
        </w:rPr>
      </w:pPr>
      <w:r w:rsidRPr="0052634F">
        <w:rPr>
          <w:rFonts w:ascii="Aptos" w:hAnsi="Aptos" w:cstheme="minorHAnsi"/>
        </w:rPr>
        <w:t>Following such confirmation, we will investigate the matter and write to you in reply within 7 working days unless it becomes apparent to us that the investigation may not be completed within this timescale. In these circumstances, a written explanation will be sent to you including a progress report. When a substantive reply is sent you, a summary of findings will be included along with details of any further action to be taken.</w:t>
      </w:r>
    </w:p>
    <w:p w14:paraId="2F1DEC2B" w14:textId="2A476F07" w:rsidR="00FE3419" w:rsidRPr="0052634F" w:rsidRDefault="00F3414D" w:rsidP="00FE3419">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pict w14:anchorId="647A7F38">
          <v:rect id="_x0000_i1077" style="width:0;height:1.5pt" o:hralign="center" o:bullet="t" o:hrstd="t" o:hr="t" fillcolor="#a0a0a0" stroked="f"/>
        </w:pict>
      </w:r>
      <w:r w:rsidR="00FE3419" w:rsidRPr="00F42CDA">
        <w:rPr>
          <w:rFonts w:ascii="Aptos" w:eastAsia="Times New Roman" w:hAnsi="Aptos" w:cs="Times New Roman"/>
          <w:b/>
          <w:bCs/>
          <w:color w:val="2F5496" w:themeColor="accent1" w:themeShade="BF"/>
          <w:kern w:val="0"/>
          <w:lang w:eastAsia="en-GB"/>
          <w14:ligatures w14:val="none"/>
        </w:rPr>
        <w:t xml:space="preserve">5. If you are not satisfied  </w:t>
      </w:r>
      <w:r>
        <w:rPr>
          <w:rFonts w:ascii="Aptos" w:eastAsia="Times New Roman" w:hAnsi="Aptos" w:cs="Times New Roman"/>
          <w:kern w:val="0"/>
          <w:lang w:eastAsia="en-GB"/>
          <w14:ligatures w14:val="none"/>
        </w:rPr>
        <w:pict w14:anchorId="4A6F690D">
          <v:rect id="_x0000_i1078" style="width:0;height:1.5pt" o:hralign="center" o:hrstd="t" o:hr="t" fillcolor="#a0a0a0" stroked="f"/>
        </w:pict>
      </w:r>
    </w:p>
    <w:p w14:paraId="5187B2C6" w14:textId="144C2095" w:rsidR="00DA170D" w:rsidRPr="0052634F" w:rsidRDefault="00DA170D" w:rsidP="003E383A">
      <w:pPr>
        <w:spacing w:after="0" w:line="240" w:lineRule="auto"/>
        <w:rPr>
          <w:rFonts w:ascii="Aptos" w:hAnsi="Aptos" w:cstheme="minorHAnsi"/>
        </w:rPr>
      </w:pPr>
      <w:r w:rsidRPr="0052634F">
        <w:rPr>
          <w:rFonts w:ascii="Aptos" w:hAnsi="Aptos" w:cstheme="minorHAnsi"/>
        </w:rPr>
        <w:t>For service-related matters involving a CIMA member in Practice in the UK, you may wish to know that CIMA offers an independent Alternative Dispute Resolution (ADR) facility for members of the public.</w:t>
      </w:r>
    </w:p>
    <w:p w14:paraId="444E96C1" w14:textId="3731CD6E" w:rsidR="00DA170D" w:rsidRDefault="00DA170D" w:rsidP="003E383A">
      <w:pPr>
        <w:spacing w:after="0" w:line="240" w:lineRule="auto"/>
      </w:pPr>
      <w:r w:rsidRPr="0052634F">
        <w:rPr>
          <w:rFonts w:ascii="Aptos" w:hAnsi="Aptos" w:cstheme="minorHAnsi"/>
        </w:rPr>
        <w:t xml:space="preserve">If in the context of your dealings with us or the handling of your complaint, you believe that a member of CIMA has been guilty of misconduct, you may lodge a complaint with the Professional Conduct department of the Institute. Further information on ADR or making a complaint about alleged misconduct can be found on the CIMA website at </w:t>
      </w:r>
      <w:hyperlink r:id="rId13" w:history="1">
        <w:r w:rsidR="00F07F16" w:rsidRPr="00190E4D">
          <w:rPr>
            <w:rStyle w:val="Hyperlink"/>
          </w:rPr>
          <w:t>www.aicpa-cima.com</w:t>
        </w:r>
      </w:hyperlink>
    </w:p>
    <w:p w14:paraId="26482197" w14:textId="77777777" w:rsidR="00270D87" w:rsidRDefault="00270D87" w:rsidP="003E383A">
      <w:pPr>
        <w:spacing w:after="0" w:line="240" w:lineRule="auto"/>
        <w:rPr>
          <w:rFonts w:ascii="Aptos" w:hAnsi="Aptos" w:cstheme="minorHAnsi"/>
          <w:b/>
          <w:bCs/>
          <w:iCs/>
          <w:color w:val="2F5496" w:themeColor="accent1" w:themeShade="BF"/>
          <w:sz w:val="18"/>
          <w:szCs w:val="18"/>
        </w:rPr>
      </w:pPr>
    </w:p>
    <w:p w14:paraId="637B3E7A" w14:textId="5891CB59" w:rsidR="00270D87" w:rsidRPr="00270D87" w:rsidRDefault="00270D87" w:rsidP="003E383A">
      <w:pPr>
        <w:spacing w:after="0" w:line="240" w:lineRule="auto"/>
        <w:rPr>
          <w:rFonts w:ascii="Aptos" w:hAnsi="Aptos" w:cstheme="minorHAnsi"/>
          <w:b/>
          <w:bCs/>
          <w:iCs/>
          <w:color w:val="2F5496" w:themeColor="accent1" w:themeShade="BF"/>
          <w:sz w:val="18"/>
          <w:szCs w:val="18"/>
        </w:rPr>
      </w:pPr>
      <w:r w:rsidRPr="00270D87">
        <w:rPr>
          <w:rFonts w:ascii="Aptos" w:hAnsi="Aptos" w:cstheme="minorHAnsi"/>
          <w:b/>
          <w:bCs/>
          <w:iCs/>
          <w:color w:val="2F5496" w:themeColor="accent1" w:themeShade="BF"/>
          <w:sz w:val="18"/>
          <w:szCs w:val="18"/>
        </w:rPr>
        <w:t xml:space="preserve">KBS </w:t>
      </w:r>
      <w:r w:rsidR="00B81D20">
        <w:rPr>
          <w:rFonts w:ascii="Aptos" w:hAnsi="Aptos" w:cstheme="minorHAnsi"/>
          <w:b/>
          <w:bCs/>
          <w:iCs/>
          <w:color w:val="2F5496" w:themeColor="accent1" w:themeShade="BF"/>
          <w:sz w:val="18"/>
          <w:szCs w:val="18"/>
        </w:rPr>
        <w:t xml:space="preserve">APR </w:t>
      </w:r>
      <w:r w:rsidRPr="00270D87">
        <w:rPr>
          <w:rFonts w:ascii="Aptos" w:hAnsi="Aptos" w:cstheme="minorHAnsi"/>
          <w:b/>
          <w:bCs/>
          <w:iCs/>
          <w:color w:val="2F5496" w:themeColor="accent1" w:themeShade="BF"/>
          <w:sz w:val="18"/>
          <w:szCs w:val="18"/>
        </w:rPr>
        <w:t>2026</w:t>
      </w:r>
    </w:p>
    <w:sectPr w:rsidR="00270D87" w:rsidRPr="00270D87" w:rsidSect="00D40FC0">
      <w:footerReference w:type="default" r:id="rId14"/>
      <w:pgSz w:w="11906" w:h="16838" w:code="9"/>
      <w:pgMar w:top="1134" w:right="1134" w:bottom="1134" w:left="1134" w:header="0" w:footer="510"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AFE7" w14:textId="77777777" w:rsidR="002E5D4D" w:rsidRDefault="002E5D4D" w:rsidP="0061547C">
      <w:pPr>
        <w:spacing w:after="0" w:line="240" w:lineRule="auto"/>
      </w:pPr>
      <w:r>
        <w:separator/>
      </w:r>
    </w:p>
  </w:endnote>
  <w:endnote w:type="continuationSeparator" w:id="0">
    <w:p w14:paraId="1A121F63" w14:textId="77777777" w:rsidR="002E5D4D" w:rsidRDefault="002E5D4D" w:rsidP="0061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436775"/>
      <w:docPartObj>
        <w:docPartGallery w:val="Page Numbers (Bottom of Page)"/>
        <w:docPartUnique/>
      </w:docPartObj>
    </w:sdtPr>
    <w:sdtEndPr>
      <w:rPr>
        <w:color w:val="2F5496" w:themeColor="accent1" w:themeShade="BF"/>
        <w:spacing w:val="60"/>
        <w:sz w:val="20"/>
        <w:szCs w:val="20"/>
      </w:rPr>
    </w:sdtEndPr>
    <w:sdtContent>
      <w:sdt>
        <w:sdtPr>
          <w:rPr>
            <w:rFonts w:ascii="Aptos" w:hAnsi="Aptos"/>
            <w:color w:val="2F5496" w:themeColor="accent1" w:themeShade="BF"/>
            <w:sz w:val="20"/>
            <w:szCs w:val="20"/>
          </w:rPr>
          <w:id w:val="98381352"/>
          <w:docPartObj>
            <w:docPartGallery w:val="Page Numbers (Top of Page)"/>
            <w:docPartUnique/>
          </w:docPartObj>
        </w:sdtPr>
        <w:sdtEndPr/>
        <w:sdtContent>
          <w:p w14:paraId="0EA13C06" w14:textId="2E1897E2" w:rsidR="00D40FC0" w:rsidRPr="006C1414" w:rsidRDefault="00D40FC0" w:rsidP="00D40FC0">
            <w:pPr>
              <w:pStyle w:val="Header"/>
              <w:rPr>
                <w:rFonts w:ascii="Aptos" w:hAnsi="Aptos"/>
                <w:color w:val="2F5496" w:themeColor="accent1" w:themeShade="BF"/>
                <w:sz w:val="20"/>
                <w:szCs w:val="20"/>
              </w:rPr>
            </w:pPr>
          </w:p>
          <w:p w14:paraId="3F202030" w14:textId="77777777" w:rsidR="006C1414" w:rsidRPr="006C1414" w:rsidRDefault="00D40FC0" w:rsidP="00D40FC0">
            <w:pPr>
              <w:pStyle w:val="Header"/>
              <w:rPr>
                <w:rFonts w:ascii="Aptos" w:hAnsi="Aptos"/>
                <w:b/>
                <w:bCs/>
                <w:color w:val="2F5496" w:themeColor="accent1" w:themeShade="BF"/>
                <w:sz w:val="20"/>
                <w:szCs w:val="20"/>
              </w:rPr>
            </w:pPr>
            <w:r w:rsidRPr="006C1414">
              <w:rPr>
                <w:rFonts w:ascii="Aptos" w:hAnsi="Aptos"/>
                <w:color w:val="2F5496" w:themeColor="accent1" w:themeShade="BF"/>
                <w:sz w:val="20"/>
                <w:szCs w:val="20"/>
              </w:rPr>
              <w:t xml:space="preserve">Page </w:t>
            </w:r>
            <w:r w:rsidRPr="006C1414">
              <w:rPr>
                <w:rFonts w:ascii="Aptos" w:hAnsi="Aptos"/>
                <w:b/>
                <w:bCs/>
                <w:color w:val="2F5496" w:themeColor="accent1" w:themeShade="BF"/>
                <w:sz w:val="20"/>
                <w:szCs w:val="20"/>
              </w:rPr>
              <w:fldChar w:fldCharType="begin"/>
            </w:r>
            <w:r w:rsidRPr="006C1414">
              <w:rPr>
                <w:rFonts w:ascii="Aptos" w:hAnsi="Aptos"/>
                <w:b/>
                <w:bCs/>
                <w:color w:val="2F5496" w:themeColor="accent1" w:themeShade="BF"/>
                <w:sz w:val="20"/>
                <w:szCs w:val="20"/>
              </w:rPr>
              <w:instrText xml:space="preserve"> PAGE </w:instrText>
            </w:r>
            <w:r w:rsidRPr="006C1414">
              <w:rPr>
                <w:rFonts w:ascii="Aptos" w:hAnsi="Aptos"/>
                <w:b/>
                <w:bCs/>
                <w:color w:val="2F5496" w:themeColor="accent1" w:themeShade="BF"/>
                <w:sz w:val="20"/>
                <w:szCs w:val="20"/>
              </w:rPr>
              <w:fldChar w:fldCharType="separate"/>
            </w:r>
            <w:r w:rsidRPr="006C1414">
              <w:rPr>
                <w:rFonts w:ascii="Aptos" w:hAnsi="Aptos"/>
                <w:b/>
                <w:bCs/>
                <w:color w:val="2F5496" w:themeColor="accent1" w:themeShade="BF"/>
                <w:sz w:val="20"/>
                <w:szCs w:val="20"/>
              </w:rPr>
              <w:t>1</w:t>
            </w:r>
            <w:r w:rsidRPr="006C1414">
              <w:rPr>
                <w:rFonts w:ascii="Aptos" w:hAnsi="Aptos"/>
                <w:b/>
                <w:bCs/>
                <w:color w:val="2F5496" w:themeColor="accent1" w:themeShade="BF"/>
                <w:sz w:val="20"/>
                <w:szCs w:val="20"/>
              </w:rPr>
              <w:fldChar w:fldCharType="end"/>
            </w:r>
            <w:r w:rsidRPr="006C1414">
              <w:rPr>
                <w:rFonts w:ascii="Aptos" w:hAnsi="Aptos"/>
                <w:color w:val="2F5496" w:themeColor="accent1" w:themeShade="BF"/>
                <w:sz w:val="20"/>
                <w:szCs w:val="20"/>
              </w:rPr>
              <w:t xml:space="preserve"> of </w:t>
            </w:r>
            <w:r w:rsidRPr="006C1414">
              <w:rPr>
                <w:rFonts w:ascii="Aptos" w:hAnsi="Aptos"/>
                <w:b/>
                <w:bCs/>
                <w:color w:val="2F5496" w:themeColor="accent1" w:themeShade="BF"/>
                <w:sz w:val="20"/>
                <w:szCs w:val="20"/>
              </w:rPr>
              <w:fldChar w:fldCharType="begin"/>
            </w:r>
            <w:r w:rsidRPr="006C1414">
              <w:rPr>
                <w:rFonts w:ascii="Aptos" w:hAnsi="Aptos"/>
                <w:b/>
                <w:bCs/>
                <w:color w:val="2F5496" w:themeColor="accent1" w:themeShade="BF"/>
                <w:sz w:val="20"/>
                <w:szCs w:val="20"/>
              </w:rPr>
              <w:instrText xml:space="preserve"> NUMPAGES  </w:instrText>
            </w:r>
            <w:r w:rsidRPr="006C1414">
              <w:rPr>
                <w:rFonts w:ascii="Aptos" w:hAnsi="Aptos"/>
                <w:b/>
                <w:bCs/>
                <w:color w:val="2F5496" w:themeColor="accent1" w:themeShade="BF"/>
                <w:sz w:val="20"/>
                <w:szCs w:val="20"/>
              </w:rPr>
              <w:fldChar w:fldCharType="separate"/>
            </w:r>
            <w:r w:rsidRPr="006C1414">
              <w:rPr>
                <w:rFonts w:ascii="Aptos" w:hAnsi="Aptos"/>
                <w:b/>
                <w:bCs/>
                <w:color w:val="2F5496" w:themeColor="accent1" w:themeShade="BF"/>
                <w:sz w:val="20"/>
                <w:szCs w:val="20"/>
              </w:rPr>
              <w:t>6</w:t>
            </w:r>
            <w:r w:rsidRPr="006C1414">
              <w:rPr>
                <w:rFonts w:ascii="Aptos" w:hAnsi="Aptos"/>
                <w:b/>
                <w:bCs/>
                <w:color w:val="2F5496" w:themeColor="accent1" w:themeShade="BF"/>
                <w:sz w:val="20"/>
                <w:szCs w:val="20"/>
              </w:rPr>
              <w:fldChar w:fldCharType="end"/>
            </w:r>
            <w:r w:rsidR="006C1414" w:rsidRPr="006C1414">
              <w:rPr>
                <w:rFonts w:ascii="Aptos" w:hAnsi="Aptos"/>
                <w:b/>
                <w:bCs/>
                <w:color w:val="2F5496" w:themeColor="accent1" w:themeShade="BF"/>
                <w:sz w:val="20"/>
                <w:szCs w:val="20"/>
              </w:rPr>
              <w:t xml:space="preserve"> </w:t>
            </w:r>
          </w:p>
          <w:p w14:paraId="777C6585" w14:textId="71E888E5" w:rsidR="00D40FC0" w:rsidRPr="006C1414" w:rsidRDefault="002C45CB" w:rsidP="00D40FC0">
            <w:pPr>
              <w:pStyle w:val="Header"/>
              <w:rPr>
                <w:rFonts w:ascii="Aptos" w:hAnsi="Aptos"/>
                <w:color w:val="2F5496" w:themeColor="accent1" w:themeShade="BF"/>
                <w:sz w:val="20"/>
                <w:szCs w:val="20"/>
              </w:rPr>
            </w:pPr>
            <w:r w:rsidRPr="004405DD">
              <w:rPr>
                <w:rFonts w:ascii="Aptos" w:hAnsi="Aptos"/>
                <w:color w:val="2F5496" w:themeColor="accent1" w:themeShade="BF"/>
                <w:sz w:val="20"/>
                <w:szCs w:val="20"/>
              </w:rPr>
              <w:t xml:space="preserve">Kaizen Group </w:t>
            </w:r>
            <w:r w:rsidR="00D87913">
              <w:rPr>
                <w:rFonts w:ascii="Aptos" w:hAnsi="Aptos"/>
                <w:color w:val="2F5496" w:themeColor="accent1" w:themeShade="BF"/>
                <w:sz w:val="20"/>
                <w:szCs w:val="20"/>
              </w:rPr>
              <w:t xml:space="preserve">Ltd </w:t>
            </w:r>
            <w:r w:rsidRPr="004405DD">
              <w:rPr>
                <w:rFonts w:ascii="Aptos" w:hAnsi="Aptos"/>
                <w:color w:val="2F5496" w:themeColor="accent1" w:themeShade="BF"/>
                <w:sz w:val="20"/>
                <w:szCs w:val="20"/>
              </w:rPr>
              <w:t>@ The Business Hub, Active+, Harpings Road, Hull, HU5 4JF</w:t>
            </w:r>
            <w:r>
              <w:rPr>
                <w:rFonts w:ascii="Aptos" w:hAnsi="Aptos"/>
                <w:color w:val="2F5496" w:themeColor="accent1" w:themeShade="BF"/>
                <w:sz w:val="20"/>
                <w:szCs w:val="20"/>
              </w:rPr>
              <w:t xml:space="preserve"> Reg No. 07193764</w:t>
            </w:r>
          </w:p>
        </w:sdtContent>
      </w:sdt>
      <w:p w14:paraId="6E5654F4" w14:textId="2E1897E2" w:rsidR="00D40FC0" w:rsidRPr="00D40FC0" w:rsidRDefault="00F3414D">
        <w:pPr>
          <w:pStyle w:val="Footer"/>
          <w:pBdr>
            <w:top w:val="single" w:sz="4" w:space="1" w:color="D9D9D9" w:themeColor="background1" w:themeShade="D9"/>
          </w:pBdr>
          <w:jc w:val="right"/>
          <w:rPr>
            <w:color w:val="2F5496" w:themeColor="accent1" w:themeShade="BF"/>
            <w:sz w:val="20"/>
            <w:szCs w:val="20"/>
          </w:rPr>
        </w:pPr>
      </w:p>
    </w:sdtContent>
  </w:sdt>
  <w:p w14:paraId="783E5604" w14:textId="70B86DB9" w:rsidR="009B07F8" w:rsidRPr="0015131F" w:rsidRDefault="009B07F8" w:rsidP="0015131F">
    <w:pPr>
      <w:pStyle w:val="Footer"/>
      <w:jc w:val="center"/>
      <w:rPr>
        <w:rFonts w:ascii="Aptos" w:hAnsi="Aptos"/>
        <w:color w:val="2F5496" w:themeColor="accent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4960" w14:textId="77777777" w:rsidR="002E5D4D" w:rsidRDefault="002E5D4D" w:rsidP="0061547C">
      <w:pPr>
        <w:spacing w:after="0" w:line="240" w:lineRule="auto"/>
      </w:pPr>
      <w:r>
        <w:separator/>
      </w:r>
    </w:p>
  </w:footnote>
  <w:footnote w:type="continuationSeparator" w:id="0">
    <w:p w14:paraId="22636037" w14:textId="77777777" w:rsidR="002E5D4D" w:rsidRDefault="002E5D4D" w:rsidP="00615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w14:anchorId="63645857"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abstractNum w:abstractNumId="0" w15:restartNumberingAfterBreak="0">
    <w:nsid w:val="112F6481"/>
    <w:multiLevelType w:val="multilevel"/>
    <w:tmpl w:val="4DFC18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67BA5"/>
    <w:multiLevelType w:val="multilevel"/>
    <w:tmpl w:val="72221D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F00FD"/>
    <w:multiLevelType w:val="multilevel"/>
    <w:tmpl w:val="30989C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92C45"/>
    <w:multiLevelType w:val="multilevel"/>
    <w:tmpl w:val="0614896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333333"/>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4533983"/>
    <w:multiLevelType w:val="multilevel"/>
    <w:tmpl w:val="D522FC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74B52"/>
    <w:multiLevelType w:val="multilevel"/>
    <w:tmpl w:val="84228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D6CC1"/>
    <w:multiLevelType w:val="hybridMultilevel"/>
    <w:tmpl w:val="8764660A"/>
    <w:lvl w:ilvl="0" w:tplc="01A67CB8">
      <w:start w:val="1"/>
      <w:numFmt w:val="none"/>
      <w:lvlText w:val="1.1"/>
      <w:lvlJc w:val="left"/>
      <w:pPr>
        <w:tabs>
          <w:tab w:val="num" w:pos="360"/>
        </w:tabs>
        <w:ind w:left="360" w:hanging="360"/>
      </w:pPr>
      <w:rPr>
        <w:b w:val="0"/>
        <w:color w:val="333333"/>
      </w:r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7" w15:restartNumberingAfterBreak="0">
    <w:nsid w:val="2B603ABF"/>
    <w:multiLevelType w:val="multilevel"/>
    <w:tmpl w:val="D522FC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D0FCF"/>
    <w:multiLevelType w:val="multilevel"/>
    <w:tmpl w:val="4DFC18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A4793"/>
    <w:multiLevelType w:val="multilevel"/>
    <w:tmpl w:val="11821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83737"/>
    <w:multiLevelType w:val="multilevel"/>
    <w:tmpl w:val="E716E2D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66D18CF"/>
    <w:multiLevelType w:val="multilevel"/>
    <w:tmpl w:val="E62A7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07D2D"/>
    <w:multiLevelType w:val="hybridMultilevel"/>
    <w:tmpl w:val="F82A0374"/>
    <w:lvl w:ilvl="0" w:tplc="FEC67848">
      <w:start w:val="1"/>
      <w:numFmt w:val="none"/>
      <w:lvlText w:val="2.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CCC7914"/>
    <w:multiLevelType w:val="hybridMultilevel"/>
    <w:tmpl w:val="80F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D36F5"/>
    <w:multiLevelType w:val="hybridMultilevel"/>
    <w:tmpl w:val="2E8C1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1B0C4F"/>
    <w:multiLevelType w:val="multilevel"/>
    <w:tmpl w:val="BE36CF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76B84"/>
    <w:multiLevelType w:val="multilevel"/>
    <w:tmpl w:val="EC2E23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322E6"/>
    <w:multiLevelType w:val="multilevel"/>
    <w:tmpl w:val="053650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5E6689"/>
    <w:multiLevelType w:val="multilevel"/>
    <w:tmpl w:val="E75AF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6F11AC"/>
    <w:multiLevelType w:val="multilevel"/>
    <w:tmpl w:val="2B70EE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7E7CE0"/>
    <w:multiLevelType w:val="hybridMultilevel"/>
    <w:tmpl w:val="0570E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B651CF1"/>
    <w:multiLevelType w:val="multilevel"/>
    <w:tmpl w:val="15662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4E1CA2"/>
    <w:multiLevelType w:val="multilevel"/>
    <w:tmpl w:val="5282D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811692">
    <w:abstractNumId w:val="21"/>
  </w:num>
  <w:num w:numId="2" w16cid:durableId="1745756021">
    <w:abstractNumId w:val="9"/>
  </w:num>
  <w:num w:numId="3" w16cid:durableId="1718581529">
    <w:abstractNumId w:val="18"/>
  </w:num>
  <w:num w:numId="4" w16cid:durableId="130487042">
    <w:abstractNumId w:val="22"/>
  </w:num>
  <w:num w:numId="5" w16cid:durableId="496656968">
    <w:abstractNumId w:val="15"/>
  </w:num>
  <w:num w:numId="6" w16cid:durableId="2134202020">
    <w:abstractNumId w:val="5"/>
  </w:num>
  <w:num w:numId="7" w16cid:durableId="1583029939">
    <w:abstractNumId w:val="1"/>
  </w:num>
  <w:num w:numId="8" w16cid:durableId="997073367">
    <w:abstractNumId w:val="16"/>
  </w:num>
  <w:num w:numId="9" w16cid:durableId="701252642">
    <w:abstractNumId w:val="17"/>
  </w:num>
  <w:num w:numId="10" w16cid:durableId="21978112">
    <w:abstractNumId w:val="2"/>
  </w:num>
  <w:num w:numId="11" w16cid:durableId="2136174023">
    <w:abstractNumId w:val="7"/>
  </w:num>
  <w:num w:numId="12" w16cid:durableId="79916121">
    <w:abstractNumId w:val="8"/>
  </w:num>
  <w:num w:numId="13" w16cid:durableId="1667244130">
    <w:abstractNumId w:val="19"/>
  </w:num>
  <w:num w:numId="14" w16cid:durableId="1117524002">
    <w:abstractNumId w:val="10"/>
  </w:num>
  <w:num w:numId="15" w16cid:durableId="1335691416">
    <w:abstractNumId w:val="3"/>
  </w:num>
  <w:num w:numId="16" w16cid:durableId="194081266">
    <w:abstractNumId w:val="6"/>
  </w:num>
  <w:num w:numId="17" w16cid:durableId="158082426">
    <w:abstractNumId w:val="12"/>
  </w:num>
  <w:num w:numId="18" w16cid:durableId="446122792">
    <w:abstractNumId w:val="13"/>
  </w:num>
  <w:num w:numId="19" w16cid:durableId="293604253">
    <w:abstractNumId w:val="11"/>
  </w:num>
  <w:num w:numId="20" w16cid:durableId="917054084">
    <w:abstractNumId w:val="20"/>
  </w:num>
  <w:num w:numId="21" w16cid:durableId="1713768067">
    <w:abstractNumId w:val="14"/>
  </w:num>
  <w:num w:numId="22" w16cid:durableId="68431397">
    <w:abstractNumId w:val="4"/>
  </w:num>
  <w:num w:numId="23" w16cid:durableId="207291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15"/>
    <w:rsid w:val="00015FB8"/>
    <w:rsid w:val="00024B28"/>
    <w:rsid w:val="00031CD0"/>
    <w:rsid w:val="00034EAC"/>
    <w:rsid w:val="00050EE1"/>
    <w:rsid w:val="000630F5"/>
    <w:rsid w:val="00080A0C"/>
    <w:rsid w:val="000D0B20"/>
    <w:rsid w:val="000D6E2E"/>
    <w:rsid w:val="0011094D"/>
    <w:rsid w:val="001119EB"/>
    <w:rsid w:val="00144A12"/>
    <w:rsid w:val="0015131F"/>
    <w:rsid w:val="001A2022"/>
    <w:rsid w:val="001B4FDC"/>
    <w:rsid w:val="001E2C46"/>
    <w:rsid w:val="0025476D"/>
    <w:rsid w:val="00270D87"/>
    <w:rsid w:val="00282C32"/>
    <w:rsid w:val="002C45CB"/>
    <w:rsid w:val="002D49B9"/>
    <w:rsid w:val="002E0833"/>
    <w:rsid w:val="002E5D4D"/>
    <w:rsid w:val="003158E0"/>
    <w:rsid w:val="003278D3"/>
    <w:rsid w:val="00331E80"/>
    <w:rsid w:val="00347EDC"/>
    <w:rsid w:val="003C5A0C"/>
    <w:rsid w:val="003E383A"/>
    <w:rsid w:val="00417CE9"/>
    <w:rsid w:val="0042564E"/>
    <w:rsid w:val="00450526"/>
    <w:rsid w:val="00480E15"/>
    <w:rsid w:val="00491473"/>
    <w:rsid w:val="004F4946"/>
    <w:rsid w:val="004F7A77"/>
    <w:rsid w:val="005121AE"/>
    <w:rsid w:val="0052634F"/>
    <w:rsid w:val="0055030D"/>
    <w:rsid w:val="0057120F"/>
    <w:rsid w:val="005756E0"/>
    <w:rsid w:val="00587A00"/>
    <w:rsid w:val="005C6405"/>
    <w:rsid w:val="005D1F0D"/>
    <w:rsid w:val="0061547C"/>
    <w:rsid w:val="006438FD"/>
    <w:rsid w:val="006838ED"/>
    <w:rsid w:val="006906D6"/>
    <w:rsid w:val="006A4546"/>
    <w:rsid w:val="006C1414"/>
    <w:rsid w:val="006C6CEA"/>
    <w:rsid w:val="006E3F5F"/>
    <w:rsid w:val="006F041A"/>
    <w:rsid w:val="00704BB4"/>
    <w:rsid w:val="00705858"/>
    <w:rsid w:val="0073672C"/>
    <w:rsid w:val="007618E8"/>
    <w:rsid w:val="007744AA"/>
    <w:rsid w:val="00785188"/>
    <w:rsid w:val="007C14E8"/>
    <w:rsid w:val="007D622F"/>
    <w:rsid w:val="007D6DDF"/>
    <w:rsid w:val="007D7A47"/>
    <w:rsid w:val="007F3E48"/>
    <w:rsid w:val="0080624D"/>
    <w:rsid w:val="00823A70"/>
    <w:rsid w:val="0082541C"/>
    <w:rsid w:val="00882D19"/>
    <w:rsid w:val="00952505"/>
    <w:rsid w:val="00977331"/>
    <w:rsid w:val="009A1A66"/>
    <w:rsid w:val="009A7CC5"/>
    <w:rsid w:val="009B07F8"/>
    <w:rsid w:val="009D15B9"/>
    <w:rsid w:val="00A369BE"/>
    <w:rsid w:val="00AF280C"/>
    <w:rsid w:val="00B54FBD"/>
    <w:rsid w:val="00B655A5"/>
    <w:rsid w:val="00B81D20"/>
    <w:rsid w:val="00BD3364"/>
    <w:rsid w:val="00C93892"/>
    <w:rsid w:val="00D17B7A"/>
    <w:rsid w:val="00D257D2"/>
    <w:rsid w:val="00D40FC0"/>
    <w:rsid w:val="00D5006D"/>
    <w:rsid w:val="00D55503"/>
    <w:rsid w:val="00D71F31"/>
    <w:rsid w:val="00D7313E"/>
    <w:rsid w:val="00D77D90"/>
    <w:rsid w:val="00D87913"/>
    <w:rsid w:val="00DA170D"/>
    <w:rsid w:val="00DB3C88"/>
    <w:rsid w:val="00DC3B52"/>
    <w:rsid w:val="00DF5DF7"/>
    <w:rsid w:val="00E369E4"/>
    <w:rsid w:val="00E62820"/>
    <w:rsid w:val="00E74123"/>
    <w:rsid w:val="00E91800"/>
    <w:rsid w:val="00EA6839"/>
    <w:rsid w:val="00EB50BC"/>
    <w:rsid w:val="00EE4894"/>
    <w:rsid w:val="00F04EFD"/>
    <w:rsid w:val="00F07F16"/>
    <w:rsid w:val="00F13CF3"/>
    <w:rsid w:val="00F30133"/>
    <w:rsid w:val="00F3414D"/>
    <w:rsid w:val="00F42CDA"/>
    <w:rsid w:val="00F50512"/>
    <w:rsid w:val="00F57123"/>
    <w:rsid w:val="00F7089A"/>
    <w:rsid w:val="00F83D39"/>
    <w:rsid w:val="00F9389D"/>
    <w:rsid w:val="00FA1D2E"/>
    <w:rsid w:val="00FB247C"/>
    <w:rsid w:val="00FE3419"/>
    <w:rsid w:val="00FF3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7AF5ED8F"/>
  <w15:chartTrackingRefBased/>
  <w15:docId w15:val="{7B21579D-778F-483E-82E4-D6C385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F3"/>
  </w:style>
  <w:style w:type="paragraph" w:styleId="Heading1">
    <w:name w:val="heading 1"/>
    <w:basedOn w:val="Normal"/>
    <w:next w:val="Normal"/>
    <w:link w:val="Heading1Char"/>
    <w:uiPriority w:val="9"/>
    <w:qFormat/>
    <w:rsid w:val="00480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E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E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E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E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E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E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E15"/>
    <w:rPr>
      <w:rFonts w:eastAsiaTheme="majorEastAsia" w:cstheme="majorBidi"/>
      <w:color w:val="272727" w:themeColor="text1" w:themeTint="D8"/>
    </w:rPr>
  </w:style>
  <w:style w:type="paragraph" w:styleId="Title">
    <w:name w:val="Title"/>
    <w:basedOn w:val="Normal"/>
    <w:next w:val="Normal"/>
    <w:link w:val="TitleChar"/>
    <w:uiPriority w:val="10"/>
    <w:qFormat/>
    <w:rsid w:val="0048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E15"/>
    <w:pPr>
      <w:spacing w:before="160"/>
      <w:jc w:val="center"/>
    </w:pPr>
    <w:rPr>
      <w:i/>
      <w:iCs/>
      <w:color w:val="404040" w:themeColor="text1" w:themeTint="BF"/>
    </w:rPr>
  </w:style>
  <w:style w:type="character" w:customStyle="1" w:styleId="QuoteChar">
    <w:name w:val="Quote Char"/>
    <w:basedOn w:val="DefaultParagraphFont"/>
    <w:link w:val="Quote"/>
    <w:uiPriority w:val="29"/>
    <w:rsid w:val="00480E15"/>
    <w:rPr>
      <w:i/>
      <w:iCs/>
      <w:color w:val="404040" w:themeColor="text1" w:themeTint="BF"/>
    </w:rPr>
  </w:style>
  <w:style w:type="paragraph" w:styleId="ListParagraph">
    <w:name w:val="List Paragraph"/>
    <w:basedOn w:val="Normal"/>
    <w:uiPriority w:val="34"/>
    <w:qFormat/>
    <w:rsid w:val="00480E15"/>
    <w:pPr>
      <w:ind w:left="720"/>
      <w:contextualSpacing/>
    </w:pPr>
  </w:style>
  <w:style w:type="character" w:styleId="IntenseEmphasis">
    <w:name w:val="Intense Emphasis"/>
    <w:basedOn w:val="DefaultParagraphFont"/>
    <w:uiPriority w:val="21"/>
    <w:qFormat/>
    <w:rsid w:val="00480E15"/>
    <w:rPr>
      <w:i/>
      <w:iCs/>
      <w:color w:val="2F5496" w:themeColor="accent1" w:themeShade="BF"/>
    </w:rPr>
  </w:style>
  <w:style w:type="paragraph" w:styleId="IntenseQuote">
    <w:name w:val="Intense Quote"/>
    <w:basedOn w:val="Normal"/>
    <w:next w:val="Normal"/>
    <w:link w:val="IntenseQuoteChar"/>
    <w:uiPriority w:val="30"/>
    <w:qFormat/>
    <w:rsid w:val="00480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E15"/>
    <w:rPr>
      <w:i/>
      <w:iCs/>
      <w:color w:val="2F5496" w:themeColor="accent1" w:themeShade="BF"/>
    </w:rPr>
  </w:style>
  <w:style w:type="character" w:styleId="IntenseReference">
    <w:name w:val="Intense Reference"/>
    <w:basedOn w:val="DefaultParagraphFont"/>
    <w:uiPriority w:val="32"/>
    <w:qFormat/>
    <w:rsid w:val="00480E15"/>
    <w:rPr>
      <w:b/>
      <w:bCs/>
      <w:smallCaps/>
      <w:color w:val="2F5496" w:themeColor="accent1" w:themeShade="BF"/>
      <w:spacing w:val="5"/>
    </w:rPr>
  </w:style>
  <w:style w:type="paragraph" w:styleId="Header">
    <w:name w:val="header"/>
    <w:basedOn w:val="Normal"/>
    <w:link w:val="HeaderChar"/>
    <w:uiPriority w:val="99"/>
    <w:unhideWhenUsed/>
    <w:rsid w:val="00615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7C"/>
  </w:style>
  <w:style w:type="paragraph" w:styleId="Footer">
    <w:name w:val="footer"/>
    <w:basedOn w:val="Normal"/>
    <w:link w:val="FooterChar"/>
    <w:uiPriority w:val="99"/>
    <w:unhideWhenUsed/>
    <w:rsid w:val="00615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7C"/>
  </w:style>
  <w:style w:type="character" w:styleId="Hyperlink">
    <w:name w:val="Hyperlink"/>
    <w:unhideWhenUsed/>
    <w:rsid w:val="00DA170D"/>
    <w:rPr>
      <w:color w:val="0000FF"/>
      <w:u w:val="single"/>
    </w:rPr>
  </w:style>
  <w:style w:type="character" w:styleId="UnresolvedMention">
    <w:name w:val="Unresolved Mention"/>
    <w:basedOn w:val="DefaultParagraphFont"/>
    <w:uiPriority w:val="99"/>
    <w:semiHidden/>
    <w:unhideWhenUsed/>
    <w:rsid w:val="007744AA"/>
    <w:rPr>
      <w:color w:val="605E5C"/>
      <w:shd w:val="clear" w:color="auto" w:fill="E1DFDD"/>
    </w:rPr>
  </w:style>
  <w:style w:type="paragraph" w:styleId="NormalWeb">
    <w:name w:val="Normal (Web)"/>
    <w:basedOn w:val="Normal"/>
    <w:uiPriority w:val="99"/>
    <w:semiHidden/>
    <w:unhideWhenUsed/>
    <w:rsid w:val="007C14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F07F16"/>
    <w:rPr>
      <w:color w:val="954F72" w:themeColor="followedHyperlink"/>
      <w:u w:val="single"/>
    </w:rPr>
  </w:style>
  <w:style w:type="character" w:styleId="Strong">
    <w:name w:val="Strong"/>
    <w:basedOn w:val="DefaultParagraphFont"/>
    <w:uiPriority w:val="22"/>
    <w:qFormat/>
    <w:rsid w:val="00690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icpa-cim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rren@kaizenconsulting.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ren@kaizenconsulting.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icpa-cim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Carline</dc:creator>
  <cp:keywords/>
  <dc:description/>
  <cp:lastModifiedBy>Rebecca Carline</cp:lastModifiedBy>
  <cp:revision>41</cp:revision>
  <cp:lastPrinted>2026-04-23T13:29:00Z</cp:lastPrinted>
  <dcterms:created xsi:type="dcterms:W3CDTF">2026-02-04T10:54:00Z</dcterms:created>
  <dcterms:modified xsi:type="dcterms:W3CDTF">2026-05-19T13:30:00Z</dcterms:modified>
</cp:coreProperties>
</file>