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13F" w14:textId="77777777" w:rsidR="00B811B8" w:rsidRDefault="00B811B8" w:rsidP="00B811B8">
      <w:pPr>
        <w:spacing w:after="160" w:line="259" w:lineRule="auto"/>
      </w:pPr>
      <w:r>
        <w:rPr>
          <w:rFonts w:ascii="Cera Pro" w:hAnsi="Cera Pro"/>
          <w:noProof/>
          <w14:ligatures w14:val="standardContextual"/>
        </w:rPr>
        <mc:AlternateContent>
          <mc:Choice Requires="wps">
            <w:drawing>
              <wp:anchor distT="0" distB="0" distL="114300" distR="114300" simplePos="0" relativeHeight="251661312" behindDoc="0" locked="0" layoutInCell="1" allowOverlap="1" wp14:anchorId="5A532C50" wp14:editId="43D7EB07">
                <wp:simplePos x="0" y="0"/>
                <wp:positionH relativeFrom="column">
                  <wp:posOffset>-47626</wp:posOffset>
                </wp:positionH>
                <wp:positionV relativeFrom="paragraph">
                  <wp:posOffset>-476250</wp:posOffset>
                </wp:positionV>
                <wp:extent cx="5743575" cy="752475"/>
                <wp:effectExtent l="0" t="0" r="0" b="0"/>
                <wp:wrapNone/>
                <wp:docPr id="857759131" name="Text Box 5"/>
                <wp:cNvGraphicFramePr/>
                <a:graphic xmlns:a="http://schemas.openxmlformats.org/drawingml/2006/main">
                  <a:graphicData uri="http://schemas.microsoft.com/office/word/2010/wordprocessingShape">
                    <wps:wsp>
                      <wps:cNvSpPr txBox="1"/>
                      <wps:spPr>
                        <a:xfrm>
                          <a:off x="0" y="0"/>
                          <a:ext cx="5743575" cy="752475"/>
                        </a:xfrm>
                        <a:prstGeom prst="rect">
                          <a:avLst/>
                        </a:prstGeom>
                        <a:noFill/>
                        <a:ln w="6350">
                          <a:noFill/>
                        </a:ln>
                      </wps:spPr>
                      <wps:txbx>
                        <w:txbxContent>
                          <w:p w14:paraId="1BDABCFE" w14:textId="77777777" w:rsidR="00B811B8" w:rsidRPr="009F33D3" w:rsidRDefault="00B811B8" w:rsidP="00B811B8">
                            <w:pPr>
                              <w:rPr>
                                <w:rFonts w:ascii="Cera Pro" w:hAnsi="Cera Pro"/>
                                <w:color w:val="E8E8E8" w:themeColor="background2"/>
                                <w:sz w:val="36"/>
                                <w:szCs w:val="36"/>
                              </w:rPr>
                            </w:pPr>
                            <w:r w:rsidRPr="009F33D3">
                              <w:rPr>
                                <w:rFonts w:ascii="Cera Pro" w:hAnsi="Cera Pro"/>
                                <w:color w:val="E8E8E8" w:themeColor="background2"/>
                                <w:sz w:val="36"/>
                                <w:szCs w:val="36"/>
                              </w:rPr>
                              <w:t>PLANNING &amp; DEVELOPMENT DEPARTMENT</w:t>
                            </w:r>
                          </w:p>
                          <w:p w14:paraId="3191124C" w14:textId="77777777" w:rsidR="00B811B8" w:rsidRPr="00DA1DDF" w:rsidRDefault="00B811B8" w:rsidP="00B811B8">
                            <w:pPr>
                              <w:rPr>
                                <w:rFonts w:ascii="Cera Pro" w:hAnsi="Cera Pro"/>
                                <w:sz w:val="8"/>
                                <w:szCs w:val="8"/>
                              </w:rPr>
                            </w:pPr>
                          </w:p>
                          <w:p w14:paraId="2577C607" w14:textId="730366AC" w:rsidR="00B811B8" w:rsidRPr="003021CF" w:rsidRDefault="00B811B8" w:rsidP="00B811B8">
                            <w:pPr>
                              <w:rPr>
                                <w:rFonts w:ascii="Cera Pro" w:hAnsi="Cera Pro"/>
                                <w:b/>
                                <w:bCs/>
                                <w:sz w:val="28"/>
                                <w:szCs w:val="28"/>
                              </w:rPr>
                            </w:pPr>
                            <w:r w:rsidRPr="00B811B8">
                              <w:rPr>
                                <w:rFonts w:ascii="Cera Pro" w:hAnsi="Cera Pro"/>
                                <w:b/>
                                <w:bCs/>
                              </w:rPr>
                              <w:t>TRAFFIC SIGNING AND STRIPING GENERAL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32C50" id="_x0000_t202" coordsize="21600,21600" o:spt="202" path="m,l,21600r21600,l21600,xe">
                <v:stroke joinstyle="miter"/>
                <v:path gradientshapeok="t" o:connecttype="rect"/>
              </v:shapetype>
              <v:shape id="Text Box 5" o:spid="_x0000_s1026" type="#_x0000_t202" style="position:absolute;margin-left:-3.75pt;margin-top:-37.5pt;width:452.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" filled="f" stroked="f" strokeweight=".5pt">
                <v:textbox>
                  <w:txbxContent>
                    <w:p w14:paraId="1BDABCFE" w14:textId="77777777" w:rsidR="00B811B8" w:rsidRPr="009F33D3" w:rsidRDefault="00B811B8" w:rsidP="00B811B8">
                      <w:pPr>
                        <w:rPr>
                          <w:rFonts w:ascii="Cera Pro" w:hAnsi="Cera Pro"/>
                          <w:color w:val="E8E8E8" w:themeColor="background2"/>
                          <w:sz w:val="36"/>
                          <w:szCs w:val="36"/>
                        </w:rPr>
                      </w:pPr>
                      <w:r w:rsidRPr="009F33D3">
                        <w:rPr>
                          <w:rFonts w:ascii="Cera Pro" w:hAnsi="Cera Pro"/>
                          <w:color w:val="E8E8E8" w:themeColor="background2"/>
                          <w:sz w:val="36"/>
                          <w:szCs w:val="36"/>
                        </w:rPr>
                        <w:t>PLANNING &amp; DEVELOPMENT DEPARTMENT</w:t>
                      </w:r>
                    </w:p>
                    <w:p w14:paraId="3191124C" w14:textId="77777777" w:rsidR="00B811B8" w:rsidRPr="00DA1DDF" w:rsidRDefault="00B811B8" w:rsidP="00B811B8">
                      <w:pPr>
                        <w:rPr>
                          <w:rFonts w:ascii="Cera Pro" w:hAnsi="Cera Pro"/>
                          <w:sz w:val="8"/>
                          <w:szCs w:val="8"/>
                        </w:rPr>
                      </w:pPr>
                    </w:p>
                    <w:p w14:paraId="2577C607" w14:textId="730366AC" w:rsidR="00B811B8" w:rsidRPr="003021CF" w:rsidRDefault="00B811B8" w:rsidP="00B811B8">
                      <w:pPr>
                        <w:rPr>
                          <w:rFonts w:ascii="Cera Pro" w:hAnsi="Cera Pro"/>
                          <w:b/>
                          <w:bCs/>
                          <w:sz w:val="28"/>
                          <w:szCs w:val="28"/>
                        </w:rPr>
                      </w:pPr>
                      <w:r w:rsidRPr="00B811B8">
                        <w:rPr>
                          <w:rFonts w:ascii="Cera Pro" w:hAnsi="Cera Pro"/>
                          <w:b/>
                          <w:bCs/>
                        </w:rPr>
                        <w:t>TRAFFIC SIGNING AND STRIPING GENERAL NOTES</w:t>
                      </w:r>
                    </w:p>
                  </w:txbxContent>
                </v:textbox>
              </v:shape>
            </w:pict>
          </mc:Fallback>
        </mc:AlternateContent>
      </w:r>
      <w:r>
        <w:rPr>
          <w:rFonts w:ascii="Cera Pro" w:hAnsi="Cera Pro"/>
          <w:noProof/>
          <w14:ligatures w14:val="standardContextual"/>
        </w:rPr>
        <mc:AlternateContent>
          <mc:Choice Requires="wps">
            <w:drawing>
              <wp:anchor distT="0" distB="0" distL="114300" distR="114300" simplePos="0" relativeHeight="251662336" behindDoc="0" locked="0" layoutInCell="1" allowOverlap="1" wp14:anchorId="4D604FF2" wp14:editId="02E7E00B">
                <wp:simplePos x="0" y="0"/>
                <wp:positionH relativeFrom="column">
                  <wp:posOffset>-128270</wp:posOffset>
                </wp:positionH>
                <wp:positionV relativeFrom="paragraph">
                  <wp:posOffset>208915</wp:posOffset>
                </wp:positionV>
                <wp:extent cx="6134986" cy="0"/>
                <wp:effectExtent l="0" t="0" r="0" b="0"/>
                <wp:wrapNone/>
                <wp:docPr id="768112823" name="Straight Connector 6"/>
                <wp:cNvGraphicFramePr/>
                <a:graphic xmlns:a="http://schemas.openxmlformats.org/drawingml/2006/main">
                  <a:graphicData uri="http://schemas.microsoft.com/office/word/2010/wordprocessingShape">
                    <wps:wsp>
                      <wps:cNvCnPr/>
                      <wps:spPr>
                        <a:xfrm>
                          <a:off x="0" y="0"/>
                          <a:ext cx="6134986" cy="0"/>
                        </a:xfrm>
                        <a:prstGeom prst="line">
                          <a:avLst/>
                        </a:prstGeom>
                        <a:noFill/>
                        <a:ln w="12700" cap="flat" cmpd="sng" algn="ctr">
                          <a:solidFill>
                            <a:srgbClr val="004F4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CEF8D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6.45pt" to="47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" strokecolor="#004f4f" strokeweight="1pt">
                <v:stroke joinstyle="miter"/>
              </v:line>
            </w:pict>
          </mc:Fallback>
        </mc:AlternateContent>
      </w:r>
      <w:r>
        <w:rPr>
          <w:noProof/>
        </w:rPr>
        <w:drawing>
          <wp:anchor distT="0" distB="0" distL="114300" distR="114300" simplePos="0" relativeHeight="251660288" behindDoc="0" locked="0" layoutInCell="1" allowOverlap="1" wp14:anchorId="148AB368" wp14:editId="2811531C">
            <wp:simplePos x="0" y="0"/>
            <wp:positionH relativeFrom="column">
              <wp:posOffset>5507665</wp:posOffset>
            </wp:positionH>
            <wp:positionV relativeFrom="paragraph">
              <wp:posOffset>-648586</wp:posOffset>
            </wp:positionV>
            <wp:extent cx="722350" cy="722350"/>
            <wp:effectExtent l="0" t="0" r="1905" b="1905"/>
            <wp:wrapNone/>
            <wp:docPr id="2006558375" name="Picture 2006558375"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350" cy="722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ra Pro" w:hAnsi="Cera Pro"/>
          <w:noProof/>
          <w14:ligatures w14:val="standardContextual"/>
        </w:rPr>
        <mc:AlternateContent>
          <mc:Choice Requires="wps">
            <w:drawing>
              <wp:anchor distT="0" distB="0" distL="114300" distR="114300" simplePos="0" relativeHeight="251659264" behindDoc="0" locked="0" layoutInCell="1" allowOverlap="1" wp14:anchorId="3BAE17BD" wp14:editId="20D17AD7">
                <wp:simplePos x="0" y="0"/>
                <wp:positionH relativeFrom="column">
                  <wp:posOffset>-956930</wp:posOffset>
                </wp:positionH>
                <wp:positionV relativeFrom="paragraph">
                  <wp:posOffset>-414670</wp:posOffset>
                </wp:positionV>
                <wp:extent cx="7857460" cy="308344"/>
                <wp:effectExtent l="0" t="0" r="10795" b="15875"/>
                <wp:wrapNone/>
                <wp:docPr id="1877556164" name="Rectangle 1"/>
                <wp:cNvGraphicFramePr/>
                <a:graphic xmlns:a="http://schemas.openxmlformats.org/drawingml/2006/main">
                  <a:graphicData uri="http://schemas.microsoft.com/office/word/2010/wordprocessingShape">
                    <wps:wsp>
                      <wps:cNvSpPr/>
                      <wps:spPr>
                        <a:xfrm>
                          <a:off x="0" y="0"/>
                          <a:ext cx="7857460" cy="308344"/>
                        </a:xfrm>
                        <a:prstGeom prst="rect">
                          <a:avLst/>
                        </a:prstGeom>
                        <a:solidFill>
                          <a:srgbClr val="00302E"/>
                        </a:solidFill>
                        <a:ln w="12700" cap="flat" cmpd="sng" algn="ctr">
                          <a:solidFill>
                            <a:srgbClr val="0030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15343" id="Rectangle 1" o:spid="_x0000_s1026" style="position:absolute;margin-left:-75.35pt;margin-top:-32.65pt;width:618.7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" fillcolor="#00302e" strokecolor="#00302e" strokeweight="1pt"/>
            </w:pict>
          </mc:Fallback>
        </mc:AlternateContent>
      </w:r>
    </w:p>
    <w:p w14:paraId="2E750525" w14:textId="77777777" w:rsidR="00B811B8" w:rsidRDefault="00B811B8" w:rsidP="00B811B8"/>
    <w:p w14:paraId="0E57C8D5" w14:textId="36E86775"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Traffic striping, pavement legends and raised pavement markers shall be installed in accordance with the latest version of the California (MUTCD) Manual and Caltrans Standards Plans and Standard Specifications Section 84 and 85, May 2006. </w:t>
      </w:r>
    </w:p>
    <w:p w14:paraId="66425082" w14:textId="6DFA55E4"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Reflectorize all traffic stripes, pavement legends and pavement markings. Pavement legends and markings shall match City Stencils. All details refer to Caltrans Standard Plans A20-A through A-20D and A-24A through A-24E. </w:t>
      </w:r>
    </w:p>
    <w:p w14:paraId="3635F92E" w14:textId="0287D731"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All striping and pavement markings shall be thermoplastic per City Standard Specifications. Skip lines shall be applied by </w:t>
      </w:r>
      <w:proofErr w:type="gramStart"/>
      <w:r w:rsidRPr="00DC677C">
        <w:rPr>
          <w:rFonts w:ascii="Cera Pro" w:hAnsi="Cera Pro"/>
        </w:rPr>
        <w:t>extrusion</w:t>
      </w:r>
      <w:proofErr w:type="gramEnd"/>
      <w:r w:rsidRPr="00DC677C">
        <w:rPr>
          <w:rFonts w:ascii="Cera Pro" w:hAnsi="Cera Pro"/>
        </w:rPr>
        <w:t xml:space="preserve"> method only. </w:t>
      </w:r>
    </w:p>
    <w:p w14:paraId="0C508115" w14:textId="6E65B657"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All conflicting lines, markings and raised pavement markers shall be removed by wet sandblasting or method approved by the City Engineer. </w:t>
      </w:r>
    </w:p>
    <w:p w14:paraId="269177EB" w14:textId="0C07B8F7"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The contractor shall obtain approval from the City Engineer for “Cat Tracking” prior to final installation. </w:t>
      </w:r>
    </w:p>
    <w:p w14:paraId="10F509E4" w14:textId="6D4860D4"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All removed signs and post in good condition shall be salvaged and delivered to the City Yard. </w:t>
      </w:r>
    </w:p>
    <w:p w14:paraId="61583F45" w14:textId="662DD752"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All signs shall be new (other than those shown to be relocated). All new and relocated signs shall be mounted on new posts with new hardware. Signs designed for installation of existing street light poles shall be mounted with new hardware. </w:t>
      </w:r>
    </w:p>
    <w:p w14:paraId="7D0C3478" w14:textId="18498E65"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Traffic signs dimensions, colors and lettering shall conform to the latest California MUTCD specifications, sign codes shown hereon are to conform to California MUCD specifications. Traffic sign size shall be standard unless otherwise shown on the plans. All signs are to be reflective. G:\Land Development\Land Development Process 07\Traffic Signing and Striping General Notes.doc DATED: 9/20/07 </w:t>
      </w:r>
    </w:p>
    <w:p w14:paraId="0DC0EEC0" w14:textId="2DA72F69" w:rsidR="00DC677C" w:rsidRP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t xml:space="preserve">New </w:t>
      </w:r>
      <w:r w:rsidRPr="00DC677C">
        <w:rPr>
          <w:rFonts w:ascii="Cera Pro" w:hAnsi="Cera Pro"/>
        </w:rPr>
        <w:t>signpost</w:t>
      </w:r>
      <w:r w:rsidRPr="00DC677C">
        <w:rPr>
          <w:rFonts w:ascii="Cera Pro" w:hAnsi="Cera Pro"/>
        </w:rPr>
        <w:t xml:space="preserve"> shall be 12 gage galvanized steel, perforated 4 sides, easy erect breakaway base, “Uni-strut” or approved equal. Signs shall be mounted on street light poles whenever feasible. </w:t>
      </w:r>
    </w:p>
    <w:p w14:paraId="39362A9C" w14:textId="5D99716E" w:rsidR="00DC677C" w:rsidRDefault="00DC677C" w:rsidP="00DC677C">
      <w:pPr>
        <w:pStyle w:val="ListParagraph"/>
        <w:numPr>
          <w:ilvl w:val="0"/>
          <w:numId w:val="2"/>
        </w:numPr>
        <w:spacing w:after="240" w:line="240" w:lineRule="auto"/>
        <w:contextualSpacing w:val="0"/>
        <w:rPr>
          <w:rFonts w:ascii="Cera Pro" w:hAnsi="Cera Pro"/>
        </w:rPr>
      </w:pPr>
      <w:r w:rsidRPr="00DC677C">
        <w:rPr>
          <w:rFonts w:ascii="Cera Pro" w:hAnsi="Cera Pro"/>
        </w:rPr>
        <w:lastRenderedPageBreak/>
        <w:t xml:space="preserve">It shall be the responsibility of the contractor to be </w:t>
      </w:r>
      <w:proofErr w:type="gramStart"/>
      <w:r w:rsidRPr="00DC677C">
        <w:rPr>
          <w:rFonts w:ascii="Cera Pro" w:hAnsi="Cera Pro"/>
        </w:rPr>
        <w:t>familiarized</w:t>
      </w:r>
      <w:proofErr w:type="gramEnd"/>
      <w:r w:rsidRPr="00DC677C">
        <w:rPr>
          <w:rFonts w:ascii="Cera Pro" w:hAnsi="Cera Pro"/>
        </w:rPr>
        <w:t xml:space="preserve"> with the job site and the location of all underground facilities shown or not shown on these plans.</w:t>
      </w:r>
    </w:p>
    <w:p w14:paraId="62A16B0A" w14:textId="77777777" w:rsidR="00DC677C" w:rsidRDefault="00DC677C">
      <w:pPr>
        <w:spacing w:after="160" w:line="278" w:lineRule="auto"/>
        <w:rPr>
          <w:rFonts w:ascii="Cera Pro" w:eastAsiaTheme="minorHAnsi" w:hAnsi="Cera Pro" w:cstheme="minorBidi"/>
          <w:kern w:val="2"/>
          <w14:ligatures w14:val="standardContextual"/>
        </w:rPr>
      </w:pPr>
      <w:r>
        <w:rPr>
          <w:rFonts w:ascii="Cera Pro" w:hAnsi="Cera Pro"/>
        </w:rPr>
        <w:br w:type="page"/>
      </w:r>
    </w:p>
    <w:p w14:paraId="40905AB7" w14:textId="77777777" w:rsidR="00DC677C" w:rsidRDefault="00DC677C" w:rsidP="00DC677C">
      <w:pPr>
        <w:spacing w:after="160" w:line="259" w:lineRule="auto"/>
      </w:pPr>
      <w:r>
        <w:rPr>
          <w:rFonts w:ascii="Cera Pro" w:hAnsi="Cera Pro"/>
          <w:noProof/>
          <w14:ligatures w14:val="standardContextual"/>
        </w:rPr>
        <w:lastRenderedPageBreak/>
        <mc:AlternateContent>
          <mc:Choice Requires="wps">
            <w:drawing>
              <wp:anchor distT="0" distB="0" distL="114300" distR="114300" simplePos="0" relativeHeight="251666432" behindDoc="0" locked="0" layoutInCell="1" allowOverlap="1" wp14:anchorId="5D01124C" wp14:editId="0D27C85A">
                <wp:simplePos x="0" y="0"/>
                <wp:positionH relativeFrom="column">
                  <wp:posOffset>-47626</wp:posOffset>
                </wp:positionH>
                <wp:positionV relativeFrom="paragraph">
                  <wp:posOffset>-476250</wp:posOffset>
                </wp:positionV>
                <wp:extent cx="5743575" cy="752475"/>
                <wp:effectExtent l="0" t="0" r="0" b="0"/>
                <wp:wrapNone/>
                <wp:docPr id="1312699603" name="Text Box 5"/>
                <wp:cNvGraphicFramePr/>
                <a:graphic xmlns:a="http://schemas.openxmlformats.org/drawingml/2006/main">
                  <a:graphicData uri="http://schemas.microsoft.com/office/word/2010/wordprocessingShape">
                    <wps:wsp>
                      <wps:cNvSpPr txBox="1"/>
                      <wps:spPr>
                        <a:xfrm>
                          <a:off x="0" y="0"/>
                          <a:ext cx="5743575" cy="752475"/>
                        </a:xfrm>
                        <a:prstGeom prst="rect">
                          <a:avLst/>
                        </a:prstGeom>
                        <a:noFill/>
                        <a:ln w="6350">
                          <a:noFill/>
                        </a:ln>
                      </wps:spPr>
                      <wps:txbx>
                        <w:txbxContent>
                          <w:p w14:paraId="0CB9D288" w14:textId="77777777" w:rsidR="00DC677C" w:rsidRPr="009F33D3" w:rsidRDefault="00DC677C" w:rsidP="00DC677C">
                            <w:pPr>
                              <w:rPr>
                                <w:rFonts w:ascii="Cera Pro" w:hAnsi="Cera Pro"/>
                                <w:color w:val="E8E8E8" w:themeColor="background2"/>
                                <w:sz w:val="36"/>
                                <w:szCs w:val="36"/>
                              </w:rPr>
                            </w:pPr>
                            <w:r w:rsidRPr="009F33D3">
                              <w:rPr>
                                <w:rFonts w:ascii="Cera Pro" w:hAnsi="Cera Pro"/>
                                <w:color w:val="E8E8E8" w:themeColor="background2"/>
                                <w:sz w:val="36"/>
                                <w:szCs w:val="36"/>
                              </w:rPr>
                              <w:t>PLANNING &amp; DEVELOPMENT DEPARTMENT</w:t>
                            </w:r>
                          </w:p>
                          <w:p w14:paraId="4FCE6C72" w14:textId="77777777" w:rsidR="00DC677C" w:rsidRPr="00DA1DDF" w:rsidRDefault="00DC677C" w:rsidP="00DC677C">
                            <w:pPr>
                              <w:rPr>
                                <w:rFonts w:ascii="Cera Pro" w:hAnsi="Cera Pro"/>
                                <w:sz w:val="8"/>
                                <w:szCs w:val="8"/>
                              </w:rPr>
                            </w:pPr>
                          </w:p>
                          <w:p w14:paraId="3D231E5E" w14:textId="6587BDB7" w:rsidR="00DC677C" w:rsidRPr="003021CF" w:rsidRDefault="00DC677C" w:rsidP="00DC677C">
                            <w:pPr>
                              <w:rPr>
                                <w:rFonts w:ascii="Cera Pro" w:hAnsi="Cera Pro"/>
                                <w:b/>
                                <w:bCs/>
                                <w:sz w:val="28"/>
                                <w:szCs w:val="28"/>
                              </w:rPr>
                            </w:pPr>
                            <w:r w:rsidRPr="00DC677C">
                              <w:rPr>
                                <w:rFonts w:ascii="Cera Pro" w:hAnsi="Cera Pro"/>
                                <w:b/>
                                <w:bCs/>
                              </w:rPr>
                              <w:t>TRAFFIC SIGNAL GENERAL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124C" id="_x0000_s1027" type="#_x0000_t202" style="position:absolute;margin-left:-3.75pt;margin-top:-37.5pt;width:452.2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" filled="f" stroked="f" strokeweight=".5pt">
                <v:textbox>
                  <w:txbxContent>
                    <w:p w14:paraId="0CB9D288" w14:textId="77777777" w:rsidR="00DC677C" w:rsidRPr="009F33D3" w:rsidRDefault="00DC677C" w:rsidP="00DC677C">
                      <w:pPr>
                        <w:rPr>
                          <w:rFonts w:ascii="Cera Pro" w:hAnsi="Cera Pro"/>
                          <w:color w:val="E8E8E8" w:themeColor="background2"/>
                          <w:sz w:val="36"/>
                          <w:szCs w:val="36"/>
                        </w:rPr>
                      </w:pPr>
                      <w:r w:rsidRPr="009F33D3">
                        <w:rPr>
                          <w:rFonts w:ascii="Cera Pro" w:hAnsi="Cera Pro"/>
                          <w:color w:val="E8E8E8" w:themeColor="background2"/>
                          <w:sz w:val="36"/>
                          <w:szCs w:val="36"/>
                        </w:rPr>
                        <w:t>PLANNING &amp; DEVELOPMENT DEPARTMENT</w:t>
                      </w:r>
                    </w:p>
                    <w:p w14:paraId="4FCE6C72" w14:textId="77777777" w:rsidR="00DC677C" w:rsidRPr="00DA1DDF" w:rsidRDefault="00DC677C" w:rsidP="00DC677C">
                      <w:pPr>
                        <w:rPr>
                          <w:rFonts w:ascii="Cera Pro" w:hAnsi="Cera Pro"/>
                          <w:sz w:val="8"/>
                          <w:szCs w:val="8"/>
                        </w:rPr>
                      </w:pPr>
                    </w:p>
                    <w:p w14:paraId="3D231E5E" w14:textId="6587BDB7" w:rsidR="00DC677C" w:rsidRPr="003021CF" w:rsidRDefault="00DC677C" w:rsidP="00DC677C">
                      <w:pPr>
                        <w:rPr>
                          <w:rFonts w:ascii="Cera Pro" w:hAnsi="Cera Pro"/>
                          <w:b/>
                          <w:bCs/>
                          <w:sz w:val="28"/>
                          <w:szCs w:val="28"/>
                        </w:rPr>
                      </w:pPr>
                      <w:r w:rsidRPr="00DC677C">
                        <w:rPr>
                          <w:rFonts w:ascii="Cera Pro" w:hAnsi="Cera Pro"/>
                          <w:b/>
                          <w:bCs/>
                        </w:rPr>
                        <w:t>TRAFFIC SIGNAL GENERAL NOTES</w:t>
                      </w:r>
                    </w:p>
                  </w:txbxContent>
                </v:textbox>
              </v:shape>
            </w:pict>
          </mc:Fallback>
        </mc:AlternateContent>
      </w:r>
      <w:r>
        <w:rPr>
          <w:rFonts w:ascii="Cera Pro" w:hAnsi="Cera Pro"/>
          <w:noProof/>
          <w14:ligatures w14:val="standardContextual"/>
        </w:rPr>
        <mc:AlternateContent>
          <mc:Choice Requires="wps">
            <w:drawing>
              <wp:anchor distT="0" distB="0" distL="114300" distR="114300" simplePos="0" relativeHeight="251667456" behindDoc="0" locked="0" layoutInCell="1" allowOverlap="1" wp14:anchorId="4A3DD6E6" wp14:editId="416A03DB">
                <wp:simplePos x="0" y="0"/>
                <wp:positionH relativeFrom="column">
                  <wp:posOffset>-128270</wp:posOffset>
                </wp:positionH>
                <wp:positionV relativeFrom="paragraph">
                  <wp:posOffset>208915</wp:posOffset>
                </wp:positionV>
                <wp:extent cx="6134986" cy="0"/>
                <wp:effectExtent l="0" t="0" r="0" b="0"/>
                <wp:wrapNone/>
                <wp:docPr id="218095524" name="Straight Connector 6"/>
                <wp:cNvGraphicFramePr/>
                <a:graphic xmlns:a="http://schemas.openxmlformats.org/drawingml/2006/main">
                  <a:graphicData uri="http://schemas.microsoft.com/office/word/2010/wordprocessingShape">
                    <wps:wsp>
                      <wps:cNvCnPr/>
                      <wps:spPr>
                        <a:xfrm>
                          <a:off x="0" y="0"/>
                          <a:ext cx="6134986" cy="0"/>
                        </a:xfrm>
                        <a:prstGeom prst="line">
                          <a:avLst/>
                        </a:prstGeom>
                        <a:noFill/>
                        <a:ln w="12700" cap="flat" cmpd="sng" algn="ctr">
                          <a:solidFill>
                            <a:srgbClr val="004F4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8388"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6.45pt" to="47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" strokecolor="#004f4f" strokeweight="1pt">
                <v:stroke joinstyle="miter"/>
              </v:line>
            </w:pict>
          </mc:Fallback>
        </mc:AlternateContent>
      </w:r>
      <w:r>
        <w:rPr>
          <w:noProof/>
        </w:rPr>
        <w:drawing>
          <wp:anchor distT="0" distB="0" distL="114300" distR="114300" simplePos="0" relativeHeight="251665408" behindDoc="0" locked="0" layoutInCell="1" allowOverlap="1" wp14:anchorId="1B22BB48" wp14:editId="1E778104">
            <wp:simplePos x="0" y="0"/>
            <wp:positionH relativeFrom="column">
              <wp:posOffset>5507665</wp:posOffset>
            </wp:positionH>
            <wp:positionV relativeFrom="paragraph">
              <wp:posOffset>-648586</wp:posOffset>
            </wp:positionV>
            <wp:extent cx="722350" cy="722350"/>
            <wp:effectExtent l="0" t="0" r="1905" b="1905"/>
            <wp:wrapNone/>
            <wp:docPr id="844277330" name="Picture 844277330"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350" cy="722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ra Pro" w:hAnsi="Cera Pro"/>
          <w:noProof/>
          <w14:ligatures w14:val="standardContextual"/>
        </w:rPr>
        <mc:AlternateContent>
          <mc:Choice Requires="wps">
            <w:drawing>
              <wp:anchor distT="0" distB="0" distL="114300" distR="114300" simplePos="0" relativeHeight="251664384" behindDoc="0" locked="0" layoutInCell="1" allowOverlap="1" wp14:anchorId="699D3158" wp14:editId="4E7AF454">
                <wp:simplePos x="0" y="0"/>
                <wp:positionH relativeFrom="column">
                  <wp:posOffset>-956930</wp:posOffset>
                </wp:positionH>
                <wp:positionV relativeFrom="paragraph">
                  <wp:posOffset>-414670</wp:posOffset>
                </wp:positionV>
                <wp:extent cx="7857460" cy="308344"/>
                <wp:effectExtent l="0" t="0" r="10795" b="15875"/>
                <wp:wrapNone/>
                <wp:docPr id="657385658" name="Rectangle 1"/>
                <wp:cNvGraphicFramePr/>
                <a:graphic xmlns:a="http://schemas.openxmlformats.org/drawingml/2006/main">
                  <a:graphicData uri="http://schemas.microsoft.com/office/word/2010/wordprocessingShape">
                    <wps:wsp>
                      <wps:cNvSpPr/>
                      <wps:spPr>
                        <a:xfrm>
                          <a:off x="0" y="0"/>
                          <a:ext cx="7857460" cy="308344"/>
                        </a:xfrm>
                        <a:prstGeom prst="rect">
                          <a:avLst/>
                        </a:prstGeom>
                        <a:solidFill>
                          <a:srgbClr val="00302E"/>
                        </a:solidFill>
                        <a:ln w="12700" cap="flat" cmpd="sng" algn="ctr">
                          <a:solidFill>
                            <a:srgbClr val="0030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743F9" id="Rectangle 1" o:spid="_x0000_s1026" style="position:absolute;margin-left:-75.35pt;margin-top:-32.65pt;width:618.7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" fillcolor="#00302e" strokecolor="#00302e" strokeweight="1pt"/>
            </w:pict>
          </mc:Fallback>
        </mc:AlternateContent>
      </w:r>
    </w:p>
    <w:p w14:paraId="7CF4F8FE" w14:textId="77777777" w:rsidR="00DC677C" w:rsidRDefault="00DC677C" w:rsidP="00DC677C"/>
    <w:p w14:paraId="3F091E59" w14:textId="0E702F09"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WORK, MATERIAL AND EQUIPMENT SHALL CONFORM TO THE REQUIREMENTS OF THE STATE OF CALIFORNIA, DEPARTMENT OF TRANSPORTATION (CALTRANS) STANDARD SPECIFICATIONS AND PLANS DATED JULY 2002 AND TO THE CITY OF CORONA STANDARD PLANS AND SPECIFIC PROVISIONS. </w:t>
      </w:r>
    </w:p>
    <w:p w14:paraId="13078CD7" w14:textId="42976FB3"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UTILITIES SHOWN ON THESE PLANS ARE CORRECT AND ACCURATE TO THE EXTENT OF AVAILABLE RECORDS AND KNOWLEDGE. THE CONTRACTOR, HOWEVER, IS REQURIED TO TAKE STEPS TO ASCERTAIN THE EXACT LOCATION OF UNDERGROUNDING FACILITIES PRIOR TO DOING WORK THAT MAY DAMAGE SUCH FACILITIES OR INTERFERE WITH THEIR SERVICE. </w:t>
      </w:r>
    </w:p>
    <w:p w14:paraId="1E45FDCB" w14:textId="77BC54DC"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THE CONTRACTOR IS REQUIRED TO CALL UNDERGROUND SERVICE ALERT 1- 800-422-4143 48 HOURS PRIOR TO ANY EXCAVATION AND SHALL EXERCISE EXTREME CARE TO AVOID DAMAGING EXISTING UTILITIES. </w:t>
      </w:r>
    </w:p>
    <w:p w14:paraId="6F7EA4C1" w14:textId="0021C767"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TRAFFIC SIGNAL EQUIPMENT SHALL BE FURNISHED AND INSTALLED BY THE CONTRACTOR UNLESS OTHERWISE SPECIFIED. </w:t>
      </w:r>
    </w:p>
    <w:p w14:paraId="15389752" w14:textId="775BD042"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NEW RED, YELLOW AND GREEN SIGNAL INDICATIONS AND PED INDICATIONS SHALL BE LIGHT EMITTING DIODE (LED). SIGNAL LENSES SHALL BE 12” WITH METAL HOUSING AND BACKPLATES. </w:t>
      </w:r>
    </w:p>
    <w:p w14:paraId="43717110" w14:textId="051688DF"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THE LOCATION OF SIGNAL POLES SHOWN ON THE PLAN IS APPROXIMATE. THE EXACT LOCATION SHALL BE DETERMINED IN THE FIELD BY THE ENGINEER. </w:t>
      </w:r>
    </w:p>
    <w:p w14:paraId="37FE2387" w14:textId="663C9086"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I.I.S.N.S. SHALL BE WHITE LETTERING ON ‘MONARCH BLUE’ BACKGROUND SILK SCREEN PER CITY OF CORONA STD. PLAN NO. 512-0. </w:t>
      </w:r>
    </w:p>
    <w:p w14:paraId="12ADED39" w14:textId="53F82D0D"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PEDESTRIAN SIGNAL FACES SHALL BE TYPE “A” PED. HEAD WITH LED INDICATIONS. </w:t>
      </w:r>
    </w:p>
    <w:p w14:paraId="028C8974" w14:textId="7F486646"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PEDESTRIAN PUSH BUTTONS SHALL BE TYPE “B” ADA BUTTONS WITH INTERNATIONAL SYMBOL SIGN PLATES (CALTRANS R62D). </w:t>
      </w:r>
    </w:p>
    <w:p w14:paraId="61FAD01C" w14:textId="704E4DE2"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NEW CONDUIT SHALL BE 3” UNLESS SHOWN OTHERWISE. </w:t>
      </w:r>
    </w:p>
    <w:p w14:paraId="43A33852" w14:textId="4B05B942"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lastRenderedPageBreak/>
        <w:t xml:space="preserve">CONTRACTOR SHALL PLACE CONDUIT BY JACKING OR DRILLING. </w:t>
      </w:r>
    </w:p>
    <w:p w14:paraId="102BB5DB" w14:textId="47F2932F"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NEW PULL BOXES ARE #6 UNLESS NOTED OTHERWISE. </w:t>
      </w:r>
    </w:p>
    <w:p w14:paraId="12C0D407" w14:textId="05F03328"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NECESSARY STRIPING SHALL BE LOCATED PRIOR TO POSITIONING DETECTORS. </w:t>
      </w:r>
    </w:p>
    <w:p w14:paraId="3F4A4D4D" w14:textId="4565343C"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TRAFFIC DETECTION, SIGNING, PAVEMENT MARKINGS AND STRIPING SHALL BE COMPLETED PRIOR TO TRAFFIC SIGNAL TURN ON. </w:t>
      </w:r>
    </w:p>
    <w:p w14:paraId="3D98ECEB" w14:textId="15009DDB" w:rsidR="00DC677C" w:rsidRPr="00DC677C" w:rsidRDefault="00DC677C" w:rsidP="00DC677C">
      <w:pPr>
        <w:pStyle w:val="ListParagraph"/>
        <w:numPr>
          <w:ilvl w:val="0"/>
          <w:numId w:val="4"/>
        </w:numPr>
        <w:spacing w:after="240" w:line="240" w:lineRule="auto"/>
        <w:contextualSpacing w:val="0"/>
        <w:rPr>
          <w:rFonts w:ascii="Cera Pro" w:hAnsi="Cera Pro"/>
        </w:rPr>
      </w:pPr>
      <w:proofErr w:type="gramStart"/>
      <w:r w:rsidRPr="00DC677C">
        <w:rPr>
          <w:rFonts w:ascii="Cera Pro" w:hAnsi="Cera Pro"/>
        </w:rPr>
        <w:t>CONDUCTOR</w:t>
      </w:r>
      <w:proofErr w:type="gramEnd"/>
      <w:r w:rsidRPr="00DC677C">
        <w:rPr>
          <w:rFonts w:ascii="Cera Pro" w:hAnsi="Cera Pro"/>
        </w:rPr>
        <w:t xml:space="preserve"> SCHEDULE IS FURNISHED AS AN INSTALLATION GUIDELINE ONLY. IT SHALL BE </w:t>
      </w:r>
      <w:proofErr w:type="gramStart"/>
      <w:r w:rsidRPr="00DC677C">
        <w:rPr>
          <w:rFonts w:ascii="Cera Pro" w:hAnsi="Cera Pro"/>
        </w:rPr>
        <w:t>CONTRACTOR’S</w:t>
      </w:r>
      <w:proofErr w:type="gramEnd"/>
      <w:r w:rsidRPr="00DC677C">
        <w:rPr>
          <w:rFonts w:ascii="Cera Pro" w:hAnsi="Cera Pro"/>
        </w:rPr>
        <w:t xml:space="preserve"> RESPONSIBILITY TO PROVIDE THE CORRECT CONDUCTORS REQUIRED FOR THE INTENDED OPERATION. </w:t>
      </w:r>
    </w:p>
    <w:p w14:paraId="72F17E38" w14:textId="5570490F"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w:t>
      </w:r>
      <w:proofErr w:type="gramStart"/>
      <w:r w:rsidRPr="00DC677C">
        <w:rPr>
          <w:rFonts w:ascii="Cera Pro" w:hAnsi="Cera Pro"/>
        </w:rPr>
        <w:t>WIRING</w:t>
      </w:r>
      <w:proofErr w:type="gramEnd"/>
      <w:r w:rsidRPr="00DC677C">
        <w:rPr>
          <w:rFonts w:ascii="Cera Pro" w:hAnsi="Cera Pro"/>
        </w:rPr>
        <w:t xml:space="preserve"> AND EQUIPMENT SHALL BE MARKED (TAGGED) WITHIN THE CONTROLLER CABINET FOR PHASE IDENTIFICATION. </w:t>
      </w:r>
    </w:p>
    <w:p w14:paraId="2B7AC1EF" w14:textId="0BB95427"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UNDERGROUNDED SIGNAL LIGHT CONDUCTORS SHALL NOT BE SPLICED. </w:t>
      </w:r>
    </w:p>
    <w:p w14:paraId="75E08E18" w14:textId="4106675E"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SEE CALTRANS STD. PLANS ES-1A AND ES-1B FOR SYMBOL AND ABBREVIATION LEGEND. </w:t>
      </w:r>
    </w:p>
    <w:p w14:paraId="2CE49CF7" w14:textId="2C845826" w:rsidR="00DC677C"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 xml:space="preserve">ALL CONDUIT CONTAINING SIGNAL INTERCONNECT CABLE SHALL HAVE 45 SWEEPS AND #6 PULLBOXES AND PULLBOX SWITCH LIDS THAT READ “FIBER OPTIC”. MAXIMUM SPACING BETWEEN PULL BOXES SHALL BE AT LEAST 200 FEET. </w:t>
      </w:r>
    </w:p>
    <w:p w14:paraId="55028AF3" w14:textId="139DC734" w:rsidR="008F42A7" w:rsidRPr="00DC677C" w:rsidRDefault="00DC677C" w:rsidP="00DC677C">
      <w:pPr>
        <w:pStyle w:val="ListParagraph"/>
        <w:numPr>
          <w:ilvl w:val="0"/>
          <w:numId w:val="4"/>
        </w:numPr>
        <w:spacing w:after="240" w:line="240" w:lineRule="auto"/>
        <w:contextualSpacing w:val="0"/>
        <w:rPr>
          <w:rFonts w:ascii="Cera Pro" w:hAnsi="Cera Pro"/>
        </w:rPr>
      </w:pPr>
      <w:r w:rsidRPr="00DC677C">
        <w:rPr>
          <w:rFonts w:ascii="Cera Pro" w:hAnsi="Cera Pro"/>
        </w:rPr>
        <w:t>ALL DETECTION SHALL BE VIDEO EXCEPT SYSTEM LOOPS WHICH SHALL BE TYPE E 6’ DIA. WITH A 12’ INSIDE EDGE DISTANCE AND CENTERED IN THE LANE.</w:t>
      </w:r>
    </w:p>
    <w:sectPr w:rsidR="008F42A7" w:rsidRPr="00DC6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ra Pro">
    <w:altName w:val="Cera Pro"/>
    <w:panose1 w:val="00000000000000000000"/>
    <w:charset w:val="00"/>
    <w:family w:val="auto"/>
    <w:pitch w:val="variable"/>
    <w:sig w:usb0="A00002FF" w:usb1="4000E4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35E2"/>
    <w:multiLevelType w:val="hybridMultilevel"/>
    <w:tmpl w:val="C5C4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613AF"/>
    <w:multiLevelType w:val="hybridMultilevel"/>
    <w:tmpl w:val="2112386E"/>
    <w:lvl w:ilvl="0" w:tplc="0409000F">
      <w:start w:val="1"/>
      <w:numFmt w:val="decimal"/>
      <w:lvlText w:val="%1."/>
      <w:lvlJc w:val="left"/>
      <w:pPr>
        <w:ind w:left="720" w:hanging="360"/>
      </w:pPr>
      <w:rPr>
        <w:rFonts w:hint="default"/>
      </w:rPr>
    </w:lvl>
    <w:lvl w:ilvl="1" w:tplc="60FC02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85943"/>
    <w:multiLevelType w:val="hybridMultilevel"/>
    <w:tmpl w:val="7A8E39EA"/>
    <w:lvl w:ilvl="0" w:tplc="04090015">
      <w:start w:val="1"/>
      <w:numFmt w:val="upperLetter"/>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6B0458"/>
    <w:multiLevelType w:val="hybridMultilevel"/>
    <w:tmpl w:val="956E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213634">
    <w:abstractNumId w:val="3"/>
  </w:num>
  <w:num w:numId="2" w16cid:durableId="1290471899">
    <w:abstractNumId w:val="1"/>
  </w:num>
  <w:num w:numId="3" w16cid:durableId="1335720505">
    <w:abstractNumId w:val="0"/>
  </w:num>
  <w:num w:numId="4" w16cid:durableId="95455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B8"/>
    <w:rsid w:val="004424AA"/>
    <w:rsid w:val="006E6F31"/>
    <w:rsid w:val="008F42A7"/>
    <w:rsid w:val="00B811B8"/>
    <w:rsid w:val="00DC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D5D3"/>
  <w15:chartTrackingRefBased/>
  <w15:docId w15:val="{A765A4AF-A349-43FB-A511-97258B6D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B8"/>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B811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1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1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1B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11B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11B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11B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11B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11B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B8"/>
    <w:rPr>
      <w:rFonts w:eastAsiaTheme="majorEastAsia" w:cstheme="majorBidi"/>
      <w:color w:val="272727" w:themeColor="text1" w:themeTint="D8"/>
    </w:rPr>
  </w:style>
  <w:style w:type="paragraph" w:styleId="Title">
    <w:name w:val="Title"/>
    <w:basedOn w:val="Normal"/>
    <w:next w:val="Normal"/>
    <w:link w:val="TitleChar"/>
    <w:uiPriority w:val="10"/>
    <w:qFormat/>
    <w:rsid w:val="00B811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B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811B8"/>
    <w:rPr>
      <w:i/>
      <w:iCs/>
      <w:color w:val="404040" w:themeColor="text1" w:themeTint="BF"/>
    </w:rPr>
  </w:style>
  <w:style w:type="paragraph" w:styleId="ListParagraph">
    <w:name w:val="List Paragraph"/>
    <w:basedOn w:val="Normal"/>
    <w:uiPriority w:val="34"/>
    <w:qFormat/>
    <w:rsid w:val="00B811B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811B8"/>
    <w:rPr>
      <w:i/>
      <w:iCs/>
      <w:color w:val="0F4761" w:themeColor="accent1" w:themeShade="BF"/>
    </w:rPr>
  </w:style>
  <w:style w:type="paragraph" w:styleId="IntenseQuote">
    <w:name w:val="Intense Quote"/>
    <w:basedOn w:val="Normal"/>
    <w:next w:val="Normal"/>
    <w:link w:val="IntenseQuoteChar"/>
    <w:uiPriority w:val="30"/>
    <w:qFormat/>
    <w:rsid w:val="00B811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811B8"/>
    <w:rPr>
      <w:i/>
      <w:iCs/>
      <w:color w:val="0F4761" w:themeColor="accent1" w:themeShade="BF"/>
    </w:rPr>
  </w:style>
  <w:style w:type="character" w:styleId="IntenseReference">
    <w:name w:val="Intense Reference"/>
    <w:basedOn w:val="DefaultParagraphFont"/>
    <w:uiPriority w:val="32"/>
    <w:qFormat/>
    <w:rsid w:val="00B81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733</Words>
  <Characters>3790</Characters>
  <Application>Microsoft Office Word</Application>
  <DocSecurity>0</DocSecurity>
  <Lines>102</Lines>
  <Paragraphs>23</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Alexander</dc:creator>
  <cp:keywords/>
  <dc:description/>
  <cp:lastModifiedBy>Amber Alexander</cp:lastModifiedBy>
  <cp:revision>2</cp:revision>
  <dcterms:created xsi:type="dcterms:W3CDTF">2025-03-13T17:36:00Z</dcterms:created>
  <dcterms:modified xsi:type="dcterms:W3CDTF">2025-03-13T17:44:00Z</dcterms:modified>
</cp:coreProperties>
</file>