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body>
    <w:p w14:paraId="3BB404F6" w14:textId="77777777" w:rsidP="00012159" w:rsidR="00012159" w:rsidRDefault="00012159" w:rsidRPr="00AE222A">
      <w:pPr>
        <w:jc w:val="center"/>
        <w:rPr>
          <w:rFonts w:ascii="Arial" w:cs="Arial" w:hAnsi="Arial"/>
          <w:b/>
          <w:smallCaps/>
          <w:sz w:val="24"/>
          <w:szCs w:val="24"/>
        </w:rPr>
      </w:pPr>
    </w:p>
    <w:p w14:paraId="422CDC52" w14:textId="77777777" w:rsidP="00012159" w:rsidR="00661B23" w:rsidRDefault="00661B23" w:rsidRPr="00AE222A">
      <w:pPr>
        <w:jc w:val="center"/>
        <w:rPr>
          <w:rFonts w:ascii="Arial" w:cs="Arial" w:hAnsi="Arial"/>
          <w:b/>
          <w:smallCaps/>
          <w:sz w:val="24"/>
          <w:szCs w:val="24"/>
        </w:rPr>
      </w:pPr>
    </w:p>
    <w:p w14:paraId="5E53327C" w14:textId="2C8D4215" w:rsidP="00012159" w:rsidR="00012159" w:rsidRDefault="00012159" w:rsidRPr="00AE222A">
      <w:pPr>
        <w:jc w:val="center"/>
        <w:rPr>
          <w:rFonts w:ascii="Arial" w:cs="Arial" w:hAnsi="Arial"/>
          <w:b/>
          <w:smallCaps/>
          <w:sz w:val="24"/>
          <w:szCs w:val="24"/>
        </w:rPr>
      </w:pPr>
      <w:r w:rsidRPr="00AE222A">
        <w:rPr>
          <w:rFonts w:ascii="Arial" w:cs="Arial" w:hAnsi="Arial"/>
          <w:b/>
          <w:smallCaps/>
          <w:sz w:val="24"/>
          <w:szCs w:val="24"/>
        </w:rPr>
        <w:t>Important Privacy Choices for Consumers</w:t>
      </w:r>
    </w:p>
    <w:p w14:paraId="38C49584" w14:textId="77777777" w:rsidP="00012159" w:rsidR="00012159" w:rsidRDefault="00012159" w:rsidRPr="00AE222A">
      <w:pPr>
        <w:jc w:val="both"/>
        <w:rPr>
          <w:rFonts w:ascii="Arial" w:cs="Arial" w:hAnsi="Arial"/>
          <w:b/>
          <w:sz w:val="24"/>
          <w:szCs w:val="24"/>
        </w:rPr>
      </w:pPr>
    </w:p>
    <w:p w14:paraId="68A8B3F4" w14:textId="77777777" w:rsidP="00012159" w:rsidR="00012159" w:rsidRDefault="00012159" w:rsidRPr="00AE222A">
      <w:pPr>
        <w:spacing w:line="360" w:lineRule="auto"/>
        <w:jc w:val="center"/>
        <w:rPr>
          <w:rFonts w:ascii="Arial" w:cs="Arial" w:hAnsi="Arial"/>
          <w:b/>
          <w:sz w:val="24"/>
          <w:szCs w:val="24"/>
        </w:rPr>
      </w:pPr>
      <w:r w:rsidRPr="00AE222A">
        <w:rPr>
          <w:rFonts w:ascii="Arial" w:cs="Arial" w:hAnsi="Arial"/>
          <w:b/>
          <w:sz w:val="24"/>
          <w:szCs w:val="24"/>
        </w:rPr>
        <w:t>For California Residents Only</w:t>
      </w:r>
    </w:p>
    <w:p w14:paraId="2B0C9107" w14:textId="77777777" w:rsidP="00012159" w:rsidR="00012159" w:rsidRDefault="00012159" w:rsidRPr="00AE222A">
      <w:pPr>
        <w:jc w:val="center"/>
        <w:rPr>
          <w:rFonts w:ascii="Arial" w:cs="Arial" w:hAnsi="Arial"/>
          <w:b/>
        </w:rPr>
      </w:pPr>
      <w:r w:rsidRPr="00AE222A">
        <w:rPr>
          <w:rFonts w:ascii="Arial" w:cs="Arial" w:hAnsi="Arial"/>
          <w:b/>
        </w:rPr>
        <w:t>You have the right to control whether we share some of your personal information.  Please read the following information carefully before you make your choices below.</w:t>
      </w:r>
    </w:p>
    <w:p w14:paraId="1C2476E9" w14:textId="77777777" w:rsidP="00012159" w:rsidR="00012159" w:rsidRDefault="00012159" w:rsidRPr="00AE222A">
      <w:pPr>
        <w:jc w:val="both"/>
        <w:rPr>
          <w:rFonts w:ascii="Arial" w:cs="Arial" w:hAnsi="Arial"/>
          <w:b/>
        </w:rPr>
      </w:pPr>
    </w:p>
    <w:p w14:paraId="3DF2996B" w14:textId="77777777" w:rsidP="00012159" w:rsidR="00012159" w:rsidRDefault="00012159" w:rsidRPr="00AE222A">
      <w:pPr>
        <w:jc w:val="both"/>
        <w:rPr>
          <w:rFonts w:ascii="Arial" w:cs="Arial" w:hAnsi="Arial"/>
          <w:b/>
          <w:u w:val="single"/>
        </w:rPr>
      </w:pPr>
      <w:r w:rsidRPr="00AE222A">
        <w:rPr>
          <w:rFonts w:ascii="Arial" w:cs="Arial" w:hAnsi="Arial"/>
          <w:b/>
          <w:u w:val="single"/>
        </w:rPr>
        <w:t>Your Rights</w:t>
      </w:r>
    </w:p>
    <w:p w14:paraId="1EF4705F" w14:textId="196B0FA6" w:rsidP="00012159" w:rsidR="00012159" w:rsidRDefault="00012159" w:rsidRPr="00AE222A">
      <w:pPr>
        <w:jc w:val="both"/>
        <w:rPr>
          <w:rFonts w:ascii="Arial" w:cs="Arial" w:hAnsi="Arial"/>
        </w:rPr>
      </w:pPr>
      <w:r w:rsidRPr="00AE222A">
        <w:rPr>
          <w:rFonts w:ascii="Arial" w:cs="Arial" w:hAnsi="Arial"/>
        </w:rPr>
        <w:t xml:space="preserve">You have the following rights to restrict the sharing of personal and financial information with our affiliates (companies we own or control) and outside companies that we do business with. Nothing in this form prohibits the sharing of information necessary for us to follow the law, as permitted by </w:t>
      </w:r>
      <w:r w:rsidR="00AC1FCA" w:rsidRPr="00AE222A">
        <w:rPr>
          <w:rFonts w:ascii="Arial" w:cs="Arial" w:hAnsi="Arial"/>
        </w:rPr>
        <w:t>law,</w:t>
      </w:r>
      <w:r w:rsidRPr="00AE222A">
        <w:rPr>
          <w:rFonts w:ascii="Arial" w:cs="Arial" w:hAnsi="Arial"/>
        </w:rPr>
        <w:t xml:space="preserve"> or to give you the best services on your accounts with us.  This includes sending you information about some other products or services.</w:t>
      </w:r>
    </w:p>
    <w:p w14:paraId="22879F77" w14:textId="77777777" w:rsidP="00012159" w:rsidR="00012159" w:rsidRDefault="00012159" w:rsidRPr="00AE222A">
      <w:pPr>
        <w:jc w:val="both"/>
        <w:rPr>
          <w:rFonts w:ascii="Arial" w:cs="Arial" w:hAnsi="Arial"/>
        </w:rPr>
      </w:pPr>
    </w:p>
    <w:p w14:paraId="47FD5F7D" w14:textId="77777777" w:rsidP="00012159" w:rsidR="00012159" w:rsidRDefault="00012159" w:rsidRPr="00AE222A">
      <w:pPr>
        <w:jc w:val="both"/>
        <w:rPr>
          <w:rFonts w:ascii="Arial" w:cs="Arial" w:hAnsi="Arial"/>
          <w:b/>
          <w:u w:val="single"/>
        </w:rPr>
      </w:pPr>
      <w:r w:rsidRPr="00AE222A">
        <w:rPr>
          <w:rFonts w:ascii="Arial" w:cs="Arial" w:hAnsi="Arial"/>
          <w:b/>
          <w:u w:val="single"/>
        </w:rPr>
        <w:t xml:space="preserve">Your Choices </w:t>
      </w:r>
    </w:p>
    <w:p w14:paraId="5E450E48" w14:textId="3C4372A3" w:rsidP="00012159" w:rsidR="00012159" w:rsidRDefault="00012159" w:rsidRPr="00AE222A">
      <w:pPr>
        <w:jc w:val="both"/>
        <w:rPr>
          <w:rFonts w:ascii="Arial" w:cs="Arial" w:hAnsi="Arial"/>
        </w:rPr>
      </w:pPr>
      <w:r w:rsidRPr="00AE222A">
        <w:rPr>
          <w:rFonts w:ascii="Arial" w:cs="Arial" w:hAnsi="Arial"/>
          <w:b/>
          <w:bCs/>
        </w:rPr>
        <w:t xml:space="preserve">Restrict Information Sharing </w:t>
      </w:r>
      <w:r w:rsidR="00AC1FCA" w:rsidRPr="00AE222A">
        <w:rPr>
          <w:rFonts w:ascii="Arial" w:cs="Arial" w:hAnsi="Arial"/>
          <w:b/>
          <w:bCs/>
        </w:rPr>
        <w:t>with</w:t>
      </w:r>
      <w:r w:rsidRPr="00AE222A">
        <w:rPr>
          <w:rFonts w:ascii="Arial" w:cs="Arial" w:hAnsi="Arial"/>
          <w:b/>
          <w:bCs/>
        </w:rPr>
        <w:t xml:space="preserve"> Companies We Own or Control (Affiliates):</w:t>
      </w:r>
      <w:r w:rsidRPr="00AE222A">
        <w:rPr>
          <w:rFonts w:ascii="Arial" w:cs="Arial" w:hAnsi="Arial"/>
        </w:rPr>
        <w:t xml:space="preserve"> Unless you say “No,” we may share personal information about you with our affiliated companies.</w:t>
      </w:r>
    </w:p>
    <w:p w14:paraId="1A41D220" w14:textId="77777777" w:rsidP="00012159" w:rsidR="00012159" w:rsidRDefault="00012159" w:rsidRPr="00AE222A">
      <w:pPr>
        <w:jc w:val="both"/>
        <w:rPr>
          <w:rFonts w:ascii="Arial" w:cs="Arial" w:hAnsi="Arial"/>
        </w:rPr>
      </w:pPr>
    </w:p>
    <w:p w14:paraId="6A26D3AA" w14:textId="77777777" w:rsidP="00012159" w:rsidR="00012159" w:rsidRDefault="00012159" w:rsidRPr="00AE222A">
      <w:pPr>
        <w:jc w:val="both"/>
        <w:rPr>
          <w:rFonts w:ascii="Arial" w:cs="Arial" w:hAnsi="Arial"/>
        </w:rPr>
      </w:pPr>
      <w:r w:rsidRPr="00AE222A">
        <w:rPr>
          <w:rFonts w:ascii="Arial" w:cs="Arial" w:hAnsi="Arial"/>
        </w:rPr>
        <w:t>(__) NO, please do not share personal and financial information with your affiliated companies.</w:t>
      </w:r>
    </w:p>
    <w:p w14:paraId="6E9309E1" w14:textId="77777777" w:rsidP="00012159" w:rsidR="00012159" w:rsidRDefault="00012159" w:rsidRPr="00AE222A">
      <w:pPr>
        <w:jc w:val="both"/>
        <w:rPr>
          <w:rFonts w:ascii="Arial" w:cs="Arial" w:hAnsi="Arial"/>
        </w:rPr>
      </w:pPr>
    </w:p>
    <w:p w14:paraId="19EEF6E0" w14:textId="05D4B30D" w:rsidP="00012159" w:rsidR="00012159" w:rsidRDefault="00012159" w:rsidRPr="00AE222A">
      <w:pPr>
        <w:jc w:val="both"/>
        <w:rPr>
          <w:rFonts w:ascii="Arial" w:cs="Arial" w:hAnsi="Arial"/>
        </w:rPr>
      </w:pPr>
      <w:r w:rsidRPr="00AE222A">
        <w:rPr>
          <w:rFonts w:ascii="Arial" w:cs="Arial" w:hAnsi="Arial"/>
          <w:b/>
          <w:bCs/>
        </w:rPr>
        <w:t xml:space="preserve">Restrict Information Sharing </w:t>
      </w:r>
      <w:r w:rsidR="00AC1FCA" w:rsidRPr="00AE222A">
        <w:rPr>
          <w:rFonts w:ascii="Arial" w:cs="Arial" w:hAnsi="Arial"/>
          <w:b/>
          <w:bCs/>
        </w:rPr>
        <w:t>with</w:t>
      </w:r>
      <w:r w:rsidRPr="00AE222A">
        <w:rPr>
          <w:rFonts w:ascii="Arial" w:cs="Arial" w:hAnsi="Arial"/>
          <w:b/>
          <w:bCs/>
        </w:rPr>
        <w:t xml:space="preserve"> Nonaffiliated Financial Institutions We Do Business </w:t>
      </w:r>
      <w:r w:rsidR="00AC1FCA" w:rsidRPr="00AE222A">
        <w:rPr>
          <w:rFonts w:ascii="Arial" w:cs="Arial" w:hAnsi="Arial"/>
          <w:b/>
          <w:bCs/>
        </w:rPr>
        <w:t>with</w:t>
      </w:r>
      <w:r w:rsidRPr="00AE222A">
        <w:rPr>
          <w:rFonts w:ascii="Arial" w:cs="Arial" w:hAnsi="Arial"/>
          <w:b/>
          <w:bCs/>
        </w:rPr>
        <w:t xml:space="preserve"> to Market and/or Provide Financial Products and Services</w:t>
      </w:r>
      <w:r w:rsidRPr="00AE222A">
        <w:rPr>
          <w:rFonts w:ascii="Arial" w:cs="Arial" w:hAnsi="Arial"/>
        </w:rPr>
        <w:t>:  Unless you say “No,” we may share personal and financial information about you with nonaffiliated financial institutions we contract with to market and/or provide financial products and services to you.</w:t>
      </w:r>
    </w:p>
    <w:p w14:paraId="7F81A5D8" w14:textId="77777777" w:rsidP="00012159" w:rsidR="00012159" w:rsidRDefault="00012159" w:rsidRPr="00AE222A">
      <w:pPr>
        <w:jc w:val="both"/>
        <w:rPr>
          <w:rFonts w:ascii="Arial" w:cs="Arial" w:hAnsi="Arial"/>
        </w:rPr>
      </w:pPr>
    </w:p>
    <w:p w14:paraId="2BC451B2" w14:textId="77777777" w:rsidP="00012159" w:rsidR="00012159" w:rsidRDefault="00012159" w:rsidRPr="00AE222A">
      <w:pPr>
        <w:jc w:val="both"/>
        <w:rPr>
          <w:rFonts w:ascii="Arial" w:cs="Arial" w:hAnsi="Arial"/>
        </w:rPr>
      </w:pPr>
      <w:r w:rsidRPr="00AE222A">
        <w:rPr>
          <w:rFonts w:ascii="Arial" w:cs="Arial" w:hAnsi="Arial"/>
        </w:rPr>
        <w:t>(__) NO, please do not share personal and financial information with nonaffiliated financial institutions you contract with to market and/or provide financial products and services.</w:t>
      </w:r>
    </w:p>
    <w:p w14:paraId="257EE7D1" w14:textId="77777777" w:rsidP="00012159" w:rsidR="00012159" w:rsidRDefault="00012159" w:rsidRPr="00AE222A">
      <w:pPr>
        <w:jc w:val="both"/>
        <w:rPr>
          <w:rFonts w:ascii="Arial" w:cs="Arial" w:hAnsi="Arial"/>
        </w:rPr>
      </w:pPr>
    </w:p>
    <w:p w14:paraId="109001B7" w14:textId="77777777" w:rsidP="00012159" w:rsidR="00012159" w:rsidRDefault="00012159" w:rsidRPr="00AE222A">
      <w:pPr>
        <w:jc w:val="both"/>
        <w:rPr>
          <w:rFonts w:ascii="Arial" w:cs="Arial" w:hAnsi="Arial"/>
          <w:b/>
          <w:u w:val="single"/>
        </w:rPr>
      </w:pPr>
      <w:r w:rsidRPr="00AE222A">
        <w:rPr>
          <w:rFonts w:ascii="Arial" w:cs="Arial" w:hAnsi="Arial"/>
          <w:b/>
          <w:u w:val="single"/>
        </w:rPr>
        <w:t>Time Sensitive Reply</w:t>
      </w:r>
    </w:p>
    <w:p w14:paraId="7F9E7336" w14:textId="5E28F8CB" w:rsidP="00012159" w:rsidR="00012159" w:rsidRDefault="00012159" w:rsidRPr="00AE222A">
      <w:pPr>
        <w:jc w:val="both"/>
        <w:rPr>
          <w:rFonts w:ascii="Arial" w:cs="Arial" w:hAnsi="Arial"/>
        </w:rPr>
      </w:pPr>
      <w:r w:rsidRPr="00AE222A">
        <w:rPr>
          <w:rFonts w:ascii="Arial" w:cs="Arial" w:hAnsi="Arial"/>
        </w:rPr>
        <w:t xml:space="preserve">You may make your privacy choice(s) at any time.  Your choice(s) marked here will remain unless you state otherwise.  However, if we do not hear from </w:t>
      </w:r>
      <w:r w:rsidR="000C28B0" w:rsidRPr="00AE222A">
        <w:rPr>
          <w:rFonts w:ascii="Arial" w:cs="Arial" w:hAnsi="Arial"/>
        </w:rPr>
        <w:t>you,</w:t>
      </w:r>
      <w:r w:rsidRPr="00AE222A">
        <w:rPr>
          <w:rFonts w:ascii="Arial" w:cs="Arial" w:hAnsi="Arial"/>
        </w:rPr>
        <w:t xml:space="preserve"> we may share some of your information with affiliated companies and other companies with whom we have contracts to provide products and services.</w:t>
      </w:r>
    </w:p>
    <w:p w14:paraId="7CB6E57C" w14:textId="77777777" w:rsidP="00012159" w:rsidR="00012159" w:rsidRDefault="00012159" w:rsidRPr="00AE222A">
      <w:pPr>
        <w:jc w:val="both"/>
        <w:rPr>
          <w:rFonts w:ascii="Arial" w:cs="Arial" w:hAnsi="Arial"/>
        </w:rPr>
      </w:pPr>
    </w:p>
    <w:p w14:paraId="0F8EC474" w14:textId="77777777" w:rsidP="00012159" w:rsidR="00012159" w:rsidRDefault="00012159" w:rsidRPr="00AE222A">
      <w:pPr>
        <w:rPr>
          <w:rFonts w:ascii="Arial" w:cs="Arial" w:hAnsi="Arial"/>
          <w:bCs/>
        </w:rPr>
      </w:pPr>
      <w:r w:rsidRPr="00AE222A">
        <w:rPr>
          <w:rFonts w:ascii="Arial" w:cs="Arial" w:hAnsi="Arial"/>
          <w:bCs/>
          <w:noProof/>
        </w:rPr>
        <mc:AlternateContent>
          <mc:Choice Requires="wps">
            <w:drawing>
              <wp:anchor allowOverlap="1" behindDoc="0" distB="0" distL="114300" distR="114300" distT="0" layoutInCell="1" locked="0" relativeHeight="251659264" simplePos="0" wp14:anchorId="33393C7F" wp14:editId="35D2934D">
                <wp:simplePos x="0" y="0"/>
                <wp:positionH relativeFrom="column">
                  <wp:posOffset>396875</wp:posOffset>
                </wp:positionH>
                <wp:positionV relativeFrom="paragraph">
                  <wp:posOffset>184785</wp:posOffset>
                </wp:positionV>
                <wp:extent cx="3001645" cy="0"/>
                <wp:effectExtent b="13970" l="6350" r="11430" t="508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1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AlternateContent>
      </w:r>
      <w:r w:rsidRPr="00AE222A">
        <w:rPr>
          <w:rFonts w:ascii="Arial" w:cs="Arial" w:hAnsi="Arial"/>
          <w:bCs/>
        </w:rPr>
        <w:t>Name:</w:t>
      </w:r>
    </w:p>
    <w:p w14:paraId="73135A19" w14:textId="77777777" w:rsidP="00012159" w:rsidR="00012159" w:rsidRDefault="00012159" w:rsidRPr="00AE222A">
      <w:pPr>
        <w:rPr>
          <w:rFonts w:ascii="Arial" w:cs="Arial" w:hAnsi="Arial"/>
          <w:bCs/>
        </w:rPr>
      </w:pPr>
    </w:p>
    <w:p w14:paraId="4874679E" w14:textId="77777777" w:rsidP="00012159" w:rsidR="00012159" w:rsidRDefault="00012159" w:rsidRPr="00AE222A">
      <w:pPr>
        <w:tabs>
          <w:tab w:pos="5460" w:val="left"/>
        </w:tabs>
        <w:rPr>
          <w:rFonts w:ascii="Arial" w:cs="Arial" w:hAnsi="Arial"/>
          <w:bCs/>
        </w:rPr>
      </w:pPr>
      <w:r w:rsidRPr="00AE222A">
        <w:rPr>
          <w:rFonts w:ascii="Arial" w:cs="Arial" w:hAnsi="Arial"/>
          <w:bCs/>
          <w:noProof/>
        </w:rPr>
        <mc:AlternateContent>
          <mc:Choice Requires="wps">
            <w:drawing>
              <wp:anchor allowOverlap="1" behindDoc="0" distB="0" distL="114300" distR="114300" distT="0" layoutInCell="1" locked="0" relativeHeight="251660288" simplePos="0" wp14:anchorId="6A69CF88" wp14:editId="784B7715">
                <wp:simplePos x="0" y="0"/>
                <wp:positionH relativeFrom="column">
                  <wp:posOffset>1155700</wp:posOffset>
                </wp:positionH>
                <wp:positionV relativeFrom="paragraph">
                  <wp:posOffset>180975</wp:posOffset>
                </wp:positionV>
                <wp:extent cx="2242820" cy="0"/>
                <wp:effectExtent b="10795" l="12700" r="11430" t="825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28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AlternateContent>
      </w:r>
      <w:r w:rsidRPr="00AE222A">
        <w:rPr>
          <w:rFonts w:ascii="Arial" w:cs="Arial" w:hAnsi="Arial"/>
          <w:bCs/>
        </w:rPr>
        <w:t>Account Number(s):</w:t>
      </w:r>
      <w:r w:rsidRPr="00AE222A">
        <w:rPr>
          <w:rFonts w:ascii="Arial" w:cs="Arial" w:hAnsi="Arial"/>
          <w:bCs/>
        </w:rPr>
        <w:tab/>
        <w:t>(if available)</w:t>
      </w:r>
    </w:p>
    <w:p w14:paraId="34B80006" w14:textId="77777777" w:rsidP="00012159" w:rsidR="00012159" w:rsidRDefault="00012159" w:rsidRPr="00AE222A">
      <w:pPr>
        <w:rPr>
          <w:rFonts w:ascii="Arial" w:cs="Arial" w:hAnsi="Arial"/>
          <w:bCs/>
        </w:rPr>
      </w:pPr>
    </w:p>
    <w:p w14:paraId="11E5C80A" w14:textId="77777777" w:rsidP="00012159" w:rsidR="00012159" w:rsidRDefault="00012159" w:rsidRPr="00AE222A">
      <w:pPr>
        <w:rPr>
          <w:rFonts w:ascii="Arial" w:cs="Arial" w:hAnsi="Arial"/>
          <w:bCs/>
        </w:rPr>
      </w:pPr>
      <w:r w:rsidRPr="00AE222A">
        <w:rPr>
          <w:rFonts w:ascii="Arial" w:cs="Arial" w:hAnsi="Arial"/>
          <w:bCs/>
          <w:noProof/>
        </w:rPr>
        <mc:AlternateContent>
          <mc:Choice Requires="wps">
            <w:drawing>
              <wp:anchor allowOverlap="1" behindDoc="0" distB="0" distL="114300" distR="114300" distT="0" layoutInCell="1" locked="0" relativeHeight="251661312" simplePos="0" wp14:anchorId="0224694D" wp14:editId="49E86E70">
                <wp:simplePos x="0" y="0"/>
                <wp:positionH relativeFrom="column">
                  <wp:posOffset>594995</wp:posOffset>
                </wp:positionH>
                <wp:positionV relativeFrom="paragraph">
                  <wp:posOffset>177165</wp:posOffset>
                </wp:positionV>
                <wp:extent cx="2846705" cy="0"/>
                <wp:effectExtent b="7620" l="13970" r="6350" t="1143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6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AlternateContent>
      </w:r>
      <w:r w:rsidRPr="00AE222A">
        <w:rPr>
          <w:rFonts w:ascii="Arial" w:cs="Arial" w:hAnsi="Arial"/>
          <w:bCs/>
        </w:rPr>
        <w:t>Signature:</w:t>
      </w:r>
    </w:p>
    <w:p w14:paraId="3737E3A7" w14:textId="77777777" w:rsidP="00012159" w:rsidR="00012159" w:rsidRDefault="00012159" w:rsidRPr="00AE222A">
      <w:pPr>
        <w:rPr>
          <w:rFonts w:ascii="Arial" w:cs="Arial" w:hAnsi="Arial"/>
        </w:rPr>
      </w:pPr>
    </w:p>
    <w:p w14:paraId="76254419" w14:textId="77777777" w:rsidP="00012159" w:rsidR="00012159" w:rsidRDefault="00012159" w:rsidRPr="00AE222A">
      <w:pPr>
        <w:rPr>
          <w:rFonts w:ascii="Arial" w:cs="Arial" w:hAnsi="Arial"/>
        </w:rPr>
      </w:pPr>
      <w:r w:rsidRPr="00AE222A">
        <w:rPr>
          <w:rFonts w:ascii="Arial" w:cs="Arial" w:hAnsi="Arial"/>
          <w:b/>
          <w:noProof/>
        </w:rPr>
        <mc:AlternateContent>
          <mc:Choice Requires="wps">
            <w:drawing>
              <wp:anchor allowOverlap="1" behindDoc="0" distB="0" distL="114300" distR="114300" distT="0" layoutInCell="1" locked="0" relativeHeight="251662336" simplePos="0" wp14:anchorId="74E192C2" wp14:editId="29D2E846">
                <wp:simplePos x="0" y="0"/>
                <wp:positionH relativeFrom="margin">
                  <wp:align>right</wp:align>
                </wp:positionH>
                <wp:positionV relativeFrom="paragraph">
                  <wp:posOffset>92075</wp:posOffset>
                </wp:positionV>
                <wp:extent cx="5457825" cy="1524000"/>
                <wp:effectExtent b="19050" l="0" r="28575" t="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7825" cy="152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FBEB49" w14:textId="77777777" w:rsidP="00012159" w:rsidR="00012159" w:rsidRDefault="00012159" w:rsidRPr="00AC1FCA">
                            <w:pPr>
                              <w:tabs>
                                <w:tab w:pos="2790" w:val="left"/>
                              </w:tabs>
                              <w:jc w:val="both"/>
                              <w:rPr>
                                <w:rFonts w:ascii="Arial" w:cs="Arial" w:hAnsi="Arial"/>
                              </w:rPr>
                            </w:pPr>
                            <w:r w:rsidRPr="00AC1FCA">
                              <w:rPr>
                                <w:rFonts w:ascii="Arial" w:cs="Arial" w:hAnsi="Arial"/>
                              </w:rPr>
                              <w:t>To exercise your choices, please do one of the following:</w:t>
                            </w:r>
                          </w:p>
                          <w:p w14:paraId="4E7E1AAC" w14:textId="77777777" w:rsidP="00012159" w:rsidR="00012159" w:rsidRDefault="00012159" w:rsidRPr="00AC1FCA">
                            <w:pPr>
                              <w:pStyle w:val="ListParagraph"/>
                              <w:widowControl/>
                              <w:numPr>
                                <w:ilvl w:val="0"/>
                                <w:numId w:val="7"/>
                              </w:numPr>
                              <w:tabs>
                                <w:tab w:pos="2790" w:val="left"/>
                              </w:tabs>
                              <w:autoSpaceDE/>
                              <w:autoSpaceDN/>
                              <w:spacing w:after="200" w:line="276" w:lineRule="auto"/>
                              <w:contextualSpacing/>
                              <w:rPr>
                                <w:rFonts w:ascii="Arial" w:cs="Arial" w:hAnsi="Arial"/>
                              </w:rPr>
                            </w:pPr>
                            <w:r w:rsidRPr="00AC1FCA">
                              <w:rPr>
                                <w:rFonts w:ascii="Arial" w:cs="Arial" w:hAnsi="Arial"/>
                              </w:rPr>
                              <w:t xml:space="preserve">Reply electronically by contacting us through the following email option: </w:t>
                            </w:r>
                            <w:hyperlink r:id="rId8" w:history="1">
                              <w:r w:rsidRPr="00AC1FCA">
                                <w:rPr>
                                  <w:rStyle w:val="Hyperlink"/>
                                  <w:rFonts w:ascii="Arial" w:cs="Arial" w:hAnsi="Arial"/>
                                </w:rPr>
                                <w:t>help@credit.org</w:t>
                              </w:r>
                            </w:hyperlink>
                            <w:r w:rsidRPr="00AC1FCA">
                              <w:rPr>
                                <w:rFonts w:ascii="Arial" w:cs="Arial" w:hAnsi="Arial"/>
                              </w:rPr>
                              <w:t>; or</w:t>
                            </w:r>
                          </w:p>
                          <w:p w14:paraId="56D21971" w14:textId="764A150C" w:rsidP="00012159" w:rsidR="00012159" w:rsidRDefault="00012159" w:rsidRPr="00AC1FCA">
                            <w:pPr>
                              <w:pStyle w:val="ListParagraph"/>
                              <w:widowControl/>
                              <w:numPr>
                                <w:ilvl w:val="0"/>
                                <w:numId w:val="7"/>
                              </w:numPr>
                              <w:tabs>
                                <w:tab w:pos="2790" w:val="left"/>
                              </w:tabs>
                              <w:autoSpaceDE/>
                              <w:autoSpaceDN/>
                              <w:spacing w:after="200" w:line="276" w:lineRule="auto"/>
                              <w:contextualSpacing/>
                              <w:rPr>
                                <w:rFonts w:ascii="Arial" w:cs="Arial" w:hAnsi="Arial"/>
                              </w:rPr>
                            </w:pPr>
                            <w:r w:rsidRPr="00AC1FCA">
                              <w:rPr>
                                <w:rFonts w:ascii="Arial" w:cs="Arial" w:hAnsi="Arial"/>
                              </w:rPr>
                              <w:t>Call this toll-free number (8</w:t>
                            </w:r>
                            <w:r w:rsidR="008A64EA" w:rsidRPr="00AC1FCA">
                              <w:rPr>
                                <w:rFonts w:ascii="Arial" w:cs="Arial" w:hAnsi="Arial"/>
                              </w:rPr>
                              <w:t>00</w:t>
                            </w:r>
                            <w:r w:rsidRPr="00AC1FCA">
                              <w:rPr>
                                <w:rFonts w:ascii="Arial" w:cs="Arial" w:hAnsi="Arial"/>
                              </w:rPr>
                              <w:t>-</w:t>
                            </w:r>
                            <w:r w:rsidR="008A64EA" w:rsidRPr="00AC1FCA">
                              <w:rPr>
                                <w:rFonts w:ascii="Arial" w:cs="Arial" w:hAnsi="Arial"/>
                              </w:rPr>
                              <w:t>431</w:t>
                            </w:r>
                            <w:r w:rsidRPr="00AC1FCA">
                              <w:rPr>
                                <w:rFonts w:ascii="Arial" w:cs="Arial" w:hAnsi="Arial"/>
                              </w:rPr>
                              <w:t>-</w:t>
                            </w:r>
                            <w:r w:rsidR="008A64EA" w:rsidRPr="00AC1FCA">
                              <w:rPr>
                                <w:rFonts w:ascii="Arial" w:cs="Arial" w:hAnsi="Arial"/>
                              </w:rPr>
                              <w:t>8</w:t>
                            </w:r>
                            <w:r w:rsidR="00AC1FCA">
                              <w:rPr>
                                <w:rFonts w:ascii="Arial" w:cs="Arial" w:hAnsi="Arial"/>
                              </w:rPr>
                              <w:t>695</w:t>
                            </w:r>
                            <w:r w:rsidRPr="00AC1FCA">
                              <w:rPr>
                                <w:rFonts w:ascii="Arial" w:cs="Arial" w:hAnsi="Arial"/>
                              </w:rPr>
                              <w:t>); or</w:t>
                            </w:r>
                          </w:p>
                          <w:p w14:paraId="5526DF8A" w14:textId="77777777" w:rsidP="00012159" w:rsidR="00012159" w:rsidRDefault="00012159" w:rsidRPr="00AC1FCA">
                            <w:pPr>
                              <w:pStyle w:val="ListParagraph"/>
                              <w:widowControl/>
                              <w:numPr>
                                <w:ilvl w:val="0"/>
                                <w:numId w:val="7"/>
                              </w:numPr>
                              <w:tabs>
                                <w:tab w:pos="2790" w:val="left"/>
                              </w:tabs>
                              <w:autoSpaceDE/>
                              <w:autoSpaceDN/>
                              <w:spacing w:after="200" w:line="276" w:lineRule="auto"/>
                              <w:contextualSpacing/>
                              <w:rPr>
                                <w:rFonts w:ascii="Arial" w:cs="Arial" w:hAnsi="Arial"/>
                              </w:rPr>
                            </w:pPr>
                            <w:r w:rsidRPr="00AC1FCA">
                              <w:rPr>
                                <w:rFonts w:ascii="Arial" w:cs="Arial" w:hAnsi="Arial"/>
                              </w:rPr>
                              <w:t>Fill out, sign, and return this form to Credit.org, Attn: Compliance, P.O. Box 5438, Riverside, California 92517 (you may want to make a copy for your records)</w:t>
                            </w:r>
                          </w:p>
                        </w:txbxContent>
                      </wps:txbx>
                      <wps:bodyPr anchor="t" anchorCtr="0" bIns="45720" lIns="91440" rIns="91440" rot="0" tIns="45720" upright="1" vert="horz" wrap="square">
                        <a:noAutofit/>
                      </wps:bodyPr>
                    </wps:wsp>
                  </a:graphicData>
                </a:graphic>
                <wp14:sizeRelH relativeFrom="page">
                  <wp14:pctWidth>0</wp14:pctWidth>
                </wp14:sizeRelH>
                <wp14:sizeRelV relativeFrom="page">
                  <wp14:pctHeight>0</wp14:pctHeight>
                </wp14:sizeRelV>
              </wp:anchor>
            </w:drawing>
          </mc:Choice>
        </mc:AlternateContent>
      </w:r>
    </w:p>
    <w:p w14:paraId="0EB26966" w14:textId="77777777" w:rsidP="00012159" w:rsidR="00012159" w:rsidRDefault="00012159" w:rsidRPr="00AE222A">
      <w:pPr>
        <w:jc w:val="both"/>
        <w:rPr>
          <w:rFonts w:ascii="Arial" w:cs="Arial" w:hAnsi="Arial"/>
        </w:rPr>
      </w:pPr>
    </w:p>
    <w:p w14:paraId="6D821A56" w14:textId="77777777" w:rsidP="00012159" w:rsidR="00012159" w:rsidRDefault="00012159" w:rsidRPr="00AE222A">
      <w:pPr>
        <w:jc w:val="both"/>
        <w:rPr>
          <w:rFonts w:ascii="Arial" w:cs="Arial" w:hAnsi="Arial"/>
        </w:rPr>
      </w:pPr>
    </w:p>
    <w:p w14:paraId="335B7A3C" w14:textId="005E398D" w:rsidP="006A6B21" w:rsidR="003A7909" w:rsidRDefault="003A7909" w:rsidRPr="00AE222A">
      <w:pPr>
        <w:ind w:right="109"/>
        <w:rPr>
          <w:rFonts w:ascii="Arial" w:cs="Arial" w:hAnsi="Arial"/>
        </w:rPr>
      </w:pPr>
    </w:p>
    <w:sectPr w:rsidR="003A7909" w:rsidRPr="00AE222A" w:rsidSect="00661B23">
      <w:headerReference r:id="rId10" w:type="default"/>
      <w:footerReference r:id="rId11" w:type="default"/>
      <w:type w:val="continuous"/>
      <w:pgSz w:h="15840" w:w="12240"/>
      <w:pgMar w:bottom="1440" w:footer="720" w:gutter="0" w:header="720" w:left="1080" w:right="1080" w:top="144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C9A18" w14:textId="77777777" w:rsidR="002F457F" w:rsidRDefault="002F457F" w:rsidP="00D5484A">
      <w:r>
        <w:separator/>
      </w:r>
    </w:p>
  </w:endnote>
  <w:endnote w:type="continuationSeparator" w:id="0">
    <w:p w14:paraId="2BFE21A5" w14:textId="77777777" w:rsidR="002F457F" w:rsidRDefault="002F457F" w:rsidP="00D54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0327F" w14:textId="45EAE875" w:rsidR="003A7909" w:rsidRPr="006D1988" w:rsidRDefault="008257F1" w:rsidP="00661B23">
    <w:pPr>
      <w:pStyle w:val="Footer"/>
      <w:ind w:left="7920"/>
      <w:rPr>
        <w:rFonts w:ascii="Calibri" w:hAnsi="Calibri" w:cs="Calibri"/>
        <w:sz w:val="18"/>
        <w:szCs w:val="18"/>
      </w:rPr>
    </w:pPr>
    <w:r>
      <w:rPr>
        <w:noProof/>
      </w:rPr>
      <w:t xml:space="preserve">                                                                                                                                           </w:t>
    </w:r>
    <w:r w:rsidR="006D1988" w:rsidRPr="006D1988">
      <w:rPr>
        <w:rFonts w:ascii="Calibri" w:hAnsi="Calibri" w:cs="Calibri"/>
        <w:noProof/>
        <w:sz w:val="18"/>
        <w:szCs w:val="18"/>
      </w:rPr>
      <w:t>1118v1</w:t>
    </w:r>
    <w:r w:rsidR="00AC1FCA">
      <w:rPr>
        <w:rFonts w:ascii="Calibri" w:hAnsi="Calibri" w:cs="Calibri"/>
        <w:noProof/>
        <w:sz w:val="18"/>
        <w:szCs w:val="18"/>
      </w:rPr>
      <w:t>2/31</w:t>
    </w:r>
    <w:r w:rsidR="006D1988" w:rsidRPr="006D1988">
      <w:rPr>
        <w:rFonts w:ascii="Calibri" w:hAnsi="Calibri" w:cs="Calibri"/>
        <w:noProof/>
        <w:sz w:val="18"/>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47CB5" w14:textId="77777777" w:rsidR="002F457F" w:rsidRDefault="002F457F" w:rsidP="00D5484A">
      <w:r>
        <w:separator/>
      </w:r>
    </w:p>
  </w:footnote>
  <w:footnote w:type="continuationSeparator" w:id="0">
    <w:p w14:paraId="15825542" w14:textId="77777777" w:rsidR="002F457F" w:rsidRDefault="002F457F" w:rsidP="00D54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67A8A" w14:textId="3BFA6BC6" w:rsidR="00D5484A" w:rsidRPr="00D5484A" w:rsidRDefault="003A7909" w:rsidP="00D5484A">
    <w:pPr>
      <w:pStyle w:val="Header"/>
    </w:pPr>
    <w:r>
      <w:rPr>
        <w:noProof/>
      </w:rPr>
      <w:drawing>
        <wp:anchor distT="0" distB="0" distL="114300" distR="114300" simplePos="0" relativeHeight="251658240" behindDoc="1" locked="0" layoutInCell="1" allowOverlap="1" wp14:anchorId="79B16CEE" wp14:editId="0E1F1906">
          <wp:simplePos x="0" y="0"/>
          <wp:positionH relativeFrom="page">
            <wp:align>left</wp:align>
          </wp:positionH>
          <wp:positionV relativeFrom="paragraph">
            <wp:posOffset>-433346</wp:posOffset>
          </wp:positionV>
          <wp:extent cx="7767955" cy="10056257"/>
          <wp:effectExtent l="0" t="0" r="4445" b="2540"/>
          <wp:wrapNone/>
          <wp:docPr id="1084550967" name="Picture 3" descr="A screenshot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550967" name="Picture 3" descr="A screenshot of a cell phon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67955" cy="10056257"/>
                  </a:xfrm>
                  <a:prstGeom prst="rect">
                    <a:avLst/>
                  </a:prstGeom>
                </pic:spPr>
              </pic:pic>
            </a:graphicData>
          </a:graphic>
          <wp14:sizeRelH relativeFrom="page">
            <wp14:pctWidth>0</wp14:pctWidth>
          </wp14:sizeRelH>
          <wp14:sizeRelV relativeFrom="page">
            <wp14:pctHeight>0</wp14:pctHeight>
          </wp14:sizeRelV>
        </wp:anchor>
      </w:drawing>
    </w:r>
    <w:bookmarkStart w:id="0" w:name="_MON_1801999367"/>
    <w:bookmarkEnd w:id="0"/>
    <w:r>
      <w:rPr>
        <w:noProof/>
      </w:rPr>
      <w:object w:dxaOrig="8624" w:dyaOrig="475" w14:anchorId="110569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in;height:25.5pt;mso-width-percent:0;mso-height-percent:0;mso-width-percent:0;mso-height-percent:0">
          <v:imagedata r:id="rId2" o:title=""/>
        </v:shape>
        <o:OLEObject Type="Embed" ProgID="Word.Document.12" ShapeID="_x0000_i1025" DrawAspect="Content" ObjectID="_1828670765" r:id="rId3">
          <o:FieldCodes>\s</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B029C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517FDA"/>
    <w:multiLevelType w:val="multilevel"/>
    <w:tmpl w:val="68422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241AB0"/>
    <w:multiLevelType w:val="hybridMultilevel"/>
    <w:tmpl w:val="0354EB94"/>
    <w:lvl w:ilvl="0" w:tplc="3536BEC4">
      <w:numFmt w:val="bullet"/>
      <w:lvlText w:val=""/>
      <w:lvlJc w:val="left"/>
      <w:pPr>
        <w:ind w:left="820" w:hanging="358"/>
      </w:pPr>
      <w:rPr>
        <w:rFonts w:ascii="Symbol" w:eastAsia="Symbol" w:hAnsi="Symbol" w:cs="Symbol" w:hint="default"/>
        <w:b w:val="0"/>
        <w:bCs w:val="0"/>
        <w:i w:val="0"/>
        <w:iCs w:val="0"/>
        <w:spacing w:val="0"/>
        <w:w w:val="98"/>
        <w:sz w:val="24"/>
        <w:szCs w:val="24"/>
        <w:lang w:val="en-US" w:eastAsia="en-US" w:bidi="ar-SA"/>
      </w:rPr>
    </w:lvl>
    <w:lvl w:ilvl="1" w:tplc="0778C12C">
      <w:numFmt w:val="bullet"/>
      <w:lvlText w:val="•"/>
      <w:lvlJc w:val="left"/>
      <w:pPr>
        <w:ind w:left="1624" w:hanging="358"/>
      </w:pPr>
      <w:rPr>
        <w:rFonts w:hint="default"/>
        <w:lang w:val="en-US" w:eastAsia="en-US" w:bidi="ar-SA"/>
      </w:rPr>
    </w:lvl>
    <w:lvl w:ilvl="2" w:tplc="5CC678FE">
      <w:numFmt w:val="bullet"/>
      <w:lvlText w:val="•"/>
      <w:lvlJc w:val="left"/>
      <w:pPr>
        <w:ind w:left="2428" w:hanging="358"/>
      </w:pPr>
      <w:rPr>
        <w:rFonts w:hint="default"/>
        <w:lang w:val="en-US" w:eastAsia="en-US" w:bidi="ar-SA"/>
      </w:rPr>
    </w:lvl>
    <w:lvl w:ilvl="3" w:tplc="31CE1A8A">
      <w:numFmt w:val="bullet"/>
      <w:lvlText w:val="•"/>
      <w:lvlJc w:val="left"/>
      <w:pPr>
        <w:ind w:left="3232" w:hanging="358"/>
      </w:pPr>
      <w:rPr>
        <w:rFonts w:hint="default"/>
        <w:lang w:val="en-US" w:eastAsia="en-US" w:bidi="ar-SA"/>
      </w:rPr>
    </w:lvl>
    <w:lvl w:ilvl="4" w:tplc="6E0EA460">
      <w:numFmt w:val="bullet"/>
      <w:lvlText w:val="•"/>
      <w:lvlJc w:val="left"/>
      <w:pPr>
        <w:ind w:left="4036" w:hanging="358"/>
      </w:pPr>
      <w:rPr>
        <w:rFonts w:hint="default"/>
        <w:lang w:val="en-US" w:eastAsia="en-US" w:bidi="ar-SA"/>
      </w:rPr>
    </w:lvl>
    <w:lvl w:ilvl="5" w:tplc="A2DEAF90">
      <w:numFmt w:val="bullet"/>
      <w:lvlText w:val="•"/>
      <w:lvlJc w:val="left"/>
      <w:pPr>
        <w:ind w:left="4840" w:hanging="358"/>
      </w:pPr>
      <w:rPr>
        <w:rFonts w:hint="default"/>
        <w:lang w:val="en-US" w:eastAsia="en-US" w:bidi="ar-SA"/>
      </w:rPr>
    </w:lvl>
    <w:lvl w:ilvl="6" w:tplc="DDF46FC4">
      <w:numFmt w:val="bullet"/>
      <w:lvlText w:val="•"/>
      <w:lvlJc w:val="left"/>
      <w:pPr>
        <w:ind w:left="5644" w:hanging="358"/>
      </w:pPr>
      <w:rPr>
        <w:rFonts w:hint="default"/>
        <w:lang w:val="en-US" w:eastAsia="en-US" w:bidi="ar-SA"/>
      </w:rPr>
    </w:lvl>
    <w:lvl w:ilvl="7" w:tplc="23E67CC0">
      <w:numFmt w:val="bullet"/>
      <w:lvlText w:val="•"/>
      <w:lvlJc w:val="left"/>
      <w:pPr>
        <w:ind w:left="6448" w:hanging="358"/>
      </w:pPr>
      <w:rPr>
        <w:rFonts w:hint="default"/>
        <w:lang w:val="en-US" w:eastAsia="en-US" w:bidi="ar-SA"/>
      </w:rPr>
    </w:lvl>
    <w:lvl w:ilvl="8" w:tplc="4F1654FE">
      <w:numFmt w:val="bullet"/>
      <w:lvlText w:val="•"/>
      <w:lvlJc w:val="left"/>
      <w:pPr>
        <w:ind w:left="7252" w:hanging="358"/>
      </w:pPr>
      <w:rPr>
        <w:rFonts w:hint="default"/>
        <w:lang w:val="en-US" w:eastAsia="en-US" w:bidi="ar-SA"/>
      </w:rPr>
    </w:lvl>
  </w:abstractNum>
  <w:abstractNum w:abstractNumId="3" w15:restartNumberingAfterBreak="0">
    <w:nsid w:val="41076F75"/>
    <w:multiLevelType w:val="multilevel"/>
    <w:tmpl w:val="600AD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B46B9E"/>
    <w:multiLevelType w:val="multilevel"/>
    <w:tmpl w:val="BD72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242D87"/>
    <w:multiLevelType w:val="multilevel"/>
    <w:tmpl w:val="BB203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6B48B3"/>
    <w:multiLevelType w:val="hybridMultilevel"/>
    <w:tmpl w:val="E57AF9B4"/>
    <w:lvl w:ilvl="0" w:tplc="63AAD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651165">
    <w:abstractNumId w:val="2"/>
  </w:num>
  <w:num w:numId="2" w16cid:durableId="536433381">
    <w:abstractNumId w:val="3"/>
  </w:num>
  <w:num w:numId="3" w16cid:durableId="152643544">
    <w:abstractNumId w:val="5"/>
  </w:num>
  <w:num w:numId="4" w16cid:durableId="1501310382">
    <w:abstractNumId w:val="4"/>
  </w:num>
  <w:num w:numId="5" w16cid:durableId="68577895">
    <w:abstractNumId w:val="1"/>
  </w:num>
  <w:num w:numId="6" w16cid:durableId="1538199575">
    <w:abstractNumId w:val="0"/>
  </w:num>
  <w:num w:numId="7" w16cid:durableId="3202310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312"/>
    <w:rsid w:val="00012159"/>
    <w:rsid w:val="00076272"/>
    <w:rsid w:val="000C28B0"/>
    <w:rsid w:val="000F6F3C"/>
    <w:rsid w:val="00154C6A"/>
    <w:rsid w:val="0019002F"/>
    <w:rsid w:val="001A6F6B"/>
    <w:rsid w:val="00256C6E"/>
    <w:rsid w:val="002669DD"/>
    <w:rsid w:val="002C1426"/>
    <w:rsid w:val="002F457F"/>
    <w:rsid w:val="00393066"/>
    <w:rsid w:val="003A7909"/>
    <w:rsid w:val="003F1CDB"/>
    <w:rsid w:val="004371F5"/>
    <w:rsid w:val="00446760"/>
    <w:rsid w:val="00490A1B"/>
    <w:rsid w:val="004C1D9E"/>
    <w:rsid w:val="004C5FAD"/>
    <w:rsid w:val="00585D04"/>
    <w:rsid w:val="00661B23"/>
    <w:rsid w:val="006A2923"/>
    <w:rsid w:val="006A6B21"/>
    <w:rsid w:val="006D1988"/>
    <w:rsid w:val="007D3221"/>
    <w:rsid w:val="008257F1"/>
    <w:rsid w:val="00840D7B"/>
    <w:rsid w:val="008A64EA"/>
    <w:rsid w:val="008F1CFC"/>
    <w:rsid w:val="0090095C"/>
    <w:rsid w:val="009E07E3"/>
    <w:rsid w:val="00AC1FCA"/>
    <w:rsid w:val="00AE222A"/>
    <w:rsid w:val="00C82C3D"/>
    <w:rsid w:val="00CB075A"/>
    <w:rsid w:val="00D11DE4"/>
    <w:rsid w:val="00D5484A"/>
    <w:rsid w:val="00E07312"/>
    <w:rsid w:val="00E97CD2"/>
    <w:rsid w:val="00F445A5"/>
    <w:rsid w:val="00F92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F5CF0"/>
  <w15:docId w15:val="{ED63EE9D-00CB-4BC7-936B-68FA25184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6A6B21"/>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A6B21"/>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right="16"/>
      <w:jc w:val="center"/>
    </w:pPr>
    <w:rPr>
      <w:sz w:val="32"/>
      <w:szCs w:val="32"/>
    </w:rPr>
  </w:style>
  <w:style w:type="paragraph" w:styleId="ListParagraph">
    <w:name w:val="List Paragraph"/>
    <w:basedOn w:val="Normal"/>
    <w:uiPriority w:val="34"/>
    <w:qFormat/>
    <w:pPr>
      <w:ind w:left="817"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5484A"/>
    <w:pPr>
      <w:tabs>
        <w:tab w:val="center" w:pos="4680"/>
        <w:tab w:val="right" w:pos="9360"/>
      </w:tabs>
    </w:pPr>
  </w:style>
  <w:style w:type="character" w:customStyle="1" w:styleId="HeaderChar">
    <w:name w:val="Header Char"/>
    <w:basedOn w:val="DefaultParagraphFont"/>
    <w:link w:val="Header"/>
    <w:uiPriority w:val="99"/>
    <w:rsid w:val="00D5484A"/>
    <w:rPr>
      <w:rFonts w:ascii="Times New Roman" w:eastAsia="Times New Roman" w:hAnsi="Times New Roman" w:cs="Times New Roman"/>
    </w:rPr>
  </w:style>
  <w:style w:type="paragraph" w:styleId="Footer">
    <w:name w:val="footer"/>
    <w:basedOn w:val="Normal"/>
    <w:link w:val="FooterChar"/>
    <w:uiPriority w:val="99"/>
    <w:unhideWhenUsed/>
    <w:rsid w:val="00D5484A"/>
    <w:pPr>
      <w:tabs>
        <w:tab w:val="center" w:pos="4680"/>
        <w:tab w:val="right" w:pos="9360"/>
      </w:tabs>
    </w:pPr>
  </w:style>
  <w:style w:type="character" w:customStyle="1" w:styleId="FooterChar">
    <w:name w:val="Footer Char"/>
    <w:basedOn w:val="DefaultParagraphFont"/>
    <w:link w:val="Footer"/>
    <w:uiPriority w:val="99"/>
    <w:rsid w:val="00D5484A"/>
    <w:rPr>
      <w:rFonts w:ascii="Times New Roman" w:eastAsia="Times New Roman" w:hAnsi="Times New Roman" w:cs="Times New Roman"/>
    </w:rPr>
  </w:style>
  <w:style w:type="character" w:styleId="Hyperlink">
    <w:name w:val="Hyperlink"/>
    <w:basedOn w:val="DefaultParagraphFont"/>
    <w:uiPriority w:val="99"/>
    <w:unhideWhenUsed/>
    <w:rsid w:val="00C82C3D"/>
    <w:rPr>
      <w:color w:val="0000FF" w:themeColor="hyperlink"/>
      <w:u w:val="single"/>
    </w:rPr>
  </w:style>
  <w:style w:type="character" w:styleId="UnresolvedMention">
    <w:name w:val="Unresolved Mention"/>
    <w:basedOn w:val="DefaultParagraphFont"/>
    <w:uiPriority w:val="99"/>
    <w:semiHidden/>
    <w:unhideWhenUsed/>
    <w:rsid w:val="00C82C3D"/>
    <w:rPr>
      <w:color w:val="605E5C"/>
      <w:shd w:val="clear" w:color="auto" w:fill="E1DFDD"/>
    </w:rPr>
  </w:style>
  <w:style w:type="character" w:styleId="FollowedHyperlink">
    <w:name w:val="FollowedHyperlink"/>
    <w:basedOn w:val="DefaultParagraphFont"/>
    <w:uiPriority w:val="99"/>
    <w:semiHidden/>
    <w:unhideWhenUsed/>
    <w:rsid w:val="00C82C3D"/>
    <w:rPr>
      <w:color w:val="800080" w:themeColor="followedHyperlink"/>
      <w:u w:val="single"/>
    </w:rPr>
  </w:style>
  <w:style w:type="character" w:customStyle="1" w:styleId="Heading1Char">
    <w:name w:val="Heading 1 Char"/>
    <w:basedOn w:val="DefaultParagraphFont"/>
    <w:link w:val="Heading1"/>
    <w:uiPriority w:val="9"/>
    <w:rsid w:val="006A6B2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A6B21"/>
    <w:rPr>
      <w:rFonts w:asciiTheme="majorHAnsi" w:eastAsiaTheme="majorEastAsia" w:hAnsiTheme="majorHAnsi" w:cstheme="majorBidi"/>
      <w:b/>
      <w:bCs/>
      <w:color w:val="4F81BD" w:themeColor="accent1"/>
      <w:sz w:val="26"/>
      <w:szCs w:val="26"/>
    </w:rPr>
  </w:style>
  <w:style w:type="paragraph" w:styleId="ListBullet">
    <w:name w:val="List Bullet"/>
    <w:basedOn w:val="Normal"/>
    <w:uiPriority w:val="99"/>
    <w:unhideWhenUsed/>
    <w:rsid w:val="006A6B21"/>
    <w:pPr>
      <w:widowControl/>
      <w:numPr>
        <w:numId w:val="6"/>
      </w:numPr>
      <w:autoSpaceDE/>
      <w:autoSpaceDN/>
      <w:spacing w:after="200" w:line="276" w:lineRule="auto"/>
      <w:contextualSpacing/>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446237">
      <w:bodyDiv w:val="1"/>
      <w:marLeft w:val="0"/>
      <w:marRight w:val="0"/>
      <w:marTop w:val="0"/>
      <w:marBottom w:val="0"/>
      <w:divBdr>
        <w:top w:val="none" w:sz="0" w:space="0" w:color="auto"/>
        <w:left w:val="none" w:sz="0" w:space="0" w:color="auto"/>
        <w:bottom w:val="none" w:sz="0" w:space="0" w:color="auto"/>
        <w:right w:val="none" w:sz="0" w:space="0" w:color="auto"/>
      </w:divBdr>
    </w:div>
    <w:div w:id="1401709225">
      <w:bodyDiv w:val="1"/>
      <w:marLeft w:val="0"/>
      <w:marRight w:val="0"/>
      <w:marTop w:val="0"/>
      <w:marBottom w:val="0"/>
      <w:divBdr>
        <w:top w:val="none" w:sz="0" w:space="0" w:color="auto"/>
        <w:left w:val="none" w:sz="0" w:space="0" w:color="auto"/>
        <w:bottom w:val="none" w:sz="0" w:space="0" w:color="auto"/>
        <w:right w:val="none" w:sz="0" w:space="0" w:color="auto"/>
      </w:divBdr>
    </w:div>
    <w:div w:id="1485197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elp@credi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lp@credit.org" TargetMode="External"/></Relationships>
</file>

<file path=word/_rels/header1.xml.rels><?xml version="1.0" encoding="UTF-8" standalone="yes"?>
<Relationships xmlns="http://schemas.openxmlformats.org/package/2006/relationships"><Relationship Id="rId3" Type="http://schemas.openxmlformats.org/officeDocument/2006/relationships/package" Target="embeddings/Microsoft_Word_Document.docx"/><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272FB-3EFF-4BBD-90EE-6720058D8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288</Words>
  <Characters>1614</Characters>
  <Application>Microsoft Office Word</Application>
  <DocSecurity>0</DocSecurity>
  <Lines>44</Lines>
  <Paragraphs>17</Paragraphs>
  <ScaleCrop>false</ScaleCrop>
  <HeadingPairs>
    <vt:vector size="2" baseType="variant">
      <vt:variant>
        <vt:lpstr>Title</vt:lpstr>
      </vt:variant>
      <vt:variant>
        <vt:i4>1</vt:i4>
      </vt:variant>
    </vt:vector>
  </HeadingPairs>
  <TitlesOfParts>
    <vt:vector size="1" baseType="lpstr">
      <vt:lpstr>Microsoft Word - 1111 - Face to Face Client Authorization</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- 1111 - Face to Face Client Authorization</dc:title>
  <dc:creator>n1058</dc:creator>
  <cp:lastModifiedBy>Michelle Taylor</cp:lastModifiedBy>
  <cp:revision>2</cp:revision>
  <cp:lastPrinted>2025-03-29T04:36:00Z</cp:lastPrinted>
  <dcterms:created xsi:type="dcterms:W3CDTF">2025-12-31T15:20:00Z</dcterms:created>
  <dcterms:modified xsi:type="dcterms:W3CDTF">2025-12-31T15:20:00Z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2024-05-09T00:00:00Z</vt:filetime>
  </property>
  <property fmtid="{D5CDD505-2E9C-101B-9397-08002B2CF9AE}" name="Creator" pid="3">
    <vt:lpwstr>Microsoft® Word for Microsoft 365</vt:lpwstr>
  </property>
  <property fmtid="{D5CDD505-2E9C-101B-9397-08002B2CF9AE}" name="LastSaved" pid="4">
    <vt:filetime>2024-06-17T00:00:00Z</vt:filetime>
  </property>
  <property fmtid="{D5CDD505-2E9C-101B-9397-08002B2CF9AE}" name="NXPowerLiteLastOptimized" pid="5">
    <vt:lpwstr>81522</vt:lpwstr>
  </property>
  <property fmtid="{D5CDD505-2E9C-101B-9397-08002B2CF9AE}" name="NXPowerLiteSettings" pid="6">
    <vt:lpwstr>E7000400038000</vt:lpwstr>
  </property>
  <property fmtid="{D5CDD505-2E9C-101B-9397-08002B2CF9AE}" name="NXPowerLiteVersion" pid="7">
    <vt:lpwstr>S10.9.5</vt:lpwstr>
  </property>
  <property fmtid="{D5CDD505-2E9C-101B-9397-08002B2CF9AE}" name="Producer" pid="8">
    <vt:lpwstr>Microsoft® Word for Microsoft 365</vt:lpwstr>
  </property>
</Properties>
</file>