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6805" w14:textId="77777777" w:rsidR="00F27B7E" w:rsidRDefault="00000000">
      <w:pPr>
        <w:pStyle w:val="Nadpis1"/>
      </w:pPr>
      <w:r>
        <w:t>Příloha č. 3 - Hodnotící kritéria</w:t>
      </w:r>
    </w:p>
    <w:p w14:paraId="50C02E8E" w14:textId="6C471F4C" w:rsidR="00F27B7E" w:rsidRDefault="00000000">
      <w:r>
        <w:rPr>
          <w:b/>
        </w:rPr>
        <w:t xml:space="preserve">Tato příloha je určena hlavně pro informaci žadatelům. </w:t>
      </w:r>
      <w:r>
        <w:t xml:space="preserve">Ukazuje, podle čeho bude odborná hodnoticí komise posuzovat přihlášky do </w:t>
      </w:r>
      <w:proofErr w:type="spellStart"/>
      <w:r>
        <w:t>Pražského</w:t>
      </w:r>
      <w:proofErr w:type="spellEnd"/>
      <w:r>
        <w:t xml:space="preserve"> </w:t>
      </w:r>
      <w:proofErr w:type="spellStart"/>
      <w:r>
        <w:t>herního</w:t>
      </w:r>
      <w:proofErr w:type="spellEnd"/>
      <w:r>
        <w:t xml:space="preserve"> </w:t>
      </w:r>
      <w:proofErr w:type="spellStart"/>
      <w:r>
        <w:t>akcelerátoru</w:t>
      </w:r>
      <w:proofErr w:type="spellEnd"/>
      <w:r w:rsidR="001F2798">
        <w:t xml:space="preserve"> 2026</w:t>
      </w:r>
      <w:r>
        <w:t>. Žadatelé v této příloze nic nevyplňují. Může jim ale pomoct při přípravě přihlášky, zejména při vyplňování Game Design Dokumentu a popisu prototypu.</w:t>
      </w:r>
    </w:p>
    <w:p w14:paraId="77C6D3E7" w14:textId="7F88A4C9" w:rsidR="00F27B7E" w:rsidRDefault="00000000">
      <w:r>
        <w:rPr>
          <w:b/>
        </w:rPr>
        <w:t xml:space="preserve">Vyplňuje odborná hodnoticí komise. </w:t>
      </w:r>
      <w:r>
        <w:t xml:space="preserve">Komise u každého kritéria doplní počet bodů.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953"/>
        <w:gridCol w:w="1701"/>
        <w:gridCol w:w="1701"/>
      </w:tblGrid>
      <w:tr w:rsidR="00F27B7E" w14:paraId="6000815F" w14:textId="77777777">
        <w:trPr>
          <w:jc w:val="center"/>
        </w:trPr>
        <w:tc>
          <w:tcPr>
            <w:tcW w:w="5953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BC3F5A" w14:textId="77777777" w:rsidR="00F27B7E" w:rsidRDefault="00000000">
            <w:r>
              <w:rPr>
                <w:b/>
              </w:rPr>
              <w:t>Kritérium</w:t>
            </w:r>
          </w:p>
        </w:tc>
        <w:tc>
          <w:tcPr>
            <w:tcW w:w="1701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D7320A" w14:textId="77777777" w:rsidR="00F27B7E" w:rsidRDefault="00000000">
            <w:r>
              <w:rPr>
                <w:b/>
              </w:rPr>
              <w:t>Maximum bodů</w:t>
            </w:r>
          </w:p>
        </w:tc>
        <w:tc>
          <w:tcPr>
            <w:tcW w:w="1701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79B60" w14:textId="77777777" w:rsidR="00F27B7E" w:rsidRDefault="00000000">
            <w:r>
              <w:rPr>
                <w:b/>
              </w:rPr>
              <w:t>Udělené body</w:t>
            </w:r>
          </w:p>
        </w:tc>
      </w:tr>
      <w:tr w:rsidR="00F27B7E" w14:paraId="20A8E755" w14:textId="77777777">
        <w:trPr>
          <w:jc w:val="center"/>
        </w:trPr>
        <w:tc>
          <w:tcPr>
            <w:tcW w:w="595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00F01" w14:textId="77777777" w:rsidR="00F27B7E" w:rsidRDefault="00000000">
            <w:r>
              <w:t>Originalita a kreativní potenciál konceptu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FC45A4" w14:textId="77777777" w:rsidR="00F27B7E" w:rsidRDefault="00000000">
            <w:r>
              <w:t>25</w:t>
            </w:r>
          </w:p>
        </w:tc>
        <w:tc>
          <w:tcPr>
            <w:tcW w:w="1701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08B232" w14:textId="77777777" w:rsidR="00F27B7E" w:rsidRDefault="00F27B7E"/>
        </w:tc>
      </w:tr>
      <w:tr w:rsidR="00F27B7E" w14:paraId="6B11D926" w14:textId="77777777">
        <w:trPr>
          <w:jc w:val="center"/>
        </w:trPr>
        <w:tc>
          <w:tcPr>
            <w:tcW w:w="595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BF6014" w14:textId="77777777" w:rsidR="00F27B7E" w:rsidRDefault="00000000">
            <w:r>
              <w:t>Tržní potenciál projektu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D59B95" w14:textId="77777777" w:rsidR="00F27B7E" w:rsidRDefault="00000000">
            <w:r>
              <w:t>25</w:t>
            </w:r>
          </w:p>
        </w:tc>
        <w:tc>
          <w:tcPr>
            <w:tcW w:w="1701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BE8570" w14:textId="77777777" w:rsidR="00F27B7E" w:rsidRDefault="00F27B7E"/>
        </w:tc>
      </w:tr>
      <w:tr w:rsidR="00F27B7E" w14:paraId="5EBC22CE" w14:textId="77777777">
        <w:trPr>
          <w:jc w:val="center"/>
        </w:trPr>
        <w:tc>
          <w:tcPr>
            <w:tcW w:w="595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4813D" w14:textId="77777777" w:rsidR="00F27B7E" w:rsidRDefault="00000000">
            <w:r>
              <w:t>Kvalita Game Design Dokumentu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9ED381" w14:textId="77777777" w:rsidR="00F27B7E" w:rsidRDefault="00000000">
            <w:r>
              <w:t>20</w:t>
            </w:r>
          </w:p>
        </w:tc>
        <w:tc>
          <w:tcPr>
            <w:tcW w:w="1701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24ED9A" w14:textId="77777777" w:rsidR="00F27B7E" w:rsidRDefault="00F27B7E"/>
        </w:tc>
      </w:tr>
      <w:tr w:rsidR="00F27B7E" w14:paraId="6677AC00" w14:textId="77777777">
        <w:trPr>
          <w:jc w:val="center"/>
        </w:trPr>
        <w:tc>
          <w:tcPr>
            <w:tcW w:w="595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902E65" w14:textId="77777777" w:rsidR="00F27B7E" w:rsidRDefault="00000000">
            <w:r>
              <w:t>Funkčnost a hratelnost prototypu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50D8AC" w14:textId="77777777" w:rsidR="00F27B7E" w:rsidRDefault="00000000">
            <w:r>
              <w:t>20</w:t>
            </w:r>
          </w:p>
        </w:tc>
        <w:tc>
          <w:tcPr>
            <w:tcW w:w="1701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94FB40" w14:textId="77777777" w:rsidR="00F27B7E" w:rsidRDefault="00F27B7E"/>
        </w:tc>
      </w:tr>
      <w:tr w:rsidR="00F27B7E" w14:paraId="3DAD0639" w14:textId="77777777">
        <w:trPr>
          <w:jc w:val="center"/>
        </w:trPr>
        <w:tc>
          <w:tcPr>
            <w:tcW w:w="595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0E6F78" w14:textId="77777777" w:rsidR="00F27B7E" w:rsidRDefault="00000000">
            <w:r>
              <w:t>Motivace týmu a potenciál k rozvoji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6FE8B" w14:textId="77777777" w:rsidR="00F27B7E" w:rsidRDefault="00000000">
            <w:r>
              <w:t>10</w:t>
            </w:r>
          </w:p>
        </w:tc>
        <w:tc>
          <w:tcPr>
            <w:tcW w:w="1701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F0244A" w14:textId="77777777" w:rsidR="00F27B7E" w:rsidRDefault="00F27B7E"/>
        </w:tc>
      </w:tr>
      <w:tr w:rsidR="00F27B7E" w14:paraId="67AC6C1C" w14:textId="77777777">
        <w:trPr>
          <w:jc w:val="center"/>
        </w:trPr>
        <w:tc>
          <w:tcPr>
            <w:tcW w:w="595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D47C4B" w14:textId="77777777" w:rsidR="00F27B7E" w:rsidRDefault="00000000">
            <w:r>
              <w:t>Celkový počet bodů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B11CF1" w14:textId="77777777" w:rsidR="00F27B7E" w:rsidRDefault="00000000">
            <w:r>
              <w:t>100</w:t>
            </w:r>
          </w:p>
        </w:tc>
        <w:tc>
          <w:tcPr>
            <w:tcW w:w="1701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B01F46" w14:textId="77777777" w:rsidR="00F27B7E" w:rsidRDefault="00F27B7E"/>
        </w:tc>
      </w:tr>
    </w:tbl>
    <w:p w14:paraId="5CBC6A67" w14:textId="77777777" w:rsidR="00F27B7E" w:rsidRDefault="00F27B7E"/>
    <w:p w14:paraId="434AD167" w14:textId="77777777" w:rsidR="00F27B7E" w:rsidRDefault="00000000">
      <w:pPr>
        <w:pStyle w:val="Nadpis2"/>
      </w:pPr>
      <w:r>
        <w:t>Originalita a kreativní potenciál konceptu</w:t>
      </w:r>
    </w:p>
    <w:p w14:paraId="28502A0C" w14:textId="77777777" w:rsidR="00F27B7E" w:rsidRDefault="00000000">
      <w:pPr>
        <w:spacing w:after="80"/>
      </w:pPr>
      <w:r>
        <w:t>Pozitivně se hodnotí hlavně nápady, které přinášejí zajímavý herní koncept, nové herní prvky, neotřelé téma nebo výrazné audiovizuální zpracování.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350"/>
        <w:gridCol w:w="1417"/>
        <w:gridCol w:w="1587"/>
      </w:tblGrid>
      <w:tr w:rsidR="00F27B7E" w14:paraId="307C0770" w14:textId="77777777">
        <w:trPr>
          <w:jc w:val="center"/>
        </w:trPr>
        <w:tc>
          <w:tcPr>
            <w:tcW w:w="635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9C8BB" w14:textId="77777777" w:rsidR="00F27B7E" w:rsidRDefault="00000000">
            <w:r>
              <w:rPr>
                <w:b/>
              </w:rPr>
              <w:t>Jak komise kritérium posuzuje</w:t>
            </w:r>
          </w:p>
        </w:tc>
        <w:tc>
          <w:tcPr>
            <w:tcW w:w="141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467484" w14:textId="77777777" w:rsidR="00F27B7E" w:rsidRDefault="00000000">
            <w:r>
              <w:rPr>
                <w:b/>
              </w:rPr>
              <w:t>Bodové rozmezí</w:t>
            </w:r>
          </w:p>
        </w:tc>
        <w:tc>
          <w:tcPr>
            <w:tcW w:w="158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F0C9D8" w14:textId="77777777" w:rsidR="00F27B7E" w:rsidRDefault="00000000">
            <w:r>
              <w:rPr>
                <w:b/>
              </w:rPr>
              <w:t>Udělené body</w:t>
            </w:r>
          </w:p>
        </w:tc>
      </w:tr>
      <w:tr w:rsidR="00F27B7E" w14:paraId="6D48C11A" w14:textId="77777777">
        <w:trPr>
          <w:jc w:val="center"/>
        </w:trPr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360E5C" w14:textId="77777777" w:rsidR="00F27B7E" w:rsidRDefault="00000000">
            <w:r>
              <w:t>0 bodů: projekt postrádá originální prvky nebo působí jako kopie existujících her.</w:t>
            </w:r>
            <w:r>
              <w:br/>
              <w:t>7 bodů: projekt obsahuje drobné inovace, ale celkový koncept je spíše běžný.</w:t>
            </w:r>
            <w:r>
              <w:br/>
              <w:t>15 bodů: projekt přináší zajímavé nápady s potenciálem oslovit hráče.</w:t>
            </w:r>
            <w:r>
              <w:br/>
              <w:t>25 bodů: projekt představuje velmi originální, kreativní a inovativní přístup.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D1A704" w14:textId="77777777" w:rsidR="00F27B7E" w:rsidRDefault="00000000">
            <w:r>
              <w:t>0-25</w:t>
            </w:r>
          </w:p>
        </w:tc>
        <w:tc>
          <w:tcPr>
            <w:tcW w:w="1587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12080" w14:textId="77777777" w:rsidR="00F27B7E" w:rsidRDefault="00F27B7E"/>
        </w:tc>
      </w:tr>
    </w:tbl>
    <w:p w14:paraId="1B24E880" w14:textId="77777777" w:rsidR="00F27B7E" w:rsidRDefault="00F27B7E"/>
    <w:p w14:paraId="71F83942" w14:textId="77777777" w:rsidR="00F27B7E" w:rsidRDefault="00000000">
      <w:r>
        <w:br w:type="page"/>
      </w:r>
    </w:p>
    <w:p w14:paraId="5AB9931C" w14:textId="77777777" w:rsidR="00F27B7E" w:rsidRDefault="00000000">
      <w:pPr>
        <w:pStyle w:val="Nadpis2"/>
      </w:pPr>
      <w:r>
        <w:lastRenderedPageBreak/>
        <w:t>Tržní potenciál projektu</w:t>
      </w:r>
    </w:p>
    <w:p w14:paraId="1C4D7603" w14:textId="77777777" w:rsidR="00F27B7E" w:rsidRDefault="00000000">
      <w:pPr>
        <w:spacing w:after="80"/>
      </w:pPr>
      <w:r>
        <w:t>Pozitivně se hodnotí projekty, které mají jasně popsané cílové publikum a realistický potenciál najít si své hráče. U menších projektů může být dostatečné i menší, ale dobře zacílené publikum.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350"/>
        <w:gridCol w:w="1417"/>
        <w:gridCol w:w="1587"/>
      </w:tblGrid>
      <w:tr w:rsidR="00F27B7E" w14:paraId="17D70FE9" w14:textId="77777777">
        <w:trPr>
          <w:jc w:val="center"/>
        </w:trPr>
        <w:tc>
          <w:tcPr>
            <w:tcW w:w="635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50696" w14:textId="77777777" w:rsidR="00F27B7E" w:rsidRDefault="00000000">
            <w:r>
              <w:rPr>
                <w:b/>
              </w:rPr>
              <w:t>Jak komise kritérium posuzuje</w:t>
            </w:r>
          </w:p>
        </w:tc>
        <w:tc>
          <w:tcPr>
            <w:tcW w:w="141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CA9CDB" w14:textId="77777777" w:rsidR="00F27B7E" w:rsidRDefault="00000000">
            <w:r>
              <w:rPr>
                <w:b/>
              </w:rPr>
              <w:t>Bodové rozmezí</w:t>
            </w:r>
          </w:p>
        </w:tc>
        <w:tc>
          <w:tcPr>
            <w:tcW w:w="158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F05AC5" w14:textId="77777777" w:rsidR="00F27B7E" w:rsidRDefault="00000000">
            <w:r>
              <w:rPr>
                <w:b/>
              </w:rPr>
              <w:t>Udělené body</w:t>
            </w:r>
          </w:p>
        </w:tc>
      </w:tr>
      <w:tr w:rsidR="00F27B7E" w14:paraId="3B59893A" w14:textId="77777777">
        <w:trPr>
          <w:jc w:val="center"/>
        </w:trPr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A170A" w14:textId="77777777" w:rsidR="00F27B7E" w:rsidRDefault="00000000">
            <w:r>
              <w:t>0 bodů: projekt cílí na vysoce saturovaný nebo neověřený trh s velmi nízkou vidinou úspěchu.</w:t>
            </w:r>
            <w:r>
              <w:br/>
              <w:t>7 bodů: projekt může oslovit určitou cílovou skupinu, ale ta není dobře doložená nebo neodpovídá rozsahu projektu.</w:t>
            </w:r>
            <w:r>
              <w:br/>
              <w:t>15 bodů: projekt má dobrý potenciál oslovit jasně definovanou cílovou skupinu.</w:t>
            </w:r>
            <w:r>
              <w:br/>
              <w:t>25 bodů: projekt má silný potenciál oslovit početnou nebo velmi dobře zacílenou skupinu hráčů a má realistickou cestu k dalšímu rozvoji.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2B9B8" w14:textId="77777777" w:rsidR="00F27B7E" w:rsidRDefault="00000000">
            <w:r>
              <w:t>0-25</w:t>
            </w:r>
          </w:p>
        </w:tc>
        <w:tc>
          <w:tcPr>
            <w:tcW w:w="1587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BB8E93" w14:textId="77777777" w:rsidR="00F27B7E" w:rsidRDefault="00F27B7E"/>
        </w:tc>
      </w:tr>
    </w:tbl>
    <w:p w14:paraId="74F23827" w14:textId="77777777" w:rsidR="00F27B7E" w:rsidRDefault="00F27B7E"/>
    <w:p w14:paraId="0B613851" w14:textId="77777777" w:rsidR="00F27B7E" w:rsidRDefault="00000000">
      <w:pPr>
        <w:pStyle w:val="Nadpis2"/>
      </w:pPr>
      <w:r>
        <w:t>Kvalita Game Design Dokumentu</w:t>
      </w:r>
    </w:p>
    <w:p w14:paraId="2BBA308D" w14:textId="77777777" w:rsidR="00F27B7E" w:rsidRDefault="00000000">
      <w:pPr>
        <w:spacing w:after="80"/>
      </w:pPr>
      <w:r>
        <w:t>Pozitivně se hodnotí, pokud je projekt popsaný srozumitelně, přehledně a jednotlivé části na sebe logicky navazují. Nejde o dokonalý dokument, ale o to, aby komise rozuměla záměru hry a jejímu dalšímu vývoji.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350"/>
        <w:gridCol w:w="1417"/>
        <w:gridCol w:w="1587"/>
      </w:tblGrid>
      <w:tr w:rsidR="00F27B7E" w14:paraId="46660C68" w14:textId="77777777">
        <w:trPr>
          <w:jc w:val="center"/>
        </w:trPr>
        <w:tc>
          <w:tcPr>
            <w:tcW w:w="635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562BF" w14:textId="77777777" w:rsidR="00F27B7E" w:rsidRDefault="00000000">
            <w:r>
              <w:rPr>
                <w:b/>
              </w:rPr>
              <w:t>Jak komise kritérium posuzuje</w:t>
            </w:r>
          </w:p>
        </w:tc>
        <w:tc>
          <w:tcPr>
            <w:tcW w:w="141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0A04D8" w14:textId="77777777" w:rsidR="00F27B7E" w:rsidRDefault="00000000">
            <w:r>
              <w:rPr>
                <w:b/>
              </w:rPr>
              <w:t>Bodové rozmezí</w:t>
            </w:r>
          </w:p>
        </w:tc>
        <w:tc>
          <w:tcPr>
            <w:tcW w:w="158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688292" w14:textId="77777777" w:rsidR="00F27B7E" w:rsidRDefault="00000000">
            <w:r>
              <w:rPr>
                <w:b/>
              </w:rPr>
              <w:t>Udělené body</w:t>
            </w:r>
          </w:p>
        </w:tc>
      </w:tr>
      <w:tr w:rsidR="00F27B7E" w14:paraId="64FFEB40" w14:textId="77777777">
        <w:trPr>
          <w:jc w:val="center"/>
        </w:trPr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F6C4CD" w14:textId="77777777" w:rsidR="00F27B7E" w:rsidRDefault="00000000">
            <w:r>
              <w:t>0 bodů: dokument neobsahuje dostatek informací pro posouzení projektu.</w:t>
            </w:r>
            <w:r>
              <w:br/>
              <w:t>4 body: dokument obsahuje základní informace, ale chybí mu detail nebo návaznost.</w:t>
            </w:r>
            <w:r>
              <w:br/>
              <w:t>12 bodů: dokument je srozumitelný, dobře strukturovaný a popisuje hlavní části hry.</w:t>
            </w:r>
            <w:r>
              <w:br/>
              <w:t>20 bodů: dokument uceleně a promyšleně pokrývá všechny klíčové aspekty hry.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E8D034" w14:textId="77777777" w:rsidR="00F27B7E" w:rsidRDefault="00000000">
            <w:r>
              <w:t>0-20</w:t>
            </w:r>
          </w:p>
        </w:tc>
        <w:tc>
          <w:tcPr>
            <w:tcW w:w="1587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882BAA" w14:textId="77777777" w:rsidR="00F27B7E" w:rsidRDefault="00F27B7E"/>
        </w:tc>
      </w:tr>
    </w:tbl>
    <w:p w14:paraId="48F0F5ED" w14:textId="77777777" w:rsidR="00F27B7E" w:rsidRDefault="00F27B7E"/>
    <w:p w14:paraId="5F1772B7" w14:textId="77777777" w:rsidR="00F27B7E" w:rsidRDefault="00000000">
      <w:r>
        <w:br w:type="page"/>
      </w:r>
    </w:p>
    <w:p w14:paraId="2198CCB8" w14:textId="77777777" w:rsidR="00F27B7E" w:rsidRDefault="00000000">
      <w:pPr>
        <w:pStyle w:val="Nadpis2"/>
      </w:pPr>
      <w:r>
        <w:lastRenderedPageBreak/>
        <w:t>Funkčnost a hratelnost prototypu</w:t>
      </w:r>
    </w:p>
    <w:p w14:paraId="7DF27A71" w14:textId="77777777" w:rsidR="00F27B7E" w:rsidRDefault="00000000">
      <w:pPr>
        <w:spacing w:after="80"/>
      </w:pPr>
      <w:r>
        <w:t>Pozitivně se hodnotí prototyp, který ukazuje hlavní herní mechaniku, základní způsob hraní a potenciál dalšího vývoje. Prototyp nemusí být dokončená hra, měl by ale umožnit komisi vyzkoušet nebo pochopit základní herní zážitek.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350"/>
        <w:gridCol w:w="1417"/>
        <w:gridCol w:w="1587"/>
      </w:tblGrid>
      <w:tr w:rsidR="00F27B7E" w14:paraId="72547675" w14:textId="77777777">
        <w:trPr>
          <w:jc w:val="center"/>
        </w:trPr>
        <w:tc>
          <w:tcPr>
            <w:tcW w:w="635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504BD1" w14:textId="77777777" w:rsidR="00F27B7E" w:rsidRDefault="00000000">
            <w:r>
              <w:rPr>
                <w:b/>
              </w:rPr>
              <w:t>Jak komise kritérium posuzuje</w:t>
            </w:r>
          </w:p>
        </w:tc>
        <w:tc>
          <w:tcPr>
            <w:tcW w:w="141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797A0D" w14:textId="77777777" w:rsidR="00F27B7E" w:rsidRDefault="00000000">
            <w:r>
              <w:rPr>
                <w:b/>
              </w:rPr>
              <w:t>Bodové rozmezí</w:t>
            </w:r>
          </w:p>
        </w:tc>
        <w:tc>
          <w:tcPr>
            <w:tcW w:w="158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4C187E" w14:textId="77777777" w:rsidR="00F27B7E" w:rsidRDefault="00000000">
            <w:r>
              <w:rPr>
                <w:b/>
              </w:rPr>
              <w:t>Udělené body</w:t>
            </w:r>
          </w:p>
        </w:tc>
      </w:tr>
      <w:tr w:rsidR="00F27B7E" w14:paraId="67CAD4E5" w14:textId="77777777">
        <w:trPr>
          <w:jc w:val="center"/>
        </w:trPr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15ACB" w14:textId="77777777" w:rsidR="00F27B7E" w:rsidRDefault="00000000">
            <w:r>
              <w:t>0 bodů: prototyp neobsahuje žádné interaktivní prvky.</w:t>
            </w:r>
            <w:r>
              <w:br/>
              <w:t>4 body: prototyp ukazuje jen minimální mechaniky nebo technologický proof of concept.</w:t>
            </w:r>
            <w:r>
              <w:br/>
              <w:t>12 bodů: prototyp je hratelný a ukazuje klíčovou herní mechaniku.</w:t>
            </w:r>
            <w:r>
              <w:br/>
              <w:t>20 bodů: prototyp je v pokročilejší fázi a dobře ukazuje potenciál hry pro další vývoj.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4F3FE" w14:textId="77777777" w:rsidR="00F27B7E" w:rsidRDefault="00000000">
            <w:r>
              <w:t>0-20</w:t>
            </w:r>
          </w:p>
        </w:tc>
        <w:tc>
          <w:tcPr>
            <w:tcW w:w="1587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10D5F" w14:textId="77777777" w:rsidR="00F27B7E" w:rsidRDefault="00F27B7E"/>
        </w:tc>
      </w:tr>
    </w:tbl>
    <w:p w14:paraId="6B5637CB" w14:textId="77777777" w:rsidR="00F27B7E" w:rsidRDefault="00F27B7E"/>
    <w:p w14:paraId="65A76872" w14:textId="77777777" w:rsidR="00F27B7E" w:rsidRDefault="00000000">
      <w:pPr>
        <w:pStyle w:val="Nadpis2"/>
      </w:pPr>
      <w:r>
        <w:t>Motivace týmu a potenciál k rozvoji</w:t>
      </w:r>
    </w:p>
    <w:p w14:paraId="625EC770" w14:textId="77777777" w:rsidR="00F27B7E" w:rsidRDefault="00000000">
      <w:pPr>
        <w:spacing w:after="80"/>
      </w:pPr>
      <w:r>
        <w:t>Pozitivně se hodnotí týmy, které mají jasnou motivaci, rozumí tomu, proč se do akcelerátoru hlásí, a dokážou popsat, co chtějí v programu posunout. Zohledňuje se také složení týmu vzhledem ke složitosti projektu.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350"/>
        <w:gridCol w:w="1417"/>
        <w:gridCol w:w="1587"/>
      </w:tblGrid>
      <w:tr w:rsidR="00F27B7E" w14:paraId="43B8C978" w14:textId="77777777">
        <w:trPr>
          <w:jc w:val="center"/>
        </w:trPr>
        <w:tc>
          <w:tcPr>
            <w:tcW w:w="6350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5EE59" w14:textId="77777777" w:rsidR="00F27B7E" w:rsidRDefault="00000000">
            <w:r>
              <w:rPr>
                <w:b/>
              </w:rPr>
              <w:t>Jak komise kritérium posuzuje</w:t>
            </w:r>
          </w:p>
        </w:tc>
        <w:tc>
          <w:tcPr>
            <w:tcW w:w="141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65C44C" w14:textId="77777777" w:rsidR="00F27B7E" w:rsidRDefault="00000000">
            <w:r>
              <w:rPr>
                <w:b/>
              </w:rPr>
              <w:t>Bodové rozmezí</w:t>
            </w:r>
          </w:p>
        </w:tc>
        <w:tc>
          <w:tcPr>
            <w:tcW w:w="1587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2843AB" w14:textId="77777777" w:rsidR="00F27B7E" w:rsidRDefault="00000000">
            <w:r>
              <w:rPr>
                <w:b/>
              </w:rPr>
              <w:t>Udělené body</w:t>
            </w:r>
          </w:p>
        </w:tc>
      </w:tr>
      <w:tr w:rsidR="00F27B7E" w14:paraId="5935C0A2" w14:textId="77777777">
        <w:trPr>
          <w:jc w:val="center"/>
        </w:trPr>
        <w:tc>
          <w:tcPr>
            <w:tcW w:w="63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15CBF9" w14:textId="77777777" w:rsidR="00F27B7E" w:rsidRDefault="00000000">
            <w:r>
              <w:t>0 bodů: motivace není jasně popsaná.</w:t>
            </w:r>
            <w:r>
              <w:br/>
              <w:t>4 body: motivace je obecná, ale tým projevuje zájem.</w:t>
            </w:r>
            <w:r>
              <w:br/>
              <w:t>7 bodů: motivace je dobře formulovaná a souvisí s cíli programu.</w:t>
            </w:r>
            <w:r>
              <w:br/>
              <w:t>10 bodů: tým prokazuje silný zájem, jasnou vizi a dobře chápe, jak mu může program pomoct.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3EDEF5" w14:textId="77777777" w:rsidR="00F27B7E" w:rsidRDefault="00000000">
            <w:r>
              <w:t>0-10</w:t>
            </w:r>
          </w:p>
        </w:tc>
        <w:tc>
          <w:tcPr>
            <w:tcW w:w="1587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C2C22" w14:textId="77777777" w:rsidR="00F27B7E" w:rsidRDefault="00F27B7E"/>
        </w:tc>
      </w:tr>
    </w:tbl>
    <w:p w14:paraId="7E2BEE19" w14:textId="77777777" w:rsidR="00F27B7E" w:rsidRDefault="00F27B7E"/>
    <w:p w14:paraId="765A40D2" w14:textId="77777777" w:rsidR="00F27B7E" w:rsidRDefault="00000000">
      <w:r>
        <w:br w:type="page"/>
      </w:r>
    </w:p>
    <w:p w14:paraId="7F75AF59" w14:textId="77777777" w:rsidR="00F27B7E" w:rsidRDefault="00000000">
      <w:pPr>
        <w:pStyle w:val="Nadpis2"/>
      </w:pPr>
      <w:r>
        <w:lastRenderedPageBreak/>
        <w:t>Slovní souhrnné hodnocení projektu</w:t>
      </w:r>
    </w:p>
    <w:p w14:paraId="60D4DB4C" w14:textId="77777777" w:rsidR="00F27B7E" w:rsidRDefault="00000000">
      <w:r>
        <w:t>Tuto část vyplňuje odborná hodnoticí komise. Slouží pro stručné shrnutí projektu a případnou zpětnou vazbu.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803"/>
      </w:tblGrid>
      <w:tr w:rsidR="00F27B7E" w14:paraId="7456B6A3" w14:textId="77777777">
        <w:trPr>
          <w:jc w:val="center"/>
        </w:trPr>
        <w:tc>
          <w:tcPr>
            <w:tcW w:w="25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EDD716" w14:textId="77777777" w:rsidR="00F27B7E" w:rsidRDefault="00000000">
            <w:r>
              <w:t>Silné stránky projektu</w:t>
            </w:r>
          </w:p>
        </w:tc>
        <w:tc>
          <w:tcPr>
            <w:tcW w:w="6803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15716" w14:textId="77777777" w:rsidR="00F27B7E" w:rsidRDefault="00000000">
            <w:r>
              <w:t xml:space="preserve"> </w:t>
            </w:r>
            <w:r>
              <w:br/>
              <w:t xml:space="preserve"> </w:t>
            </w:r>
            <w:r>
              <w:br/>
              <w:t xml:space="preserve"> </w:t>
            </w:r>
            <w:r>
              <w:br/>
              <w:t xml:space="preserve"> </w:t>
            </w:r>
          </w:p>
        </w:tc>
      </w:tr>
      <w:tr w:rsidR="00F27B7E" w14:paraId="0D8F8BEE" w14:textId="77777777">
        <w:trPr>
          <w:jc w:val="center"/>
        </w:trPr>
        <w:tc>
          <w:tcPr>
            <w:tcW w:w="25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A98EA4" w14:textId="77777777" w:rsidR="00F27B7E" w:rsidRDefault="00000000">
            <w:r>
              <w:t>Slabší stránky / rizika projektu</w:t>
            </w:r>
          </w:p>
        </w:tc>
        <w:tc>
          <w:tcPr>
            <w:tcW w:w="6803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1F422" w14:textId="77777777" w:rsidR="00F27B7E" w:rsidRDefault="00000000">
            <w:r>
              <w:t xml:space="preserve"> </w:t>
            </w:r>
            <w:r>
              <w:br/>
              <w:t xml:space="preserve"> </w:t>
            </w:r>
            <w:r>
              <w:br/>
              <w:t xml:space="preserve"> </w:t>
            </w:r>
            <w:r>
              <w:br/>
              <w:t xml:space="preserve"> </w:t>
            </w:r>
          </w:p>
        </w:tc>
      </w:tr>
      <w:tr w:rsidR="00F27B7E" w14:paraId="19DD86C8" w14:textId="77777777">
        <w:trPr>
          <w:jc w:val="center"/>
        </w:trPr>
        <w:tc>
          <w:tcPr>
            <w:tcW w:w="255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F7D930" w14:textId="77777777" w:rsidR="00F27B7E" w:rsidRDefault="00000000">
            <w:r>
              <w:t>Celkový komentář hodnotitele</w:t>
            </w:r>
          </w:p>
        </w:tc>
        <w:tc>
          <w:tcPr>
            <w:tcW w:w="6803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3FB52" w14:textId="77777777" w:rsidR="00F27B7E" w:rsidRDefault="00000000">
            <w:r>
              <w:t xml:space="preserve"> </w:t>
            </w:r>
            <w:r>
              <w:br/>
              <w:t xml:space="preserve"> </w:t>
            </w:r>
            <w:r>
              <w:br/>
              <w:t xml:space="preserve"> </w:t>
            </w:r>
            <w:r>
              <w:br/>
              <w:t xml:space="preserve"> </w:t>
            </w:r>
          </w:p>
        </w:tc>
      </w:tr>
    </w:tbl>
    <w:p w14:paraId="62886239" w14:textId="77777777" w:rsidR="00F27B7E" w:rsidRDefault="00F27B7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835"/>
        <w:gridCol w:w="1417"/>
        <w:gridCol w:w="2835"/>
      </w:tblGrid>
      <w:tr w:rsidR="00F27B7E" w14:paraId="28089861" w14:textId="77777777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D0E0F" w14:textId="77777777" w:rsidR="00F27B7E" w:rsidRDefault="00000000">
            <w:r>
              <w:t>Jméno hodnotitele</w:t>
            </w:r>
          </w:p>
        </w:tc>
        <w:tc>
          <w:tcPr>
            <w:tcW w:w="2835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117C3" w14:textId="77777777" w:rsidR="00F27B7E" w:rsidRDefault="00F27B7E"/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79642B" w14:textId="77777777" w:rsidR="00F27B7E" w:rsidRDefault="00000000">
            <w:r>
              <w:t>Datum</w:t>
            </w:r>
          </w:p>
        </w:tc>
        <w:tc>
          <w:tcPr>
            <w:tcW w:w="2835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46E4F" w14:textId="77777777" w:rsidR="00F27B7E" w:rsidRDefault="00F27B7E"/>
        </w:tc>
      </w:tr>
      <w:tr w:rsidR="00F27B7E" w14:paraId="2CDB15F9" w14:textId="77777777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CA863F" w14:textId="77777777" w:rsidR="00F27B7E" w:rsidRDefault="00000000">
            <w:r>
              <w:t>Podpis / potvrzení hodnocení</w:t>
            </w:r>
          </w:p>
        </w:tc>
        <w:tc>
          <w:tcPr>
            <w:tcW w:w="2835" w:type="dxa"/>
            <w:gridSpan w:val="3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D03E4" w14:textId="77777777" w:rsidR="00F27B7E" w:rsidRDefault="00F27B7E"/>
        </w:tc>
      </w:tr>
    </w:tbl>
    <w:p w14:paraId="6BE6CA9F" w14:textId="77777777" w:rsidR="00D26B83" w:rsidRDefault="00D26B83"/>
    <w:sectPr w:rsidR="00D26B83" w:rsidSect="00034616"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866913">
    <w:abstractNumId w:val="8"/>
  </w:num>
  <w:num w:numId="2" w16cid:durableId="1880780418">
    <w:abstractNumId w:val="6"/>
  </w:num>
  <w:num w:numId="3" w16cid:durableId="785850072">
    <w:abstractNumId w:val="5"/>
  </w:num>
  <w:num w:numId="4" w16cid:durableId="1930308398">
    <w:abstractNumId w:val="4"/>
  </w:num>
  <w:num w:numId="5" w16cid:durableId="316687104">
    <w:abstractNumId w:val="7"/>
  </w:num>
  <w:num w:numId="6" w16cid:durableId="394275961">
    <w:abstractNumId w:val="3"/>
  </w:num>
  <w:num w:numId="7" w16cid:durableId="1280650506">
    <w:abstractNumId w:val="2"/>
  </w:num>
  <w:num w:numId="8" w16cid:durableId="886381360">
    <w:abstractNumId w:val="1"/>
  </w:num>
  <w:num w:numId="9" w16cid:durableId="15969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798"/>
    <w:rsid w:val="0029639D"/>
    <w:rsid w:val="00326F90"/>
    <w:rsid w:val="0075608E"/>
    <w:rsid w:val="00AA1D8D"/>
    <w:rsid w:val="00B47730"/>
    <w:rsid w:val="00CB0664"/>
    <w:rsid w:val="00D26B83"/>
    <w:rsid w:val="00F27B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AB350"/>
  <w14:defaultImageDpi w14:val="300"/>
  <w15:docId w15:val="{B17A3536-83E2-4345-9BFC-6266D4C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Sanojca</cp:lastModifiedBy>
  <cp:revision>2</cp:revision>
  <dcterms:created xsi:type="dcterms:W3CDTF">2026-06-01T13:48:00Z</dcterms:created>
  <dcterms:modified xsi:type="dcterms:W3CDTF">2026-06-01T13:48:00Z</dcterms:modified>
  <cp:category/>
</cp:coreProperties>
</file>