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6100" w14:textId="77777777" w:rsidR="009D687E" w:rsidRPr="00A92783" w:rsidRDefault="00BA1B71">
      <w:pPr>
        <w:pStyle w:val="Title"/>
        <w:rPr>
          <w:rFonts w:cstheme="majorHAnsi"/>
          <w:sz w:val="22"/>
          <w:szCs w:val="22"/>
        </w:rPr>
      </w:pPr>
      <w:r w:rsidRPr="00A92783">
        <w:rPr>
          <w:rFonts w:cstheme="majorHAnsi"/>
          <w:sz w:val="22"/>
          <w:szCs w:val="22"/>
        </w:rPr>
        <w:t>Podmínky účasti v programu Pražský herní akcelerátor 2026</w:t>
      </w:r>
    </w:p>
    <w:p w14:paraId="3E431117" w14:textId="77777777" w:rsidR="009D687E" w:rsidRPr="00A92783" w:rsidRDefault="00BA1B71">
      <w:pPr>
        <w:pStyle w:val="Heading1"/>
        <w:rPr>
          <w:rFonts w:cstheme="majorHAnsi"/>
          <w:sz w:val="22"/>
          <w:szCs w:val="22"/>
        </w:rPr>
      </w:pPr>
      <w:r w:rsidRPr="00A92783">
        <w:rPr>
          <w:rFonts w:cstheme="majorHAnsi"/>
          <w:sz w:val="22"/>
          <w:szCs w:val="22"/>
        </w:rPr>
        <w:t>Základní informace</w:t>
      </w:r>
    </w:p>
    <w:p w14:paraId="2DF36E8E" w14:textId="77777777" w:rsidR="009D687E" w:rsidRPr="00A92783" w:rsidRDefault="00BA1B71">
      <w:pPr>
        <w:rPr>
          <w:rFonts w:asciiTheme="majorHAnsi" w:hAnsiTheme="majorHAnsi" w:cstheme="majorHAnsi"/>
          <w:sz w:val="22"/>
        </w:rPr>
      </w:pPr>
      <w:r w:rsidRPr="00A92783">
        <w:rPr>
          <w:rFonts w:asciiTheme="majorHAnsi" w:hAnsiTheme="majorHAnsi" w:cstheme="majorHAnsi"/>
          <w:b/>
          <w:sz w:val="22"/>
        </w:rPr>
        <w:t>Organizátor programu:</w:t>
      </w:r>
      <w:r w:rsidRPr="00A92783">
        <w:rPr>
          <w:rFonts w:asciiTheme="majorHAnsi" w:hAnsiTheme="majorHAnsi" w:cstheme="majorHAnsi"/>
          <w:sz w:val="22"/>
        </w:rPr>
        <w:t xml:space="preserve"> Hlavní město Praha, se sídlem Mariánské náměstí 2/2, 110 00 Praha 1, IČO: 00064581.</w:t>
      </w:r>
    </w:p>
    <w:p w14:paraId="6EE51733" w14:textId="77777777" w:rsidR="009D687E" w:rsidRPr="00A92783" w:rsidRDefault="00BA1B71">
      <w:pPr>
        <w:rPr>
          <w:rFonts w:asciiTheme="majorHAnsi" w:hAnsiTheme="majorHAnsi" w:cstheme="majorHAnsi"/>
          <w:sz w:val="22"/>
        </w:rPr>
      </w:pPr>
      <w:r w:rsidRPr="00A92783">
        <w:rPr>
          <w:rFonts w:asciiTheme="majorHAnsi" w:hAnsiTheme="majorHAnsi" w:cstheme="majorHAnsi"/>
          <w:b/>
          <w:sz w:val="22"/>
        </w:rPr>
        <w:t>Realizátor programu:</w:t>
      </w:r>
      <w:r w:rsidRPr="00A92783">
        <w:rPr>
          <w:rFonts w:asciiTheme="majorHAnsi" w:hAnsiTheme="majorHAnsi" w:cstheme="majorHAnsi"/>
          <w:sz w:val="22"/>
        </w:rPr>
        <w:t xml:space="preserve"> Kreativní Praha, z. ú., Staroměstské náměstí 4/1, 110 00 Praha 1, IČO: 094 834 89, DIČ: CZ09483489.</w:t>
      </w:r>
    </w:p>
    <w:p w14:paraId="65B7E2A8" w14:textId="5B2A2B61" w:rsidR="009D687E" w:rsidRPr="00A92783" w:rsidRDefault="00BA1B71">
      <w:pPr>
        <w:rPr>
          <w:rFonts w:asciiTheme="majorHAnsi" w:hAnsiTheme="majorHAnsi" w:cstheme="majorHAnsi"/>
          <w:sz w:val="22"/>
        </w:rPr>
      </w:pPr>
      <w:r w:rsidRPr="00A92783">
        <w:rPr>
          <w:rFonts w:asciiTheme="majorHAnsi" w:hAnsiTheme="majorHAnsi" w:cstheme="majorHAnsi"/>
          <w:b/>
          <w:sz w:val="22"/>
        </w:rPr>
        <w:t>Název programu:</w:t>
      </w:r>
      <w:r w:rsidRPr="00A92783">
        <w:rPr>
          <w:rFonts w:asciiTheme="majorHAnsi" w:hAnsiTheme="majorHAnsi" w:cstheme="majorHAnsi"/>
          <w:sz w:val="22"/>
        </w:rPr>
        <w:t xml:space="preserve"> </w:t>
      </w:r>
      <w:r w:rsidR="00C52043" w:rsidRPr="00A92783">
        <w:rPr>
          <w:rFonts w:asciiTheme="majorHAnsi" w:hAnsiTheme="majorHAnsi" w:cstheme="majorHAnsi"/>
          <w:sz w:val="22"/>
        </w:rPr>
        <w:t xml:space="preserve">Pražský herní akcelerátor: </w:t>
      </w:r>
      <w:r w:rsidRPr="00A92783">
        <w:rPr>
          <w:rFonts w:asciiTheme="majorHAnsi" w:hAnsiTheme="majorHAnsi" w:cstheme="majorHAnsi"/>
          <w:sz w:val="22"/>
        </w:rPr>
        <w:t>Akcelerační program pro oblast herního vývoje pro rok 2026.</w:t>
      </w:r>
    </w:p>
    <w:p w14:paraId="5A7F2CDC" w14:textId="77777777" w:rsidR="009D687E" w:rsidRPr="00A92783" w:rsidRDefault="00BA1B71">
      <w:pPr>
        <w:rPr>
          <w:rFonts w:asciiTheme="majorHAnsi" w:hAnsiTheme="majorHAnsi" w:cstheme="majorHAnsi"/>
          <w:sz w:val="22"/>
        </w:rPr>
      </w:pPr>
      <w:r w:rsidRPr="00A92783">
        <w:rPr>
          <w:rFonts w:asciiTheme="majorHAnsi" w:hAnsiTheme="majorHAnsi" w:cstheme="majorHAnsi"/>
          <w:b/>
          <w:sz w:val="22"/>
        </w:rPr>
        <w:t>Forma podpory:</w:t>
      </w:r>
      <w:r w:rsidRPr="00A92783">
        <w:rPr>
          <w:rFonts w:asciiTheme="majorHAnsi" w:hAnsiTheme="majorHAnsi" w:cstheme="majorHAnsi"/>
          <w:sz w:val="22"/>
        </w:rPr>
        <w:t xml:space="preserve"> Program je nedotační. Účastníkům nebude poskytována finanční dotace ani jiné peněžní plnění. Podpora je poskytována formou vzdělávacího, mentoringového, konzultačního a akceleračního programu. Minimální tržní hodnota podpory činí 150 000 Kč na jeden vybraný projekt.</w:t>
      </w:r>
    </w:p>
    <w:p w14:paraId="5BE8C7FD" w14:textId="77777777" w:rsidR="009D687E" w:rsidRPr="00A92783" w:rsidRDefault="00BA1B71">
      <w:pPr>
        <w:rPr>
          <w:rFonts w:asciiTheme="majorHAnsi" w:hAnsiTheme="majorHAnsi" w:cstheme="majorHAnsi"/>
          <w:sz w:val="22"/>
        </w:rPr>
      </w:pPr>
      <w:r w:rsidRPr="00A92783">
        <w:rPr>
          <w:rFonts w:asciiTheme="majorHAnsi" w:hAnsiTheme="majorHAnsi" w:cstheme="majorHAnsi"/>
          <w:b/>
          <w:sz w:val="22"/>
        </w:rPr>
        <w:t>Počet podpořených projektů:</w:t>
      </w:r>
      <w:r w:rsidRPr="00A92783">
        <w:rPr>
          <w:rFonts w:asciiTheme="majorHAnsi" w:hAnsiTheme="majorHAnsi" w:cstheme="majorHAnsi"/>
          <w:sz w:val="22"/>
        </w:rPr>
        <w:t xml:space="preserve"> Maximálně 8 projektů.</w:t>
      </w:r>
    </w:p>
    <w:p w14:paraId="52525914" w14:textId="40946678" w:rsidR="003F2272" w:rsidRPr="00A92783" w:rsidRDefault="00BA1B71">
      <w:pPr>
        <w:rPr>
          <w:rFonts w:asciiTheme="majorHAnsi" w:hAnsiTheme="majorHAnsi" w:cstheme="majorHAnsi"/>
          <w:sz w:val="22"/>
        </w:rPr>
      </w:pPr>
      <w:r w:rsidRPr="00A92783">
        <w:rPr>
          <w:rFonts w:asciiTheme="majorHAnsi" w:hAnsiTheme="majorHAnsi" w:cstheme="majorHAnsi"/>
          <w:b/>
          <w:sz w:val="22"/>
        </w:rPr>
        <w:t>Termín realizace programu:</w:t>
      </w:r>
      <w:r w:rsidRPr="00A92783">
        <w:rPr>
          <w:rFonts w:asciiTheme="majorHAnsi" w:hAnsiTheme="majorHAnsi" w:cstheme="majorHAnsi"/>
          <w:sz w:val="22"/>
        </w:rPr>
        <w:t xml:space="preserve"> </w:t>
      </w:r>
      <w:r w:rsidR="003F2272" w:rsidRPr="00A92783">
        <w:rPr>
          <w:rFonts w:asciiTheme="majorHAnsi" w:hAnsiTheme="majorHAnsi" w:cstheme="majorHAnsi"/>
          <w:sz w:val="22"/>
        </w:rPr>
        <w:t>Programová část proběhne od 3. 8. 2026 do 23. 10. 2026. Skládá se ze dvou týdnů letní školy a navazujících deseti týdnů akcelerační části, která zahrnuje vzdělávání, mentoring, konzultace a práci na projektech. Navazující Demo Day proběhne v listopadu nebo prosinci 2026; datum bude upřesněno.</w:t>
      </w:r>
    </w:p>
    <w:p w14:paraId="07D63867" w14:textId="77777777" w:rsidR="009D687E" w:rsidRPr="00A92783" w:rsidRDefault="00BA1B71">
      <w:pPr>
        <w:rPr>
          <w:rFonts w:asciiTheme="majorHAnsi" w:hAnsiTheme="majorHAnsi" w:cstheme="majorHAnsi"/>
          <w:sz w:val="22"/>
        </w:rPr>
      </w:pPr>
      <w:r w:rsidRPr="00A92783">
        <w:rPr>
          <w:rFonts w:asciiTheme="majorHAnsi" w:hAnsiTheme="majorHAnsi" w:cstheme="majorHAnsi"/>
          <w:b/>
          <w:sz w:val="22"/>
        </w:rPr>
        <w:t>Administrace a kontakty:</w:t>
      </w:r>
      <w:r w:rsidRPr="00A92783">
        <w:rPr>
          <w:rFonts w:asciiTheme="majorHAnsi" w:hAnsiTheme="majorHAnsi" w:cstheme="majorHAnsi"/>
          <w:sz w:val="22"/>
        </w:rPr>
        <w:t xml:space="preserve"> Formální a administrativní dotazy: info@kreativnipraha.eu. Obsahové dotazy: katarzyna.sanojca@kreativnipraha.eu.</w:t>
      </w:r>
    </w:p>
    <w:p w14:paraId="403E78CC" w14:textId="77777777" w:rsidR="009D687E" w:rsidRPr="00A92783" w:rsidRDefault="00BA1B71">
      <w:pPr>
        <w:pStyle w:val="Heading2"/>
        <w:rPr>
          <w:rFonts w:cstheme="majorHAnsi"/>
          <w:sz w:val="22"/>
          <w:szCs w:val="22"/>
        </w:rPr>
      </w:pPr>
      <w:r w:rsidRPr="00A92783">
        <w:rPr>
          <w:rFonts w:cstheme="majorHAnsi"/>
          <w:sz w:val="22"/>
          <w:szCs w:val="22"/>
        </w:rPr>
        <w:t>Harmonogram</w:t>
      </w:r>
    </w:p>
    <w:p w14:paraId="1CC1B9E0" w14:textId="4966CA5A" w:rsidR="003F2272" w:rsidRPr="00A92783" w:rsidRDefault="003F2272" w:rsidP="003F2272">
      <w:pPr>
        <w:rPr>
          <w:rFonts w:asciiTheme="majorHAnsi" w:hAnsiTheme="majorHAnsi" w:cstheme="majorHAnsi"/>
          <w:sz w:val="22"/>
        </w:rPr>
      </w:pPr>
      <w:r w:rsidRPr="00A92783">
        <w:rPr>
          <w:rFonts w:asciiTheme="majorHAnsi" w:hAnsiTheme="majorHAnsi" w:cstheme="majorHAnsi"/>
          <w:sz w:val="22"/>
        </w:rPr>
        <w:t>1. 6. 2026: vyhlášení výzvy,</w:t>
      </w:r>
    </w:p>
    <w:p w14:paraId="37ACF87C" w14:textId="076DB371"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5. 6. 2026: zahájení příjmu přihlášek.</w:t>
      </w:r>
    </w:p>
    <w:p w14:paraId="01C586BD"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5. 6. 2026 - 19. 6. 2026: příjem přihlášek. Organizátor si vyhrazuje právo lhůtu pro podání přihlášek prodloužit.</w:t>
      </w:r>
    </w:p>
    <w:p w14:paraId="11CEC466" w14:textId="7B70EF71"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3. 8. 2026: Open Day / oficiální zahájení programu </w:t>
      </w:r>
    </w:p>
    <w:p w14:paraId="44513853" w14:textId="6AD29CAF"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4. 8. 2026 - 14. 8. 2026: letní škola, vzdělávací část </w:t>
      </w:r>
      <w:r w:rsidR="003F2272" w:rsidRPr="00A92783">
        <w:rPr>
          <w:rFonts w:asciiTheme="majorHAnsi" w:hAnsiTheme="majorHAnsi" w:cstheme="majorHAnsi"/>
          <w:sz w:val="22"/>
        </w:rPr>
        <w:t xml:space="preserve">programu </w:t>
      </w:r>
    </w:p>
    <w:p w14:paraId="7AEAACA1" w14:textId="122125F3" w:rsidR="009D687E" w:rsidRPr="00A92783" w:rsidRDefault="00F65D3A">
      <w:pPr>
        <w:ind w:left="255" w:hanging="255"/>
        <w:rPr>
          <w:rFonts w:asciiTheme="majorHAnsi" w:hAnsiTheme="majorHAnsi" w:cstheme="majorHAnsi"/>
          <w:sz w:val="22"/>
        </w:rPr>
      </w:pPr>
      <w:r w:rsidRPr="00A92783">
        <w:rPr>
          <w:rFonts w:asciiTheme="majorHAnsi" w:hAnsiTheme="majorHAnsi" w:cstheme="majorHAnsi"/>
          <w:sz w:val="22"/>
        </w:rPr>
        <w:t>1</w:t>
      </w:r>
      <w:r w:rsidR="00BA1B71" w:rsidRPr="00A92783">
        <w:rPr>
          <w:rFonts w:asciiTheme="majorHAnsi" w:hAnsiTheme="majorHAnsi" w:cstheme="majorHAnsi"/>
          <w:sz w:val="22"/>
        </w:rPr>
        <w:t xml:space="preserve">7. 8. 2026 </w:t>
      </w:r>
      <w:r w:rsidR="00B66FF0" w:rsidRPr="00A92783">
        <w:rPr>
          <w:rFonts w:asciiTheme="majorHAnsi" w:hAnsiTheme="majorHAnsi" w:cstheme="majorHAnsi"/>
          <w:sz w:val="22"/>
        </w:rPr>
        <w:t>–</w:t>
      </w:r>
      <w:r w:rsidR="00BA1B71" w:rsidRPr="00A92783">
        <w:rPr>
          <w:rFonts w:asciiTheme="majorHAnsi" w:hAnsiTheme="majorHAnsi" w:cstheme="majorHAnsi"/>
          <w:sz w:val="22"/>
        </w:rPr>
        <w:t xml:space="preserve"> </w:t>
      </w:r>
      <w:r w:rsidR="00B66FF0" w:rsidRPr="00A92783">
        <w:rPr>
          <w:rFonts w:asciiTheme="majorHAnsi" w:hAnsiTheme="majorHAnsi" w:cstheme="majorHAnsi"/>
          <w:sz w:val="22"/>
        </w:rPr>
        <w:t xml:space="preserve">23. 10. </w:t>
      </w:r>
      <w:r w:rsidR="00BA1B71" w:rsidRPr="00A92783">
        <w:rPr>
          <w:rFonts w:asciiTheme="majorHAnsi" w:hAnsiTheme="majorHAnsi" w:cstheme="majorHAnsi"/>
          <w:sz w:val="22"/>
        </w:rPr>
        <w:t>2026: práce na projektech, mentoring na míru a akcelerační část programu.</w:t>
      </w:r>
    </w:p>
    <w:p w14:paraId="17ED8C95" w14:textId="1E855094"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listopad/prosinec 2026: závěrečný Demo Day. </w:t>
      </w:r>
      <w:r w:rsidR="003F2272" w:rsidRPr="00A92783">
        <w:rPr>
          <w:rFonts w:asciiTheme="majorHAnsi" w:hAnsiTheme="majorHAnsi" w:cstheme="majorHAnsi"/>
          <w:sz w:val="22"/>
        </w:rPr>
        <w:t>D</w:t>
      </w:r>
      <w:r w:rsidRPr="00A92783">
        <w:rPr>
          <w:rFonts w:asciiTheme="majorHAnsi" w:hAnsiTheme="majorHAnsi" w:cstheme="majorHAnsi"/>
          <w:sz w:val="22"/>
        </w:rPr>
        <w:t>atum bude upřesněno.</w:t>
      </w:r>
    </w:p>
    <w:p w14:paraId="0F36FFC8" w14:textId="77777777" w:rsidR="009D687E" w:rsidRPr="00A92783" w:rsidRDefault="00BA1B71">
      <w:pPr>
        <w:pStyle w:val="Heading2"/>
        <w:rPr>
          <w:rFonts w:cstheme="majorHAnsi"/>
          <w:sz w:val="22"/>
          <w:szCs w:val="22"/>
        </w:rPr>
      </w:pPr>
      <w:r w:rsidRPr="00A92783">
        <w:rPr>
          <w:rFonts w:cstheme="majorHAnsi"/>
          <w:sz w:val="22"/>
          <w:szCs w:val="22"/>
        </w:rPr>
        <w:t>Místo konání</w:t>
      </w:r>
    </w:p>
    <w:p w14:paraId="4BFF525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Open Day / oficiální zahájení programu, letní škola a Demo Day proběhnou prezenčně v prostorách Pražského inovačního centra, Charvátova 6, 110 00 Praha 1, pokud realizátor účastníkům nesdělí jiné místo.</w:t>
      </w:r>
    </w:p>
    <w:p w14:paraId="1D07377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Akcelerační část, přednášky a konzultace budou probíhat v prostorách Kreativní Prahy, U radnice 10/4, Praha 1, případně online podle typu aktivity a organizačních možností realizátora.</w:t>
      </w:r>
    </w:p>
    <w:p w14:paraId="38E791DE" w14:textId="77777777" w:rsidR="009D687E" w:rsidRPr="00A92783" w:rsidRDefault="00BA1B71">
      <w:pPr>
        <w:pStyle w:val="Heading1"/>
        <w:rPr>
          <w:rFonts w:cstheme="majorHAnsi"/>
          <w:sz w:val="22"/>
          <w:szCs w:val="22"/>
        </w:rPr>
      </w:pPr>
      <w:r w:rsidRPr="00A92783">
        <w:rPr>
          <w:rFonts w:cstheme="majorHAnsi"/>
          <w:sz w:val="22"/>
          <w:szCs w:val="22"/>
        </w:rPr>
        <w:t>A. Účel programu</w:t>
      </w:r>
    </w:p>
    <w:p w14:paraId="6956610B"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Pražský herní akcelerátor podporuje další rozvoj začínajících herních projektů ve fázi prototypu. Vybraným účastníkům nabízí vzdělávání, mentoring, konzultace a praktickou odbornou podporu při posunu hry do další fáze vývoje.</w:t>
      </w:r>
    </w:p>
    <w:p w14:paraId="31D5BF9C"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lastRenderedPageBreak/>
        <w:t>Program je určen pro jednotlivce, týmy a začínající podnikatelské subjekty, které pracují na vlastním herním projektu, mají připravený hratelný prototyp nebo funkční ukázku a zároveň mají vazbu na hlavní město Prahu podle části D těchto podmínek.</w:t>
      </w:r>
    </w:p>
    <w:p w14:paraId="70248AA0"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Program není finanční dotací. Podpora je poskytována formou bezplatné účasti v akceleračním programu. Jejím cílem je pomoci vybraným projektům lépe nastavit další vývoj hry, produkční a byznysový plán, cílovou skupinu, možnosti financování, prezentaci projektu a další kroky směrem k trhu nebo navazujícímu vývoji.</w:t>
      </w:r>
    </w:p>
    <w:p w14:paraId="44E71CDA"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Každý vybraný projekt bude v programu pracovat podle individuálního plánu akcelerace. Ten vznikne na začátku programu podle toho, v jaké fázi projekt je, co účastník nebo tým potřebuje a čeho chce v programu dosáhnout.</w:t>
      </w:r>
    </w:p>
    <w:p w14:paraId="7DEF34E3" w14:textId="77777777" w:rsidR="009D687E" w:rsidRPr="00A92783" w:rsidRDefault="00BA1B71">
      <w:pPr>
        <w:pStyle w:val="Heading1"/>
        <w:rPr>
          <w:rFonts w:cstheme="majorHAnsi"/>
          <w:sz w:val="22"/>
          <w:szCs w:val="22"/>
        </w:rPr>
      </w:pPr>
      <w:r w:rsidRPr="00A92783">
        <w:rPr>
          <w:rFonts w:cstheme="majorHAnsi"/>
          <w:sz w:val="22"/>
          <w:szCs w:val="22"/>
        </w:rPr>
        <w:t>B. Obsah podpory</w:t>
      </w:r>
    </w:p>
    <w:p w14:paraId="17CD47B3"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Vybraným účastníkům bude umožněna bezplatná účast v akceleračním programu. Podpora není poskytována formou finanční dotace, ale formou vzdělávání, mentoringu, konzultací a další odborné podpory.</w:t>
      </w:r>
    </w:p>
    <w:p w14:paraId="394467C2"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Účastníkům v souvislosti s účastí v programu nevzniká nárok na úhradu vlastních nákladů, náhradu výdajů, náhradu ušlého zisku ani jiné finanční plnění.</w:t>
      </w:r>
    </w:p>
    <w:p w14:paraId="0ADE5C4F" w14:textId="4F2C0CDA" w:rsidR="00585969" w:rsidRPr="00A92783" w:rsidRDefault="00585969">
      <w:pPr>
        <w:rPr>
          <w:rFonts w:asciiTheme="majorHAnsi" w:hAnsiTheme="majorHAnsi" w:cstheme="majorHAnsi"/>
          <w:sz w:val="22"/>
          <w:lang w:val="cs-CZ"/>
        </w:rPr>
      </w:pPr>
      <w:r w:rsidRPr="00A92783">
        <w:rPr>
          <w:rFonts w:asciiTheme="majorHAnsi" w:hAnsiTheme="majorHAnsi" w:cstheme="majorHAnsi"/>
          <w:sz w:val="22"/>
          <w:lang w:val="cs-CZ"/>
        </w:rPr>
        <w:t>Minimální tržní hodnota podpory na jeden vybraný projekt činí 150 000 Kč. Tato hodnota se vztahuje vždy k jednomu vybranému projektu bez ohledu na to, zda jej přihlašuje jednotlivec, tým, fyzická osoba podnikající / OSVČ nebo právnická osoba.</w:t>
      </w:r>
    </w:p>
    <w:p w14:paraId="404DB8C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Podpora zahrnuje zejména následující části:</w:t>
      </w:r>
    </w:p>
    <w:p w14:paraId="00B6E5B1" w14:textId="77777777" w:rsidR="009D687E" w:rsidRPr="00A92783" w:rsidRDefault="00BA1B71">
      <w:pPr>
        <w:pStyle w:val="Heading2"/>
        <w:rPr>
          <w:rFonts w:cstheme="majorHAnsi"/>
          <w:sz w:val="22"/>
          <w:szCs w:val="22"/>
        </w:rPr>
      </w:pPr>
      <w:r w:rsidRPr="00A92783">
        <w:rPr>
          <w:rFonts w:cstheme="majorHAnsi"/>
          <w:sz w:val="22"/>
          <w:szCs w:val="22"/>
        </w:rPr>
        <w:t>1. Vzdělávací program a workshopy</w:t>
      </w:r>
    </w:p>
    <w:p w14:paraId="039675A5"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Součástí programu bude vzdělávací část zaměřená na hlavní oblasti herního vývoje. Proběhne formou přednášek, workshopů a praktických vstupů vedených odborníky z herního průmyslu.</w:t>
      </w:r>
    </w:p>
    <w:p w14:paraId="3E2BF33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Témata mohou zahrnovat například game design, produkci, technologie, vizuální a audio složku hry, marketing, práci s komunitou, obchodní rozvoj, financování, právní otázky a prezentaci projektu.</w:t>
      </w:r>
    </w:p>
    <w:p w14:paraId="371E53C4"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Program bude probíhat převážně v českém jazyce. Některé části mohou být v angličtině, zejména pokud se zapojí zahraniční odborníci nebo mentoři.</w:t>
      </w:r>
    </w:p>
    <w:p w14:paraId="21804512" w14:textId="77777777" w:rsidR="009D687E" w:rsidRPr="00A92783" w:rsidRDefault="00BA1B71">
      <w:pPr>
        <w:pStyle w:val="Heading2"/>
        <w:rPr>
          <w:rFonts w:cstheme="majorHAnsi"/>
          <w:sz w:val="22"/>
          <w:szCs w:val="22"/>
        </w:rPr>
      </w:pPr>
      <w:r w:rsidRPr="00A92783">
        <w:rPr>
          <w:rFonts w:cstheme="majorHAnsi"/>
          <w:sz w:val="22"/>
          <w:szCs w:val="22"/>
        </w:rPr>
        <w:t>2. Odborný mentoring</w:t>
      </w:r>
    </w:p>
    <w:p w14:paraId="50E6863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Účastníci získají mentoring podle potřeb svého projektu. Mentoring se může týkat vývoje, designu, produkce, marketingu, vizuální tvorby, audia, obchodního rozvoje, práva, financování nebo dalších oblastí relevantních pro rozvoj hry.</w:t>
      </w:r>
    </w:p>
    <w:p w14:paraId="36B82BDF"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Rozsah a zaměření mentoringu se nastaví podle stavu projektu při vstupu do programu a podle individuálního plánu akcelerace.</w:t>
      </w:r>
    </w:p>
    <w:p w14:paraId="5277EAD1" w14:textId="77777777" w:rsidR="009D687E" w:rsidRPr="00A92783" w:rsidRDefault="00BA1B71">
      <w:pPr>
        <w:pStyle w:val="Heading2"/>
        <w:rPr>
          <w:rFonts w:cstheme="majorHAnsi"/>
          <w:sz w:val="22"/>
          <w:szCs w:val="22"/>
        </w:rPr>
      </w:pPr>
      <w:r w:rsidRPr="00A92783">
        <w:rPr>
          <w:rFonts w:cstheme="majorHAnsi"/>
          <w:sz w:val="22"/>
          <w:szCs w:val="22"/>
        </w:rPr>
        <w:t>3. Individuální plán akcelerace</w:t>
      </w:r>
    </w:p>
    <w:p w14:paraId="5D7847D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Na začátku programu vznikne pro každý vybraný projekt individuální plán akcelerace. Popíše hlavní cíle, doporučené aktivity, milníky a očekávané výstupy, na kterých bude účastník v průběhu programu pracovat.</w:t>
      </w:r>
    </w:p>
    <w:p w14:paraId="6A68DCDE" w14:textId="77777777" w:rsidR="009D687E" w:rsidRPr="00A92783" w:rsidRDefault="00BA1B71">
      <w:pPr>
        <w:pStyle w:val="Heading2"/>
        <w:rPr>
          <w:rFonts w:cstheme="majorHAnsi"/>
          <w:sz w:val="22"/>
          <w:szCs w:val="22"/>
        </w:rPr>
      </w:pPr>
      <w:r w:rsidRPr="00A92783">
        <w:rPr>
          <w:rFonts w:cstheme="majorHAnsi"/>
          <w:sz w:val="22"/>
          <w:szCs w:val="22"/>
        </w:rPr>
        <w:t>4. Podpora manažera akcelerace</w:t>
      </w:r>
    </w:p>
    <w:p w14:paraId="53EE21B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 dobu trvání programu bude účastníkům k dispozici manažer akcelerace. Bude pomáhat se sledováním individuálního plánu, koordinací mentoringu, průběžnou zpětnou vazbou a doporučením dalších kroků podle potřeb projektu.</w:t>
      </w:r>
    </w:p>
    <w:p w14:paraId="719046FD" w14:textId="77777777" w:rsidR="009D687E" w:rsidRPr="00A92783" w:rsidRDefault="00BA1B71">
      <w:pPr>
        <w:pStyle w:val="Heading2"/>
        <w:rPr>
          <w:rFonts w:cstheme="majorHAnsi"/>
          <w:sz w:val="22"/>
          <w:szCs w:val="22"/>
        </w:rPr>
      </w:pPr>
      <w:r w:rsidRPr="00A92783">
        <w:rPr>
          <w:rFonts w:cstheme="majorHAnsi"/>
          <w:sz w:val="22"/>
          <w:szCs w:val="22"/>
        </w:rPr>
        <w:lastRenderedPageBreak/>
        <w:t>5. Práce na byznysovém plánu a dalším rozvoji projektu</w:t>
      </w:r>
    </w:p>
    <w:p w14:paraId="47004C2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Součástí programu bude práce na dalším rozvoji projektu, včetně jeho obchodního a produkčního směřování. Účastníci se zaměří zejména na cílovou skupinu, tržní potenciál, produkční a finanční potřeby, možnosti financování, marketing, práci s komunitou, lokalizaci, právní otázky a další témata důležitá pro další vývoj nebo uvedení projektu na trh.</w:t>
      </w:r>
    </w:p>
    <w:p w14:paraId="717536F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Výstupem této části bude byznysový plán nebo obdobný strategický dokument dalšího rozvoje projektu.</w:t>
      </w:r>
    </w:p>
    <w:p w14:paraId="38CAD602" w14:textId="77777777" w:rsidR="009D687E" w:rsidRPr="00A92783" w:rsidRDefault="00BA1B71">
      <w:pPr>
        <w:pStyle w:val="Heading2"/>
        <w:rPr>
          <w:rFonts w:cstheme="majorHAnsi"/>
          <w:sz w:val="22"/>
          <w:szCs w:val="22"/>
        </w:rPr>
      </w:pPr>
      <w:r w:rsidRPr="00A92783">
        <w:rPr>
          <w:rFonts w:cstheme="majorHAnsi"/>
          <w:sz w:val="22"/>
          <w:szCs w:val="22"/>
        </w:rPr>
        <w:t>6. Prostory a společná setkání</w:t>
      </w:r>
    </w:p>
    <w:p w14:paraId="5880E5C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Vybrané aktivity programu mohou probíhat v prostorách určených realizátorem. Po předchozí dohodě mohou účastníci tyto prostory využít také pro konzultace, mentoring nebo další setkání související s programem, pokud to umožní kapacity a organizace programu.</w:t>
      </w:r>
    </w:p>
    <w:p w14:paraId="63FB5E47" w14:textId="77777777" w:rsidR="009D687E" w:rsidRPr="00A92783" w:rsidRDefault="00BA1B71">
      <w:pPr>
        <w:pStyle w:val="Heading2"/>
        <w:rPr>
          <w:rFonts w:cstheme="majorHAnsi"/>
          <w:sz w:val="22"/>
          <w:szCs w:val="22"/>
        </w:rPr>
      </w:pPr>
      <w:r w:rsidRPr="00A92783">
        <w:rPr>
          <w:rFonts w:cstheme="majorHAnsi"/>
          <w:sz w:val="22"/>
          <w:szCs w:val="22"/>
        </w:rPr>
        <w:t>7. Demo Day</w:t>
      </w:r>
    </w:p>
    <w:p w14:paraId="3D5CADF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Program bude zakončen akcí Demo Day. Účastníci zde představí výsledky své práce, posun projektu v průběhu programu a další plán jeho rozvoje.</w:t>
      </w:r>
    </w:p>
    <w:p w14:paraId="278AFDAE"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Prezentace proběhne před odbornou porotou, mentory, zástupci herního průmyslu, investory, vydavateli, partnery programu a případně veřejností.</w:t>
      </w:r>
    </w:p>
    <w:p w14:paraId="1A32B5FC" w14:textId="77777777" w:rsidR="009D687E" w:rsidRPr="00A92783" w:rsidRDefault="00BA1B71">
      <w:pPr>
        <w:pStyle w:val="Heading1"/>
        <w:rPr>
          <w:rFonts w:cstheme="majorHAnsi"/>
          <w:sz w:val="22"/>
          <w:szCs w:val="22"/>
        </w:rPr>
      </w:pPr>
      <w:r w:rsidRPr="00A92783">
        <w:rPr>
          <w:rFonts w:cstheme="majorHAnsi"/>
          <w:sz w:val="22"/>
          <w:szCs w:val="22"/>
        </w:rPr>
        <w:t>C. Důvody podpory</w:t>
      </w:r>
    </w:p>
    <w:p w14:paraId="267C39BF"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Hlavní město Praha podporuje vznik a rozvoj projektů na pomezí kreativity, technologií a podnikání. Herní vývoj je oblast s výrazným kreativním, technologickým a inovačním potenciálem a je součástí pražského kreativního ekosystému.</w:t>
      </w:r>
    </w:p>
    <w:p w14:paraId="06C02CE1"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Program reaguje na potřebu podpory začínajících herních projektů v rané fázi vývoje. V této fázi je pro další rozvoj projektu důležité zejména odborné vedení, zpětná vazba, orientace na trhu a kontakt s lidmi z praxe.</w:t>
      </w:r>
    </w:p>
    <w:p w14:paraId="15867B1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Realizátorem programu je Kreativní Praha, která pro hlavní město Prahu připravuje a realizuje nástroje podpory kulturních a kreativních odvětví. V tomto programu zajišťuje odbornou realizaci akceleračních aktivit, zapojení mentorů a práci s vybranými účastníky.</w:t>
      </w:r>
    </w:p>
    <w:p w14:paraId="632C3861" w14:textId="77777777" w:rsidR="009D687E" w:rsidRPr="00A92783" w:rsidRDefault="00BA1B71">
      <w:pPr>
        <w:pStyle w:val="Heading1"/>
        <w:rPr>
          <w:rFonts w:cstheme="majorHAnsi"/>
          <w:sz w:val="22"/>
          <w:szCs w:val="22"/>
        </w:rPr>
      </w:pPr>
      <w:r w:rsidRPr="00A92783">
        <w:rPr>
          <w:rFonts w:cstheme="majorHAnsi"/>
          <w:sz w:val="22"/>
          <w:szCs w:val="22"/>
        </w:rPr>
        <w:t>D. Kdo se může přihlásit</w:t>
      </w:r>
    </w:p>
    <w:p w14:paraId="652681B4" w14:textId="77777777" w:rsidR="00F70E0B" w:rsidRPr="00A92783" w:rsidRDefault="00F70E0B">
      <w:pPr>
        <w:pStyle w:val="Heading2"/>
        <w:rPr>
          <w:rFonts w:eastAsia="Calibri" w:cstheme="majorHAnsi"/>
          <w:b w:val="0"/>
          <w:bCs w:val="0"/>
          <w:sz w:val="22"/>
          <w:szCs w:val="22"/>
        </w:rPr>
      </w:pPr>
      <w:r w:rsidRPr="00A92783">
        <w:rPr>
          <w:rFonts w:eastAsia="Calibri" w:cstheme="majorHAnsi"/>
          <w:b w:val="0"/>
          <w:bCs w:val="0"/>
          <w:sz w:val="22"/>
          <w:szCs w:val="22"/>
        </w:rPr>
        <w:t>Do programu se může přihlásit jednotlivec, tým, OSVČ nebo právnická osoba, například firma. Každý, kdo se hlásí, musí splnit podmínky programu a doložit vazbu na hlavní město Prahu.</w:t>
      </w:r>
    </w:p>
    <w:p w14:paraId="52C43D68" w14:textId="1D5BC879" w:rsidR="009D687E" w:rsidRPr="00A92783" w:rsidRDefault="00BA1B71">
      <w:pPr>
        <w:pStyle w:val="Heading2"/>
        <w:rPr>
          <w:rFonts w:cstheme="majorHAnsi"/>
          <w:sz w:val="22"/>
          <w:szCs w:val="22"/>
        </w:rPr>
      </w:pPr>
      <w:r w:rsidRPr="00A92783">
        <w:rPr>
          <w:rFonts w:cstheme="majorHAnsi"/>
          <w:sz w:val="22"/>
          <w:szCs w:val="22"/>
        </w:rPr>
        <w:t>Vymezení pojmů</w:t>
      </w:r>
    </w:p>
    <w:p w14:paraId="4D40282D" w14:textId="77777777" w:rsidR="00F70E0B" w:rsidRPr="00A92783" w:rsidRDefault="00BA1B71" w:rsidP="00F70E0B">
      <w:pPr>
        <w:ind w:left="255" w:hanging="255"/>
        <w:rPr>
          <w:rFonts w:asciiTheme="majorHAnsi" w:hAnsiTheme="majorHAnsi" w:cstheme="majorHAnsi"/>
          <w:sz w:val="22"/>
        </w:rPr>
      </w:pPr>
      <w:r w:rsidRPr="00A92783">
        <w:rPr>
          <w:rFonts w:asciiTheme="majorHAnsi" w:hAnsiTheme="majorHAnsi" w:cstheme="majorHAnsi"/>
          <w:sz w:val="22"/>
        </w:rPr>
        <w:t xml:space="preserve">a) </w:t>
      </w:r>
      <w:r w:rsidR="00F70E0B" w:rsidRPr="00A92783">
        <w:rPr>
          <w:rFonts w:asciiTheme="majorHAnsi" w:hAnsiTheme="majorHAnsi" w:cstheme="majorHAnsi"/>
          <w:sz w:val="22"/>
          <w:lang w:val="cs-CZ"/>
        </w:rPr>
        <w:t xml:space="preserve"> </w:t>
      </w:r>
      <w:r w:rsidR="00F70E0B" w:rsidRPr="00A92783">
        <w:rPr>
          <w:rFonts w:asciiTheme="majorHAnsi" w:hAnsiTheme="majorHAnsi" w:cstheme="majorHAnsi"/>
          <w:b/>
          <w:bCs/>
          <w:sz w:val="22"/>
          <w:lang w:val="cs-CZ"/>
        </w:rPr>
        <w:t>Žadatel</w:t>
      </w:r>
      <w:r w:rsidR="00F70E0B" w:rsidRPr="00A92783">
        <w:rPr>
          <w:rFonts w:asciiTheme="majorHAnsi" w:hAnsiTheme="majorHAnsi" w:cstheme="majorHAnsi"/>
          <w:sz w:val="22"/>
          <w:lang w:val="cs-CZ"/>
        </w:rPr>
        <w:t xml:space="preserve"> </w:t>
      </w:r>
      <w:r w:rsidR="00F70E0B" w:rsidRPr="00A92783">
        <w:rPr>
          <w:rFonts w:asciiTheme="majorHAnsi" w:hAnsiTheme="majorHAnsi" w:cstheme="majorHAnsi"/>
          <w:sz w:val="22"/>
        </w:rPr>
        <w:t>je ten, kdo podává přihlášku do programu. Může to být jednotlivec, OSVČ nebo právnická osoba, například firma. Pokud se hlásí tým, podává přihlášku za celý tým vždy jeden Žadatel. Tento Žadatel tým zastupuje, dokládá vazbu na hlavní město Prahu a odpovídá za správnost údajů uvedených v přihlášce a jejích přílohách.</w:t>
      </w:r>
    </w:p>
    <w:p w14:paraId="16F72F65" w14:textId="77777777" w:rsidR="00F70E0B" w:rsidRPr="00A92783" w:rsidRDefault="00F70E0B" w:rsidP="00F70E0B">
      <w:pPr>
        <w:ind w:left="255" w:hanging="255"/>
        <w:rPr>
          <w:rFonts w:asciiTheme="majorHAnsi" w:hAnsiTheme="majorHAnsi" w:cstheme="majorHAnsi"/>
          <w:sz w:val="22"/>
          <w:lang w:val="cs-CZ"/>
        </w:rPr>
      </w:pPr>
      <w:r w:rsidRPr="00A92783">
        <w:rPr>
          <w:rFonts w:asciiTheme="majorHAnsi" w:hAnsiTheme="majorHAnsi" w:cstheme="majorHAnsi"/>
          <w:sz w:val="22"/>
          <w:lang w:val="cs-CZ"/>
        </w:rPr>
        <w:t xml:space="preserve">b) </w:t>
      </w:r>
      <w:r w:rsidRPr="00A92783">
        <w:rPr>
          <w:rFonts w:asciiTheme="majorHAnsi" w:hAnsiTheme="majorHAnsi" w:cstheme="majorHAnsi"/>
          <w:b/>
          <w:bCs/>
          <w:sz w:val="22"/>
          <w:lang w:val="cs-CZ"/>
        </w:rPr>
        <w:t>Účastník</w:t>
      </w:r>
      <w:r w:rsidRPr="00A92783">
        <w:rPr>
          <w:rFonts w:asciiTheme="majorHAnsi" w:hAnsiTheme="majorHAnsi" w:cstheme="majorHAnsi"/>
          <w:sz w:val="22"/>
          <w:lang w:val="cs-CZ"/>
        </w:rPr>
        <w:t xml:space="preserve"> je Žadatel, jehož projekt byl vybrán do programu a který uzavřel smlouvu o účasti v programu. Pokud se hlásí tým, účast v programu se vztahuje k týmu, který tento Žadatel zastupuje.</w:t>
      </w:r>
    </w:p>
    <w:p w14:paraId="2FF5228D" w14:textId="2FEC4A9D" w:rsidR="00F70E0B" w:rsidRPr="00A92783" w:rsidRDefault="00F70E0B" w:rsidP="00F70E0B">
      <w:pPr>
        <w:ind w:left="255" w:hanging="255"/>
        <w:rPr>
          <w:rFonts w:asciiTheme="majorHAnsi" w:hAnsiTheme="majorHAnsi" w:cstheme="majorHAnsi"/>
          <w:sz w:val="22"/>
          <w:lang w:val="cs-CZ"/>
        </w:rPr>
      </w:pPr>
      <w:r w:rsidRPr="00A92783">
        <w:rPr>
          <w:rFonts w:asciiTheme="majorHAnsi" w:hAnsiTheme="majorHAnsi" w:cstheme="majorHAnsi"/>
          <w:sz w:val="22"/>
          <w:lang w:val="cs-CZ"/>
        </w:rPr>
        <w:t xml:space="preserve">c) </w:t>
      </w:r>
      <w:r w:rsidRPr="00A92783">
        <w:rPr>
          <w:rFonts w:asciiTheme="majorHAnsi" w:hAnsiTheme="majorHAnsi" w:cstheme="majorHAnsi"/>
          <w:b/>
          <w:bCs/>
          <w:sz w:val="22"/>
          <w:lang w:val="cs-CZ"/>
        </w:rPr>
        <w:t>Projekt</w:t>
      </w:r>
      <w:r w:rsidRPr="00A92783">
        <w:rPr>
          <w:rFonts w:asciiTheme="majorHAnsi" w:hAnsiTheme="majorHAnsi" w:cstheme="majorHAnsi"/>
          <w:sz w:val="22"/>
          <w:lang w:val="cs-CZ"/>
        </w:rPr>
        <w:t xml:space="preserve"> je herní projekt ve fázi prototypu, se kterým se Žadatel do programu hlásí.</w:t>
      </w:r>
    </w:p>
    <w:p w14:paraId="6A3B3D75" w14:textId="4F6E9D28" w:rsidR="00F70E0B" w:rsidRPr="00A92783" w:rsidRDefault="00F70E0B" w:rsidP="00F70E0B">
      <w:pPr>
        <w:ind w:left="255" w:hanging="255"/>
        <w:rPr>
          <w:rFonts w:asciiTheme="majorHAnsi" w:hAnsiTheme="majorHAnsi" w:cstheme="majorHAnsi"/>
          <w:sz w:val="22"/>
          <w:lang w:val="cs-CZ"/>
        </w:rPr>
      </w:pPr>
      <w:r w:rsidRPr="00A92783">
        <w:rPr>
          <w:rFonts w:asciiTheme="majorHAnsi" w:hAnsiTheme="majorHAnsi" w:cstheme="majorHAnsi"/>
          <w:sz w:val="22"/>
          <w:lang w:val="cs-CZ"/>
        </w:rPr>
        <w:t xml:space="preserve">d) </w:t>
      </w:r>
      <w:r w:rsidRPr="00A92783">
        <w:rPr>
          <w:rFonts w:asciiTheme="majorHAnsi" w:hAnsiTheme="majorHAnsi" w:cstheme="majorHAnsi"/>
          <w:b/>
          <w:bCs/>
          <w:sz w:val="22"/>
          <w:lang w:val="cs-CZ"/>
        </w:rPr>
        <w:t>Tým</w:t>
      </w:r>
      <w:r w:rsidRPr="00A92783">
        <w:rPr>
          <w:rFonts w:asciiTheme="majorHAnsi" w:hAnsiTheme="majorHAnsi" w:cstheme="majorHAnsi"/>
          <w:sz w:val="22"/>
          <w:lang w:val="cs-CZ"/>
        </w:rPr>
        <w:t xml:space="preserve"> </w:t>
      </w:r>
      <w:r w:rsidRPr="00A92783">
        <w:rPr>
          <w:rFonts w:asciiTheme="majorHAnsi" w:hAnsiTheme="majorHAnsi" w:cstheme="majorHAnsi"/>
          <w:sz w:val="22"/>
        </w:rPr>
        <w:t>je skupina osob, firem nebo dalších právnických osob, které společně pracují na jednom projektu. Členem týmu může být jednotlivec, student, OSVČ, právnická osoba nebo jejich kombinace. Tým sám není smluvní stranou programu. Za tým vždy jedná jeden Žadatel.</w:t>
      </w:r>
    </w:p>
    <w:p w14:paraId="60BF751A" w14:textId="07BC5EA5" w:rsidR="00E124F7" w:rsidRPr="00C41B48" w:rsidRDefault="00F70E0B" w:rsidP="00C41B48">
      <w:pPr>
        <w:ind w:left="255" w:hanging="255"/>
        <w:rPr>
          <w:rFonts w:asciiTheme="majorHAnsi" w:hAnsiTheme="majorHAnsi" w:cstheme="majorHAnsi"/>
          <w:sz w:val="22"/>
          <w:lang w:val="cs-CZ"/>
        </w:rPr>
      </w:pPr>
      <w:r w:rsidRPr="00A92783">
        <w:rPr>
          <w:rFonts w:asciiTheme="majorHAnsi" w:hAnsiTheme="majorHAnsi" w:cstheme="majorHAnsi"/>
          <w:sz w:val="22"/>
          <w:lang w:val="cs-CZ"/>
        </w:rPr>
        <w:lastRenderedPageBreak/>
        <w:t xml:space="preserve">e) </w:t>
      </w:r>
      <w:r w:rsidRPr="00A92783">
        <w:rPr>
          <w:rFonts w:asciiTheme="majorHAnsi" w:hAnsiTheme="majorHAnsi" w:cstheme="majorHAnsi"/>
          <w:b/>
          <w:bCs/>
          <w:sz w:val="22"/>
          <w:lang w:val="cs-CZ"/>
        </w:rPr>
        <w:t>Začínající podnikatelský subjekt</w:t>
      </w:r>
      <w:r w:rsidRPr="00A92783">
        <w:rPr>
          <w:rFonts w:asciiTheme="majorHAnsi" w:hAnsiTheme="majorHAnsi" w:cstheme="majorHAnsi"/>
          <w:sz w:val="22"/>
          <w:lang w:val="cs-CZ"/>
        </w:rPr>
        <w:t xml:space="preserve"> je fyzická osoba podnikající / OSVČ nebo právnická osoba, která ke dni podání přihlášky nepodniká v herním průmyslu déle než 3 roky. Splnění této podmínky dokládá Žadatel čestným prohlášením.</w:t>
      </w:r>
    </w:p>
    <w:p w14:paraId="342B0C84" w14:textId="77777777" w:rsidR="009D687E" w:rsidRPr="00A92783" w:rsidRDefault="00BA1B71">
      <w:pPr>
        <w:pStyle w:val="Heading2"/>
        <w:rPr>
          <w:rFonts w:cstheme="majorHAnsi"/>
          <w:sz w:val="22"/>
          <w:szCs w:val="22"/>
        </w:rPr>
      </w:pPr>
      <w:r w:rsidRPr="00A92783">
        <w:rPr>
          <w:rFonts w:cstheme="majorHAnsi"/>
          <w:sz w:val="22"/>
          <w:szCs w:val="22"/>
        </w:rPr>
        <w:t>Způsobilí žadatelé</w:t>
      </w:r>
    </w:p>
    <w:p w14:paraId="728BF805"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Do programu se může přihlásit zejména:</w:t>
      </w:r>
    </w:p>
    <w:p w14:paraId="159C47DF" w14:textId="1AF138C0"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 xml:space="preserve">a) jednotlivec, včetně studenta, </w:t>
      </w:r>
      <w:r w:rsidR="00F70E0B" w:rsidRPr="00A92783">
        <w:rPr>
          <w:rFonts w:asciiTheme="majorHAnsi" w:hAnsiTheme="majorHAnsi" w:cstheme="majorHAnsi"/>
          <w:sz w:val="22"/>
        </w:rPr>
        <w:t xml:space="preserve">který ke dni podání přihlášky dosáhl věku 18 let </w:t>
      </w:r>
      <w:r w:rsidRPr="00A92783">
        <w:rPr>
          <w:rFonts w:asciiTheme="majorHAnsi" w:hAnsiTheme="majorHAnsi" w:cstheme="majorHAnsi"/>
          <w:sz w:val="22"/>
          <w:lang w:val="cs-CZ"/>
        </w:rPr>
        <w:t>a má vazbu na hlavní město Prahu;</w:t>
      </w:r>
    </w:p>
    <w:p w14:paraId="1E1DCC1B" w14:textId="3129C7FD" w:rsidR="00F70E0B" w:rsidRPr="00A92783" w:rsidRDefault="00B6484E" w:rsidP="00B6484E">
      <w:pPr>
        <w:rPr>
          <w:rFonts w:asciiTheme="majorHAnsi" w:hAnsiTheme="majorHAnsi" w:cstheme="majorHAnsi"/>
          <w:sz w:val="22"/>
        </w:rPr>
      </w:pPr>
      <w:r w:rsidRPr="00A92783">
        <w:rPr>
          <w:rFonts w:asciiTheme="majorHAnsi" w:hAnsiTheme="majorHAnsi" w:cstheme="majorHAnsi"/>
          <w:sz w:val="22"/>
          <w:lang w:val="cs-CZ"/>
        </w:rPr>
        <w:t xml:space="preserve">b) tým o 1 až 5 členech, který za sebe určí jednoho Žadatele; členy týmu mohou být fyzické osoby, studenti, fyzické osoby podnikající / OSVČ, právnické osoby nebo jejich kombinace; fyzické osoby zapojené do týmu musí </w:t>
      </w:r>
      <w:r w:rsidR="00F70E0B" w:rsidRPr="00A92783">
        <w:rPr>
          <w:rFonts w:asciiTheme="majorHAnsi" w:hAnsiTheme="majorHAnsi" w:cstheme="majorHAnsi"/>
          <w:sz w:val="22"/>
        </w:rPr>
        <w:t xml:space="preserve">ke dni podání přihlášky dosáhnout věku 18 let </w:t>
      </w:r>
    </w:p>
    <w:p w14:paraId="246A9279" w14:textId="51FE26A8"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c) fyzická osoba podnikající / OSVČ, která nepodniká v herním průmyslu déle než 3 roky a má ke dni podání přihlášky sídlo nebo provozovnu na území hlavního města Prahy;</w:t>
      </w:r>
    </w:p>
    <w:p w14:paraId="2781EB59"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d) právnická osoba, například firma, která nepodniká v herním průmyslu déle než 3 roky a má ke dni podání přihlášky sídlo nebo provozovnu na území hlavního města Prahy.</w:t>
      </w:r>
    </w:p>
    <w:p w14:paraId="3E2E826F"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Jednotlivcem se pro účely těchto podmínek rozumí osoba, která se do programu nehlásí jako fyzická osoba podnikající / OSVČ ani jako osoba jednající za právnickou osobu.</w:t>
      </w:r>
    </w:p>
    <w:p w14:paraId="605BF891" w14:textId="77777777" w:rsidR="00B6484E" w:rsidRPr="00A92783" w:rsidRDefault="00B6484E">
      <w:pPr>
        <w:rPr>
          <w:rFonts w:asciiTheme="majorHAnsi" w:hAnsiTheme="majorHAnsi" w:cstheme="majorHAnsi"/>
          <w:sz w:val="22"/>
        </w:rPr>
      </w:pPr>
    </w:p>
    <w:p w14:paraId="3CDA1CC0" w14:textId="77777777" w:rsidR="009D687E" w:rsidRPr="00A92783" w:rsidRDefault="00BA1B71">
      <w:pPr>
        <w:pStyle w:val="Heading2"/>
        <w:rPr>
          <w:rFonts w:cstheme="majorHAnsi"/>
          <w:sz w:val="22"/>
          <w:szCs w:val="22"/>
        </w:rPr>
      </w:pPr>
      <w:r w:rsidRPr="00A92783">
        <w:rPr>
          <w:rFonts w:cstheme="majorHAnsi"/>
          <w:sz w:val="22"/>
          <w:szCs w:val="22"/>
        </w:rPr>
        <w:t>Vazba na hlavní město Prahu</w:t>
      </w:r>
    </w:p>
    <w:p w14:paraId="3661829C"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Vazbu na hlavní město Prahu dokládá vždy Žadatel. Pokud se do programu hlásí tým, vazba na Prahu se posuzuje pouze podle Žadatele, který tým zastupuje a podává přihlášku za celý tým. Ostatní členové týmu vazbu na Prahu samostatně dokládat nemusí.</w:t>
      </w:r>
    </w:p>
    <w:p w14:paraId="55DC5ABC"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Vazba na hlavní město Prahu se dokládá takto:</w:t>
      </w:r>
    </w:p>
    <w:p w14:paraId="0191C3C1"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a) student dokládá potvrzení o studiu na střední, vyšší odborné nebo vysoké škole se sídlem na území hlavního města Prahy; potvrzení o studiu nesmí být ke dni podání přihlášky starší než 30 kalendářních dnů;</w:t>
      </w:r>
    </w:p>
    <w:p w14:paraId="500F7457"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b) fyzická osoba podnikající / OSVČ a právnická osoba dokládají, že mají ke dni podání přihlášky sídlo nebo provozovnu na území hlavního města Prahy; splnění této podmínky dokládají čestným prohlášením;</w:t>
      </w:r>
    </w:p>
    <w:p w14:paraId="7BEF1468"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c) fyzická osoba nepodnikající, která není studentem, dokládá čestným prohlášením, že má ke dni podání přihlášky bydliště na území hlavního města Prahy;</w:t>
      </w:r>
    </w:p>
    <w:p w14:paraId="1DEEC72E" w14:textId="77777777" w:rsidR="00B6484E" w:rsidRPr="00A92783" w:rsidRDefault="00B6484E" w:rsidP="00B6484E">
      <w:pPr>
        <w:rPr>
          <w:rFonts w:asciiTheme="majorHAnsi" w:hAnsiTheme="majorHAnsi" w:cstheme="majorHAnsi"/>
          <w:sz w:val="22"/>
          <w:lang w:val="cs-CZ"/>
        </w:rPr>
      </w:pPr>
      <w:r w:rsidRPr="00A92783">
        <w:rPr>
          <w:rFonts w:asciiTheme="majorHAnsi" w:hAnsiTheme="majorHAnsi" w:cstheme="majorHAnsi"/>
          <w:sz w:val="22"/>
          <w:lang w:val="cs-CZ"/>
        </w:rPr>
        <w:t>d) u týmu dokládá vazbu na Prahu pouze Žadatel, který tým zastupuje. Vazbu dokládá podle svého postavení, tedy jako student, fyzická osoba podnikající / OSVČ, právnická osoba nebo fyzická osoba nepodnikající.</w:t>
      </w:r>
    </w:p>
    <w:p w14:paraId="550778A1" w14:textId="77777777" w:rsidR="009D687E" w:rsidRPr="00A92783" w:rsidRDefault="00BA1B71">
      <w:pPr>
        <w:pStyle w:val="Heading2"/>
        <w:rPr>
          <w:rFonts w:cstheme="majorHAnsi"/>
          <w:sz w:val="22"/>
          <w:szCs w:val="22"/>
        </w:rPr>
      </w:pPr>
      <w:r w:rsidRPr="00A92783">
        <w:rPr>
          <w:rFonts w:cstheme="majorHAnsi"/>
          <w:sz w:val="22"/>
          <w:szCs w:val="22"/>
        </w:rPr>
        <w:t>Týmy a přihlášený projekt</w:t>
      </w:r>
    </w:p>
    <w:p w14:paraId="61C7B916"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Pokud se do programu hlásí tým, přihlášku za celý tým podává vždy jeden Žadatel. Žadatelem může být fyzická osoba, fyzická osoba podnikající / OSVČ nebo právnická osoba, například firma. Tento Žadatel jedná za tým, odpovídá za správnost údajů uvedených v přihlášce a jejích přílohách a zajišťuje komunikaci související s účastí v programu.</w:t>
      </w:r>
    </w:p>
    <w:p w14:paraId="4614592F"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Tým může být složený z fyzických osob, studentů, fyzických osob podnikajících / OSVČ, právnických osob nebo jejich kombinace. Tým ale sám o sobě není smluvní stranou programu. Za tým vždy jedná jeden Žadatel.</w:t>
      </w:r>
    </w:p>
    <w:p w14:paraId="15AE31E6"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lastRenderedPageBreak/>
        <w:t>Pokud je projekt spojený s právnickou osobou, například pokud firma projekt vyvíjí, vlastní k němu práva, financuje ho nebo ho plánuje komercializovat, měla by být Žadatelem tato právnická osoba.</w:t>
      </w:r>
    </w:p>
    <w:p w14:paraId="56BD0584" w14:textId="77777777" w:rsidR="00585969" w:rsidRPr="00A92783" w:rsidRDefault="00585969" w:rsidP="00585969">
      <w:pPr>
        <w:rPr>
          <w:rFonts w:asciiTheme="majorHAnsi" w:hAnsiTheme="majorHAnsi" w:cstheme="majorHAnsi"/>
          <w:sz w:val="22"/>
          <w:lang w:val="cs-CZ"/>
        </w:rPr>
      </w:pPr>
      <w:r w:rsidRPr="00A92783">
        <w:rPr>
          <w:rFonts w:asciiTheme="majorHAnsi" w:hAnsiTheme="majorHAnsi" w:cstheme="majorHAnsi"/>
          <w:sz w:val="22"/>
          <w:lang w:val="cs-CZ"/>
        </w:rPr>
        <w:t>Tým může mít nejvýše 5 členů. Za člena týmu se pro účely programu považuje fyzická osoba nebo právnická osoba, která je uvedena v přihlášce a aktivně se podílí na projektu. Jeden člen týmu může být uveden pouze v jednom týmu přihlášeném do programu. Jeden Žadatel může podat pouze jednu přihlášku a přihlásit pouze jeden projekt.</w:t>
      </w:r>
    </w:p>
    <w:p w14:paraId="481E0235" w14:textId="77777777" w:rsidR="00585969" w:rsidRPr="00A92783" w:rsidRDefault="00585969" w:rsidP="008A7935">
      <w:pPr>
        <w:rPr>
          <w:rFonts w:asciiTheme="majorHAnsi" w:hAnsiTheme="majorHAnsi" w:cstheme="majorHAnsi"/>
          <w:sz w:val="22"/>
          <w:lang w:val="cs-CZ"/>
        </w:rPr>
      </w:pPr>
    </w:p>
    <w:p w14:paraId="323CAAEF" w14:textId="77777777" w:rsidR="009D687E" w:rsidRPr="00A92783" w:rsidRDefault="00BA1B71">
      <w:pPr>
        <w:pStyle w:val="Heading2"/>
        <w:rPr>
          <w:rFonts w:cstheme="majorHAnsi"/>
          <w:sz w:val="22"/>
          <w:szCs w:val="22"/>
        </w:rPr>
      </w:pPr>
      <w:r w:rsidRPr="00A92783">
        <w:rPr>
          <w:rFonts w:cstheme="majorHAnsi"/>
          <w:sz w:val="22"/>
          <w:szCs w:val="22"/>
        </w:rPr>
        <w:t>Změny během programu</w:t>
      </w:r>
    </w:p>
    <w:p w14:paraId="6C8A585B" w14:textId="05FA8678" w:rsidR="00F70E0B" w:rsidRPr="00A92783" w:rsidRDefault="00F70E0B">
      <w:pPr>
        <w:rPr>
          <w:rFonts w:asciiTheme="majorHAnsi" w:hAnsiTheme="majorHAnsi" w:cstheme="majorHAnsi"/>
          <w:sz w:val="22"/>
        </w:rPr>
      </w:pPr>
      <w:r w:rsidRPr="00A92783">
        <w:rPr>
          <w:rFonts w:asciiTheme="majorHAnsi" w:hAnsiTheme="majorHAnsi" w:cstheme="majorHAnsi"/>
          <w:sz w:val="22"/>
        </w:rPr>
        <w:t>Žadatele není možné po podání přihlášky ani během realizace programu změnit. Pokud se do programu hlásí tým, nemůže se změnit Žadatel, který tým zastupuje, podal přihlášku a doložil vazbu na hlavní město Prahu.</w:t>
      </w:r>
    </w:p>
    <w:p w14:paraId="420357AB"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Složení týmu je možné změnit pouze výjimečně, z důležitého důvodu a po předchozím písemném souhlasu realizátora. Důležitým důvodem může být například dlouhodobá nemoc, ukončení spolupráce na projektu nebo jiná okolnost, která objektivně brání dalšímu zapojení člena týmu. Změna nesmí vést k obcházení podmínek programu, ke změně Žadatele ani ke změně přihlášeného projektu.</w:t>
      </w:r>
    </w:p>
    <w:p w14:paraId="1547172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Žadatel musí pracovat na vlastním herním projektu nebo prototypu. Zároveň prohlašuje, že je oprávněn s projektem nakládat v rozsahu potřebném pro účast v programu, zejména že má k projektu nebo jeho relevantním částem potřebná autorská, licenční nebo jiná práva.</w:t>
      </w:r>
    </w:p>
    <w:p w14:paraId="634F4F4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Projekt musí být ve fázi, která umožňuje jeho další rozvoj v programu. Program není určen pro projekt, který je již dokončeným produktem a pouze hledá nový trh nebo distribuci, pokud se v rámci programu nemá dále podstatně rozvíjet.</w:t>
      </w:r>
    </w:p>
    <w:p w14:paraId="74A19ED9" w14:textId="77777777" w:rsidR="009D687E" w:rsidRPr="00A92783" w:rsidRDefault="00BA1B71">
      <w:pPr>
        <w:pStyle w:val="Heading2"/>
        <w:rPr>
          <w:rFonts w:cstheme="majorHAnsi"/>
          <w:sz w:val="22"/>
          <w:szCs w:val="22"/>
        </w:rPr>
      </w:pPr>
      <w:r w:rsidRPr="00A92783">
        <w:rPr>
          <w:rFonts w:cstheme="majorHAnsi"/>
          <w:sz w:val="22"/>
          <w:szCs w:val="22"/>
        </w:rPr>
        <w:t>Povinná účast</w:t>
      </w:r>
    </w:p>
    <w:p w14:paraId="7757EA48"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Účastník musí být schopen zapojit se do programu v rozsahu potřebném pro naplnění jeho cílů.</w:t>
      </w:r>
    </w:p>
    <w:p w14:paraId="02C3CB5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Osobní fyzická účast je povinná na třech klíčových aktivitách programu: Open Day / oficiální zahájení programu, letní škola a Demo Day. Pokud se hlásí jednotlivec, musí být na těchto aktivitách fyzicky přítomen osobně. Pokud se hlásí tým, musí být na každé z těchto aktivit fyzicky přítomen alespoň jeden člen týmu.</w:t>
      </w:r>
    </w:p>
    <w:p w14:paraId="2C5B78FB"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Pravidlo účasti alespoň na 70 % aktivit se vztahuje pouze na ostatní aktivity programu, tedy na aktivity mimo Open Day / oficiální zahájení programu, letní školu a Demo Day. U těchto ostatních aktivit je vyžadována účast účastníka nebo alespoň jednoho člena týmu minimálně na 70 % aktivit. Účast může být osobní nebo online, pokud to forma konkrétní aktivity umožňuje.</w:t>
      </w:r>
    </w:p>
    <w:p w14:paraId="4C3D028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Splnění 70% účasti na ostatních aktivitách nenahrazuje povinnou fyzickou účast na Open Day / oficiálním zahájení programu, letní škole ani Demo Day.</w:t>
      </w:r>
    </w:p>
    <w:p w14:paraId="5B963773" w14:textId="77777777" w:rsidR="009D687E" w:rsidRPr="00A92783" w:rsidRDefault="00BA1B71">
      <w:pPr>
        <w:pStyle w:val="Heading2"/>
        <w:rPr>
          <w:rFonts w:cstheme="majorHAnsi"/>
          <w:sz w:val="22"/>
          <w:szCs w:val="22"/>
        </w:rPr>
      </w:pPr>
      <w:r w:rsidRPr="00A92783">
        <w:rPr>
          <w:rFonts w:cstheme="majorHAnsi"/>
          <w:sz w:val="22"/>
          <w:szCs w:val="22"/>
        </w:rPr>
        <w:t>Další podmínky účasti</w:t>
      </w:r>
    </w:p>
    <w:p w14:paraId="2CDA2B24"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Žadatel musí ke dni podání přihlášky a následně po dobu účasti v programu splňovat tyto podmínky:</w:t>
      </w:r>
    </w:p>
    <w:p w14:paraId="48B5E14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a) podá přihlášku ve stanovené lhůtě, stanoveným způsobem a v požadované formě;</w:t>
      </w:r>
    </w:p>
    <w:p w14:paraId="0490AC3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splňuje podmínky způsobilého Žadatele podle těchto podmínek;</w:t>
      </w:r>
    </w:p>
    <w:p w14:paraId="3D2BE677"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c) Žadatel ani přihlášený projekt nejsou v rozporu s účelem programu, právními předpisy, dobrými mravy nebo zásadami rovného zacházení;</w:t>
      </w:r>
    </w:p>
    <w:p w14:paraId="58354250"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d) Žadatel nemá závazky po lhůtě splatnosti vůči orgánům veřejné správy;</w:t>
      </w:r>
    </w:p>
    <w:p w14:paraId="0E3DE42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e) Žadatel řádně a včas vypořádal případné prostředky poskytnuté v minulosti hlavním městem Prahou;</w:t>
      </w:r>
    </w:p>
    <w:p w14:paraId="7766BE5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lastRenderedPageBreak/>
        <w:t>f) Žadatel není v úpadku ani likvidaci; tato podmínka se vztahuje na fyzické osoby podnikající a právnické osoby;</w:t>
      </w:r>
    </w:p>
    <w:p w14:paraId="3BA16B25"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g) Žadatel není ke dni podání přihlášky v soudním sporu s hlavním městem Prahou, pokud by takový spor mohl být v rozporu s účelem programu nebo řádnou realizací účasti v programu;</w:t>
      </w:r>
    </w:p>
    <w:p w14:paraId="3A984C60"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h) Žadatel uvede v přihlášce a jejích přílohách pravdivé, úplné a aktuální údaje;</w:t>
      </w:r>
    </w:p>
    <w:p w14:paraId="7FB6C1DB"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i) Žadatel předloží všechny povinné přílohy stanovené těmito podmínkami;</w:t>
      </w:r>
    </w:p>
    <w:p w14:paraId="2137FD9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j) Žadatel prohlásí, že je oprávněn s přihlášeným projektem nakládat v rozsahu potřebném pro účast v programu;</w:t>
      </w:r>
    </w:p>
    <w:p w14:paraId="7C08A6F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k) Žadatel splní podmínky veřejné podpory, pokud se na něj vztahují;</w:t>
      </w:r>
    </w:p>
    <w:p w14:paraId="72FAC133"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l) Žadatel uzavře smlouvu o účasti v programu, pokud bude jeho projekt vybrán.</w:t>
      </w:r>
    </w:p>
    <w:p w14:paraId="18D2AF7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Splnění těchto podmínek dokládá Žadatel čestným prohlášením, pokud není v těchto podmínkách uvedeno jinak. HMP nebo realizátor si mohou v odůvodněných případech vyžádat doplnění nebo upřesnění údajů.</w:t>
      </w:r>
    </w:p>
    <w:p w14:paraId="65A1943C"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Žadatel podá přihlášku po lhůtě, nepodá ji stanoveným způsobem, nedoplní ji nebo nesplní podmínky účasti, může být přihláška vyřazena z hodnocení.</w:t>
      </w:r>
    </w:p>
    <w:p w14:paraId="02C0AA4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se po zařazení do programu ukáže, že Účastník uvedl nepravdivé, neúplné nebo zavádějící údaje, nesplnil podmínky programu nebo neposkytl potřebnou součinnost, může být z programu vyřazen podle smlouvy o účasti v programu.</w:t>
      </w:r>
    </w:p>
    <w:p w14:paraId="345014AB" w14:textId="77777777" w:rsidR="009D687E" w:rsidRPr="00A92783" w:rsidRDefault="00BA1B71">
      <w:pPr>
        <w:pStyle w:val="Heading1"/>
        <w:rPr>
          <w:rFonts w:cstheme="majorHAnsi"/>
          <w:sz w:val="22"/>
          <w:szCs w:val="22"/>
        </w:rPr>
      </w:pPr>
      <w:r w:rsidRPr="00A92783">
        <w:rPr>
          <w:rFonts w:cstheme="majorHAnsi"/>
          <w:sz w:val="22"/>
          <w:szCs w:val="22"/>
        </w:rPr>
        <w:t>E. Veřejná podpora</w:t>
      </w:r>
    </w:p>
    <w:p w14:paraId="7F35BF88"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U Žadatelů, kteří jsou podnikem ve smyslu pravidel veřejné podpory, může účast v programu a poskytnutí nepeněžní podpory naplnit znaky veřejné podpory podle čl. 107 odst. 1 Smlouvy o fungování Evropské unie.</w:t>
      </w:r>
    </w:p>
    <w:p w14:paraId="4C01CC5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Pro účely veřejné podpory je důležité, zda Žadatel vykonává hospodářskou činnost, kterou může účast v programu zvýhodnit. Posuzuje se zejména přihlašovaný herní projekt a případná navazující činnost související s jeho vývojem, prezentací, financováním nebo uvedením na trh. Samotná skutečnost, že fyzická osoba podniká v jiné oblasti, která s přihlašovaným projektem nesouvisí, automaticky neznamená, že se na podporu v tomto programu použije režim de minimis. Rozhodující je vztah podpory k činnosti, kterou může program zvýhodnit.</w:t>
      </w:r>
    </w:p>
    <w:p w14:paraId="7C08792B"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účast v programu naplní znaky veřejné podpory, bude nepeněžní podpora poskytnuta jako podpora malého rozsahu v režimu de minimis podle nařízení Komise (EU) 2023/2831 ze dne 13. prosince 2023 o použití článků 107 a 108 Smlouvy o fungování Evropské unie na podporu de minimis.</w:t>
      </w:r>
    </w:p>
    <w:p w14:paraId="61DC41D2" w14:textId="4632930D" w:rsidR="00027A2B" w:rsidRPr="00A92783" w:rsidRDefault="00BA1B71" w:rsidP="00027A2B">
      <w:pPr>
        <w:rPr>
          <w:rFonts w:asciiTheme="majorHAnsi" w:hAnsiTheme="majorHAnsi" w:cstheme="majorHAnsi"/>
          <w:sz w:val="22"/>
          <w:lang w:val="cs-CZ"/>
        </w:rPr>
      </w:pPr>
      <w:r w:rsidRPr="00A92783">
        <w:rPr>
          <w:rFonts w:asciiTheme="majorHAnsi" w:hAnsiTheme="majorHAnsi" w:cstheme="majorHAnsi"/>
          <w:sz w:val="22"/>
        </w:rPr>
        <w:t>Hodnota nepeněžní podpory na jeden vybraný projekt činí pro účely tohoto programu 150 000 Kč. U Žadatelů, na které se vztahují pravidla veřejné podpory, bude tato hodnota použita pro posouzení podpory de minimis a pro zápis podpory do centrálního registru podpor malého rozsahu.</w:t>
      </w:r>
      <w:r w:rsidR="00075914" w:rsidRPr="00A92783">
        <w:rPr>
          <w:rFonts w:asciiTheme="majorHAnsi" w:hAnsiTheme="majorHAnsi" w:cstheme="majorHAnsi"/>
          <w:sz w:val="22"/>
        </w:rPr>
        <w:t xml:space="preserve"> </w:t>
      </w:r>
      <w:r w:rsidR="00027A2B" w:rsidRPr="00A92783">
        <w:rPr>
          <w:rFonts w:asciiTheme="majorHAnsi" w:hAnsiTheme="majorHAnsi" w:cstheme="majorHAnsi"/>
          <w:sz w:val="22"/>
          <w:lang w:val="cs-CZ"/>
        </w:rPr>
        <w:t xml:space="preserve">Hodnota nepeněžní podpory byla stanovena na základě předpokládaných nákladů na vzdělávací, mentoringové a konzultační služby poskytované jednomu projektu v rámci programu. </w:t>
      </w:r>
    </w:p>
    <w:p w14:paraId="6C1D71D6" w14:textId="59D5F785" w:rsidR="009D687E" w:rsidRPr="00A92783" w:rsidRDefault="009D687E">
      <w:pPr>
        <w:rPr>
          <w:rFonts w:asciiTheme="majorHAnsi" w:hAnsiTheme="majorHAnsi" w:cstheme="majorHAnsi"/>
          <w:sz w:val="22"/>
        </w:rPr>
      </w:pPr>
    </w:p>
    <w:p w14:paraId="40A50B7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Žadatel, na kterého se vztahují pravidla veřejné podpory, předloží čestné prohlášení žadatele o podporu v režimu de minimis a poskytne HMP a realizátorovi potřebnou součinnost při posouzení podpory a jejím zápisu do centrálního registru podpor malého rozsahu.</w:t>
      </w:r>
    </w:p>
    <w:p w14:paraId="16B59D4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lastRenderedPageBreak/>
        <w:t>Pokud by poskytnutím podpory došlo k překročení limitu podpory de minimis, nebo pokud Žadatel neposkytne potřebnou součinnost pro posouzení veřejné podpory, nelze jej do programu zařadit, případně s ním nelze uzavřít smlouvu o účasti v programu.</w:t>
      </w:r>
    </w:p>
    <w:p w14:paraId="505FD72E"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Duplicitní financování stejných aktivit programu z různých veřejných nebo jiných zdrojů není dovoleno.</w:t>
      </w:r>
    </w:p>
    <w:p w14:paraId="07CEDB80" w14:textId="77777777" w:rsidR="009D687E" w:rsidRPr="00A92783" w:rsidRDefault="00BA1B71">
      <w:pPr>
        <w:pStyle w:val="Heading1"/>
        <w:rPr>
          <w:rFonts w:cstheme="majorHAnsi"/>
          <w:sz w:val="22"/>
          <w:szCs w:val="22"/>
        </w:rPr>
      </w:pPr>
      <w:r w:rsidRPr="00A92783">
        <w:rPr>
          <w:rFonts w:cstheme="majorHAnsi"/>
          <w:sz w:val="22"/>
          <w:szCs w:val="22"/>
        </w:rPr>
        <w:t>F. Jak a kdy podat přihlášku</w:t>
      </w:r>
    </w:p>
    <w:p w14:paraId="25C7848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Přihlášky do programu se podávají od 5. 6. 2026 od 00:00 hod. do 19. 6. 2026 do 23:59 hod.</w:t>
      </w:r>
    </w:p>
    <w:p w14:paraId="723436BC"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Přihláška se podává elektronicky prostřednictvím formuláře zveřejněného na webových stránkách realizátora programu kreativnipraha.eu. Vyplněný formulář spolu se všemi povinnými přílohami zašle Žadatel jako jeden kompletní balíček v jednom e-mailu na adresu info@kreativnipraha.eu. Přihláška se považuje za podanou až ve chvíli, kdy je doručena včetně všech povinných příloh.</w:t>
      </w:r>
    </w:p>
    <w:p w14:paraId="5824C8A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Přihláška musí být podána ve stanovené lhůtě, stanoveným způsobem a v českém nebo anglickém jazyce.</w:t>
      </w:r>
    </w:p>
    <w:p w14:paraId="1631858F"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přihláška nebude úplná nebo bude potřeba některé údaje upřesnit, může realizátor Žadatele vyzvat k doplnění. Žadatel musí přihlášku doplnit nejpozději do 3 pracovních dnů od doručení výzvy. Pokud ji ve stanovené lhůtě nedoplní, bude přihláška vyřazena z dalšího hodnocení.</w:t>
      </w:r>
    </w:p>
    <w:p w14:paraId="04DD73D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Organizátor si vyhrazuje právo lhůtu pro podání přihlášek prodloužit, zejména s ohledem na počet a kvalitu doručených přihlášek.</w:t>
      </w:r>
    </w:p>
    <w:p w14:paraId="3EB22ED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Součástí přihlášky jsou tyto povinné přílohy:</w:t>
      </w:r>
    </w:p>
    <w:p w14:paraId="54BAB961"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a) vyplněný vstupní dotazník;</w:t>
      </w:r>
    </w:p>
    <w:p w14:paraId="1A669396"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Game Design Dokument vyplněný podle povinného formuláře přihlášky; samostatný dokument v jiné struktuře nenahrazuje vyplnění povinného formuláře;</w:t>
      </w:r>
    </w:p>
    <w:p w14:paraId="6C3890B2"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c) odkaz ke stažení hratelného prototypu hry nebo funkční ukázky projektu;</w:t>
      </w:r>
    </w:p>
    <w:p w14:paraId="5113E723" w14:textId="21251328"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d) </w:t>
      </w:r>
      <w:r w:rsidR="00B66FF0" w:rsidRPr="00A92783">
        <w:rPr>
          <w:rFonts w:asciiTheme="majorHAnsi" w:hAnsiTheme="majorHAnsi" w:cstheme="majorHAnsi"/>
          <w:sz w:val="22"/>
        </w:rPr>
        <w:t xml:space="preserve">čestné prohlášení Žadatele; pokud se hlásí tým, čestné prohlášení podává pouze Žadatel, který tým zastupuje; </w:t>
      </w:r>
    </w:p>
    <w:p w14:paraId="039707E7" w14:textId="62C64884"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e) </w:t>
      </w:r>
      <w:r w:rsidR="00B66FF0" w:rsidRPr="00A92783">
        <w:rPr>
          <w:rFonts w:asciiTheme="majorHAnsi" w:hAnsiTheme="majorHAnsi" w:cstheme="majorHAnsi"/>
          <w:sz w:val="22"/>
        </w:rPr>
        <w:t>doklad prokazující vazbu Žadatele na hlavní město Prahu podle jeho postavení; pokud se hlásí tým, vazbu na Prahu dokládá pouze Žadatel, který tým zastupuje;</w:t>
      </w:r>
    </w:p>
    <w:p w14:paraId="2D9DF77D" w14:textId="77777777" w:rsidR="00B66FF0"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 xml:space="preserve">f) </w:t>
      </w:r>
      <w:r w:rsidR="00B66FF0" w:rsidRPr="00A92783">
        <w:rPr>
          <w:rFonts w:asciiTheme="majorHAnsi" w:hAnsiTheme="majorHAnsi" w:cstheme="majorHAnsi"/>
          <w:sz w:val="22"/>
        </w:rPr>
        <w:t>u fyzické osoby podnikající / OSVČ nebo právnické osoby čestné prohlášení o splnění podmínky začínajícího podnikatelského subjektu a o sídle nebo provozovně na území hlavního města Prahy;</w:t>
      </w:r>
    </w:p>
    <w:p w14:paraId="0DEC2B07" w14:textId="39A943E2"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g) u Žadatele, na kterého se vztahují pravidla veřejné podpory, čestné prohlášení žadatele o podporu v režimu de minimis;</w:t>
      </w:r>
    </w:p>
    <w:p w14:paraId="383B6923"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h) případně další přílohy uvedené ve formuláři přihlášky nebo ve výzvě k podání přihlášek.</w:t>
      </w:r>
    </w:p>
    <w:p w14:paraId="5A3D230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Přihláška se podává ve stanovené struktuře formuláře. Volně zpracované dokumenty mohou být přiloženy jako doplňující materiály, nenahrazují však vyplnění povinných částí formuláře.</w:t>
      </w:r>
    </w:p>
    <w:p w14:paraId="7675B009" w14:textId="77777777" w:rsidR="009D687E" w:rsidRPr="00A92783" w:rsidRDefault="00BA1B71">
      <w:pPr>
        <w:pStyle w:val="Heading1"/>
        <w:rPr>
          <w:rFonts w:cstheme="majorHAnsi"/>
          <w:sz w:val="22"/>
          <w:szCs w:val="22"/>
        </w:rPr>
      </w:pPr>
      <w:r w:rsidRPr="00A92783">
        <w:rPr>
          <w:rFonts w:cstheme="majorHAnsi"/>
          <w:sz w:val="22"/>
          <w:szCs w:val="22"/>
        </w:rPr>
        <w:t>G. Formální kontrola přihlášek</w:t>
      </w:r>
    </w:p>
    <w:p w14:paraId="1BEF4A1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 skončení lhůty pro podání přihlášek realizátor zkontroluje, zda jsou přihlášky úplné a splňují základní podmínky programu.</w:t>
      </w:r>
    </w:p>
    <w:p w14:paraId="45F977AB"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Kontroluje se zejména, zda přihláška:</w:t>
      </w:r>
    </w:p>
    <w:p w14:paraId="0E70C0E1"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a) byla podána včas;</w:t>
      </w:r>
    </w:p>
    <w:p w14:paraId="16A41E7B"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byla podána stanoveným způsobem;</w:t>
      </w:r>
    </w:p>
    <w:p w14:paraId="313204A4"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lastRenderedPageBreak/>
        <w:t>c) je vyplněna ve stanoveném formuláři a struktuře;</w:t>
      </w:r>
    </w:p>
    <w:p w14:paraId="66E8C4A5"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d) je vyplněna úplně a srozumitelně;</w:t>
      </w:r>
    </w:p>
    <w:p w14:paraId="0ACCC935"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e) byla podána způsobilým Žadatelem;</w:t>
      </w:r>
    </w:p>
    <w:p w14:paraId="6D4FB2DE"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f) obsahuje všechny povinné přílohy;</w:t>
      </w:r>
    </w:p>
    <w:p w14:paraId="258DECD4"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g) odpovídá účelu programu;</w:t>
      </w:r>
    </w:p>
    <w:p w14:paraId="50C3565C"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h) splňuje podmínky veřejné podpory, pokud se na Žadatele vztahují;</w:t>
      </w:r>
    </w:p>
    <w:p w14:paraId="70D4DCFD"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i) neobsahuje formální nedostatky, které by bránily hodnocení.</w:t>
      </w:r>
    </w:p>
    <w:p w14:paraId="312EC062"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bude v přihlášce něco chybět nebo bude potřeba některé údaje upřesnit, může realizátor Žadatele vyzvat k doplnění. Žadatel musí přihlášku doplnit nejpozději do 3 pracovních dnů od doručení výzvy.</w:t>
      </w:r>
    </w:p>
    <w:p w14:paraId="69974DC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Doplnit lze pouze chybějící nebo nejasné údaje a formální náležitosti. Po skončení lhůty pro podání přihlášek není možné měnit přihlášený projekt, jeho hlavní obsah ani jej nahradit jiným projektem.</w:t>
      </w:r>
    </w:p>
    <w:p w14:paraId="6C8FFE38"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Žadatel přihlášku ve stanovené lhůtě nedoplní, nebo pokud přihláška ani po doplnění nesplní podmínky programu, bude vyřazena z dalšího hodnocení.</w:t>
      </w:r>
    </w:p>
    <w:p w14:paraId="6B18A141"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Do věcného hodnocení postoupí pouze přihlášky, které projdou formální kontrolou.</w:t>
      </w:r>
    </w:p>
    <w:p w14:paraId="2AEF1EA5" w14:textId="77777777" w:rsidR="009D687E" w:rsidRPr="00A92783" w:rsidRDefault="00BA1B71">
      <w:pPr>
        <w:pStyle w:val="Heading1"/>
        <w:rPr>
          <w:rFonts w:cstheme="majorHAnsi"/>
          <w:sz w:val="22"/>
          <w:szCs w:val="22"/>
        </w:rPr>
      </w:pPr>
      <w:r w:rsidRPr="00A92783">
        <w:rPr>
          <w:rFonts w:cstheme="majorHAnsi"/>
          <w:sz w:val="22"/>
          <w:szCs w:val="22"/>
        </w:rPr>
        <w:t>H. Věcné hodnocení a výběr projektů</w:t>
      </w:r>
    </w:p>
    <w:p w14:paraId="3277664D"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Přihlášky, které projdou formální kontrolou, budou předloženy odborné hodnotící komisi.</w:t>
      </w:r>
    </w:p>
    <w:p w14:paraId="299C60F4"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Hodnotící komise bude složena z manažera akcelerace a odborníků z herního průmyslu.</w:t>
      </w:r>
    </w:p>
    <w:p w14:paraId="6F404755"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Každá přihláška bude hodnocena podle předem stanovených hodnotících kritérií, která jsou uvedena v příloze č. 3 těchto podmínek. Maximální počet bodů je 100.</w:t>
      </w:r>
    </w:p>
    <w:p w14:paraId="0FFD67C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Do programu bude vybráno nejvýše 8 projektů s nejvyšším bodovým hodnocením. Organizátor si vyhrazuje právo vybrat nižší počet projektů, pokud přihlášky nedosáhnou dostatečné kvality nebo nebudou odpovídat účelu programu.</w:t>
      </w:r>
    </w:p>
    <w:p w14:paraId="0783770B" w14:textId="77777777" w:rsidR="009D687E" w:rsidRPr="00A92783" w:rsidRDefault="00BA1B71">
      <w:pPr>
        <w:pStyle w:val="Heading1"/>
        <w:rPr>
          <w:rFonts w:cstheme="majorHAnsi"/>
          <w:sz w:val="22"/>
          <w:szCs w:val="22"/>
        </w:rPr>
      </w:pPr>
      <w:r w:rsidRPr="00A92783">
        <w:rPr>
          <w:rFonts w:cstheme="majorHAnsi"/>
          <w:sz w:val="22"/>
          <w:szCs w:val="22"/>
        </w:rPr>
        <w:t>I. Výběr projektů a uzavření smlouvy</w:t>
      </w:r>
    </w:p>
    <w:p w14:paraId="597A9F7C"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O výběru projektů do programu rozhoduje realizátor programu, Kreativní Praha, na základě výsledků hodnocení odborné hodnotící komise.</w:t>
      </w:r>
    </w:p>
    <w:p w14:paraId="5045449E"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Do programu budou zařazeny projekty s nejvyšším bodovým hodnocením, nejvýše však 8 projektů.</w:t>
      </w:r>
    </w:p>
    <w:p w14:paraId="0C6642CF"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Na zařazení do programu není právní nárok. Rozhodnutí o výběru projektů je konečné a nelze se proti němu odvolat.</w:t>
      </w:r>
    </w:p>
    <w:p w14:paraId="4A1DB7C5"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Žadatelé budou o výsledku výběru informováni e-mailem na kontaktní adresu uvedenou v přihlášce.</w:t>
      </w:r>
    </w:p>
    <w:p w14:paraId="711FDFB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Vybraný Žadatel bude vyzván k uzavření smlouvy o účasti v programu a poskytnutí nepeněžní podpory. Pokud Žadatel smlouvu ve lhůtě uvedené ve výzvě neuzavře, bude se mít za to, že účast v programu odmítl. V takovém případě může realizátor oslovit dalšího Žadatele v pořadí podle výsledků hodnocení.</w:t>
      </w:r>
    </w:p>
    <w:p w14:paraId="6ED6B045" w14:textId="77777777" w:rsidR="009D687E" w:rsidRPr="00A92783" w:rsidRDefault="00BA1B71">
      <w:pPr>
        <w:pStyle w:val="Heading1"/>
        <w:rPr>
          <w:rFonts w:cstheme="majorHAnsi"/>
          <w:sz w:val="22"/>
          <w:szCs w:val="22"/>
        </w:rPr>
      </w:pPr>
      <w:r w:rsidRPr="00A92783">
        <w:rPr>
          <w:rFonts w:cstheme="majorHAnsi"/>
          <w:sz w:val="22"/>
          <w:szCs w:val="22"/>
        </w:rPr>
        <w:t>J. Povinnosti účastníka během programu</w:t>
      </w:r>
    </w:p>
    <w:p w14:paraId="3D352ED8"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Účastník se zavazuje aktivně se zapojit do programu a spolupracovat s realizátorem po celou dobu jeho trvání.</w:t>
      </w:r>
    </w:p>
    <w:p w14:paraId="3C52DDF9"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Účastník je povinen zejména:</w:t>
      </w:r>
    </w:p>
    <w:p w14:paraId="521A7A90"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lastRenderedPageBreak/>
        <w:t>a) účastnit se programu v rozsahu potřebném pro splnění jeho cílů;</w:t>
      </w:r>
    </w:p>
    <w:p w14:paraId="5CDCCFBC"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zúčastnit se osobně a fyzicky Open Day / oficiálního zahájení programu, letní školy a Demo Day; pokud je účastníkem tým, stačí fyzická účast alespoň jednoho člena týmu na každé z těchto aktivit;</w:t>
      </w:r>
    </w:p>
    <w:p w14:paraId="1E1A4EF1"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c) zúčastnit se alespoň 70 % ostatních aktivit programu; pokud je účastníkem tým, stačí účast alespoň jednoho člena týmu;</w:t>
      </w:r>
    </w:p>
    <w:p w14:paraId="72533FC0"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d) respektovat formu jednotlivých aktivit; účast může probíhat osobně nebo online, pokud to daná aktivita umožňuje;</w:t>
      </w:r>
    </w:p>
    <w:p w14:paraId="7EC19E8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e) pracovat na projektu podle individuálního plánu akcelerace;</w:t>
      </w:r>
    </w:p>
    <w:p w14:paraId="64EBDC4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f) usilovat o posun projektu podle cílů a milníků dohodnutých s manažerem akcelerace na začátku programu nebo v jeho průběhu;</w:t>
      </w:r>
    </w:p>
    <w:p w14:paraId="476ED9B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g) připravit závěrečný výstup programu, zejména prezentaci projektu pro Demo Day a byznysový plán nebo obdobný strategický dokument dalšího rozvoje projektu;</w:t>
      </w:r>
    </w:p>
    <w:p w14:paraId="02A37C0E"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h) představit projekt na Demo Day, včetně posunu dosaženého během programu a dalšího plánu rozvoje;</w:t>
      </w:r>
    </w:p>
    <w:p w14:paraId="54DAE380"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i) poskytovat realizátorovi pravdivé a aktuální informace o postupu projektu;</w:t>
      </w:r>
    </w:p>
    <w:p w14:paraId="6C568B1A" w14:textId="502C36DA"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j) bez zbytečného odkladu oznámit realizátorovi změny, které mohou mít vliv na účast v programu, zejména změny v kontaktních údajích, právní formě, podnikatelském statusu nebo údajích potřebných pro posouzení veřejné podpory</w:t>
      </w:r>
      <w:r w:rsidR="00B66FF0" w:rsidRPr="00A92783">
        <w:rPr>
          <w:rFonts w:asciiTheme="majorHAnsi" w:hAnsiTheme="majorHAnsi" w:cstheme="majorHAnsi"/>
          <w:sz w:val="22"/>
        </w:rPr>
        <w:t>. Změna Žadatele není možná. Změna složení týmu je možná pouze výjimečně, z důležitého důvodu a po předchozím písemném souhlasu realizátora.</w:t>
      </w:r>
    </w:p>
    <w:p w14:paraId="4F2360F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k) nepřevést účast v programu ani práva a povinnosti s ní spojené na jinou osobu bez předchozího souhlasu realizátora;</w:t>
      </w:r>
    </w:p>
    <w:p w14:paraId="1B4C2C77"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l) nejednat způsobem, který by poškozoval dobré jméno HMP, Kreativní Prahy nebo programu;</w:t>
      </w:r>
    </w:p>
    <w:p w14:paraId="54529C4F"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m) dodržovat pravidla bezpečného, respektujícího a nediskriminačního prostředí;</w:t>
      </w:r>
    </w:p>
    <w:p w14:paraId="00435CB1"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n) poskytnout součinnost při vyhodnocení programu, kontrole splnění podmínek a přiměřené publicitě programu.</w:t>
      </w:r>
    </w:p>
    <w:p w14:paraId="3347AB8C"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Splnění povinné účasti, práce na projektu podle individuálního plánu, příprava závěrečných výstupů a prezentace na Demo Day jsou předpokladem pro úspěšné absolvování programu.</w:t>
      </w:r>
    </w:p>
    <w:p w14:paraId="5F8CEB02" w14:textId="77777777" w:rsidR="009D687E" w:rsidRPr="00A92783" w:rsidRDefault="00BA1B71">
      <w:pPr>
        <w:pStyle w:val="Heading1"/>
        <w:rPr>
          <w:rFonts w:cstheme="majorHAnsi"/>
          <w:sz w:val="22"/>
          <w:szCs w:val="22"/>
        </w:rPr>
      </w:pPr>
      <w:r w:rsidRPr="00A92783">
        <w:rPr>
          <w:rFonts w:cstheme="majorHAnsi"/>
          <w:sz w:val="22"/>
          <w:szCs w:val="22"/>
        </w:rPr>
        <w:t>K. Výstupy programu a potvrzení o absolvování</w:t>
      </w:r>
    </w:p>
    <w:p w14:paraId="3C208916"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Výstupy programu jsou zejména:</w:t>
      </w:r>
    </w:p>
    <w:p w14:paraId="4737F745"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a) posun herního projektu nebo prototypu podle individuálního plánu akcelerace;</w:t>
      </w:r>
    </w:p>
    <w:p w14:paraId="4915E995"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byznysový plán nebo obdobný dokument dalšího rozvoje projektu;</w:t>
      </w:r>
    </w:p>
    <w:p w14:paraId="68AED8F6"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c) závěrečná prezentace projektu na Demo Day;</w:t>
      </w:r>
    </w:p>
    <w:p w14:paraId="16C63B6C"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d) závěrečné zhodnocení projektu manažerem akcelerace.</w:t>
      </w:r>
    </w:p>
    <w:p w14:paraId="4DE260D8"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 skončení programu může realizátor vydat účastníkům potvrzení o absolvování programu. Potvrzení má podobu diplomu za účast v programu a nenahrazuje osvědčení, certifikaci ani jiný doklad o získání odborné kvalifikace.</w:t>
      </w:r>
    </w:p>
    <w:p w14:paraId="00AA2AAB"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Je-li účastníkem tým, potvrzení se vztahuje k vybranému projektu a týmu uvedenému ve smlouvě o účasti v programu.</w:t>
      </w:r>
    </w:p>
    <w:p w14:paraId="1B33A0B0" w14:textId="77777777" w:rsidR="009D687E" w:rsidRPr="00A92783" w:rsidRDefault="00BA1B71">
      <w:pPr>
        <w:pStyle w:val="Heading1"/>
        <w:rPr>
          <w:rFonts w:cstheme="majorHAnsi"/>
          <w:sz w:val="22"/>
          <w:szCs w:val="22"/>
        </w:rPr>
      </w:pPr>
      <w:r w:rsidRPr="00A92783">
        <w:rPr>
          <w:rFonts w:cstheme="majorHAnsi"/>
          <w:sz w:val="22"/>
          <w:szCs w:val="22"/>
        </w:rPr>
        <w:lastRenderedPageBreak/>
        <w:t>L. Ukončení účasti a smluvní pokuta</w:t>
      </w:r>
    </w:p>
    <w:p w14:paraId="26A84D1E"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Zařazením do programu je účastníkovi rezervováno místo v programu a kapacita vzdělávání, mentoringu a dalších odborných aktivit. Hodnota této podpory činí 150 000 Kč na jeden vybraný projekt. Počet míst v programu je omezený a nevyužité místo zpravidla nelze nahradit jiným projektem.</w:t>
      </w:r>
    </w:p>
    <w:p w14:paraId="21A33A53"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Účastník může z programu odstoupit pouze z vážných důvodů. Tuto skutečnost musí oznámit realizátorovi bez zbytečného odkladu. Za vážné důvody se považují zejména dlouhodobá nemoc, vyšší moc nebo jiné objektivní okolnosti, které účastník nemohl ovlivnit.</w:t>
      </w:r>
    </w:p>
    <w:p w14:paraId="0E0149C0"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Realizátor může ukončit účast účastníka v programu, pokud účastník zejména:</w:t>
      </w:r>
    </w:p>
    <w:p w14:paraId="6277006F"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a) bez vážného důvodu odstoupí z programu po podpisu smlouvy;</w:t>
      </w:r>
    </w:p>
    <w:p w14:paraId="0A5894EE"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b) přestane se programu účastnit;</w:t>
      </w:r>
    </w:p>
    <w:p w14:paraId="03562E27"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c) nesplní povinnou účast v rozsahu stanoveném těmito podmínkami;</w:t>
      </w:r>
    </w:p>
    <w:p w14:paraId="1C3550C8"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d) neposkytuje potřebnou součinnost;</w:t>
      </w:r>
    </w:p>
    <w:p w14:paraId="4468CE7D"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e) závažně poruší podmínky programu nebo smlouvu o účasti v programu;</w:t>
      </w:r>
    </w:p>
    <w:p w14:paraId="03C67658"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f) uvede nepravdivé, neúplné nebo zavádějící údaje, které byly podstatné pro výběr projektu nebo poskytnutí podpory.</w:t>
      </w:r>
    </w:p>
    <w:p w14:paraId="6FB6B4C7"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Pokud účastník bez vážného důvodu ukončí účast v programu, přestane se programu účastnit, nesplní povinný rozsah účasti nebo jinak podstatně poruší podmínky programu, může být povinen uhradit smluvní pokutu až do výše 150 000 Kč.</w:t>
      </w:r>
    </w:p>
    <w:p w14:paraId="4F4239F1"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Konkrétní výše smluvní pokuty bude určena podle závažnosti porušení, okamžiku ukončení účasti a rozsahu již poskytnuté podpory. Uhrazením smluvní pokuty není dotčeno právo na náhradu škody.</w:t>
      </w:r>
    </w:p>
    <w:p w14:paraId="3AB5B1EF" w14:textId="77777777" w:rsidR="009D687E" w:rsidRPr="00A92783" w:rsidRDefault="00BA1B71">
      <w:pPr>
        <w:pStyle w:val="Heading1"/>
        <w:rPr>
          <w:rFonts w:cstheme="majorHAnsi"/>
          <w:sz w:val="22"/>
          <w:szCs w:val="22"/>
        </w:rPr>
      </w:pPr>
      <w:r w:rsidRPr="00A92783">
        <w:rPr>
          <w:rFonts w:cstheme="majorHAnsi"/>
          <w:sz w:val="22"/>
          <w:szCs w:val="22"/>
        </w:rPr>
        <w:t>M. Práva k projektům a duševní vlastnictví</w:t>
      </w:r>
    </w:p>
    <w:p w14:paraId="6778006E"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Účastníci si ponechávají práva ke svým herním projektům, prototypům, zdrojovým kódům, grafickým, zvukovým a dalším autorským výstupům.</w:t>
      </w:r>
    </w:p>
    <w:p w14:paraId="01B5574D"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Účastí v programu nepřechází práva k projektu na HMP ani na realizátora programu.</w:t>
      </w:r>
    </w:p>
    <w:p w14:paraId="24E2E88F"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Účastník souhlasí s tím, že HMP a realizátor mohou pro účely komunikace, propagace a vyhodnocení programu používat základní informace o projektu. Jedná se zejména o název projektu, krátký popis, logo, obrazové ukázky, fotografie a videozáznamy z prezentací nebo veřejně prezentované části projektu.</w:t>
      </w:r>
    </w:p>
    <w:p w14:paraId="300089A6"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Neveřejné části projektu, citlivé informace a obchodní tajemství nebudou zveřejňovány bez souhlasu účastníka.</w:t>
      </w:r>
    </w:p>
    <w:p w14:paraId="1FAD6BAA" w14:textId="77777777" w:rsidR="009D687E" w:rsidRPr="00A92783" w:rsidRDefault="00BA1B71">
      <w:pPr>
        <w:pStyle w:val="Heading1"/>
        <w:rPr>
          <w:rFonts w:cstheme="majorHAnsi"/>
          <w:sz w:val="22"/>
          <w:szCs w:val="22"/>
        </w:rPr>
      </w:pPr>
      <w:r w:rsidRPr="00A92783">
        <w:rPr>
          <w:rFonts w:cstheme="majorHAnsi"/>
          <w:sz w:val="22"/>
          <w:szCs w:val="22"/>
        </w:rPr>
        <w:t>N. Publicita</w:t>
      </w:r>
    </w:p>
    <w:p w14:paraId="1F922D7E" w14:textId="77777777"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t>Program organizuje Hlavní město Praha a realizuje Kreativní Praha.</w:t>
      </w:r>
    </w:p>
    <w:p w14:paraId="45E7EFBF" w14:textId="77777777"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t>Účastník při komunikaci o své účasti v programu uvede, že jeho projekt byl podpořen v rámci Pražského herního akcelerátoru 2026. Tuto informaci uvede přiměřeně tam, kde o programu nebo o podpořeném projektu veřejně komunikuje, například na webu, sociálních sítích, v tiskové zprávě, prezentaci nebo pitch decku.</w:t>
      </w:r>
    </w:p>
    <w:p w14:paraId="6DE55C55" w14:textId="77777777"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t>Doporučená textace je:</w:t>
      </w:r>
    </w:p>
    <w:p w14:paraId="131422F1" w14:textId="77777777"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t>„Projekt byl podpořen v rámci Pražského herního akcelerátoru 2026.“</w:t>
      </w:r>
    </w:p>
    <w:p w14:paraId="068D26FC" w14:textId="66848CDC"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lastRenderedPageBreak/>
        <w:t>Logo Hlavního města Prahy a logo Kreativní Prahy se používají jen tam, kde je to vhodné a technicky možné. Může jít například o prezentaci na Demo Day, tiskovou zprávu, web projektu nebo vybrané propagační materiály. Logo Hlavního města Prahy se používá podle aktuálního grafického manuálu HMP. Logo Kreativní Prahy se používá podle podkladů poskytnutých realizátorem programu.</w:t>
      </w:r>
    </w:p>
    <w:p w14:paraId="701D4432" w14:textId="781E43F1" w:rsidR="008B04D7" w:rsidRPr="00A92783" w:rsidRDefault="008B04D7" w:rsidP="008B04D7">
      <w:pPr>
        <w:rPr>
          <w:rFonts w:asciiTheme="majorHAnsi" w:hAnsiTheme="majorHAnsi" w:cstheme="majorHAnsi"/>
          <w:sz w:val="22"/>
          <w:lang w:val="cs-CZ"/>
        </w:rPr>
      </w:pPr>
      <w:r w:rsidRPr="00A92783">
        <w:rPr>
          <w:rFonts w:asciiTheme="majorHAnsi" w:hAnsiTheme="majorHAnsi" w:cstheme="majorHAnsi"/>
          <w:sz w:val="22"/>
          <w:lang w:val="cs-CZ"/>
        </w:rPr>
        <w:t>HMP</w:t>
      </w:r>
      <w:r w:rsidRPr="00A92783">
        <w:rPr>
          <w:rFonts w:asciiTheme="majorHAnsi" w:hAnsiTheme="majorHAnsi" w:cstheme="majorHAnsi"/>
          <w:sz w:val="22"/>
        </w:rPr>
        <w:t>, Kreativní Praha a relevantní partneři programu, například oborové asociace nebo partneři z herního průmyslu, mohou informovat o programu, vybraných projektech, účastnících, průběhu a výsledcích programu. Pro tyto účely mohou použít základní informace o projektu, veřejně prezentované části projektu a fotografie, videozáznamy nebo jiné materiály pořízené během programu nebo v přímé souvislosti s ním. Tyto informace a materiály mohou být použity například na webu, sociálních sítích, v tiskových zprávách, prezentacích nebo dalších komunikačních materiálech.</w:t>
      </w:r>
    </w:p>
    <w:p w14:paraId="1A820534" w14:textId="77777777" w:rsidR="008B04D7" w:rsidRPr="00A92783" w:rsidRDefault="008B04D7">
      <w:pPr>
        <w:rPr>
          <w:rFonts w:asciiTheme="majorHAnsi" w:hAnsiTheme="majorHAnsi" w:cstheme="majorHAnsi"/>
          <w:sz w:val="22"/>
        </w:rPr>
      </w:pPr>
    </w:p>
    <w:p w14:paraId="7EE642F6" w14:textId="77777777" w:rsidR="009D687E" w:rsidRPr="00A92783" w:rsidRDefault="00BA1B71">
      <w:pPr>
        <w:pStyle w:val="Heading1"/>
        <w:rPr>
          <w:rFonts w:cstheme="majorHAnsi"/>
          <w:sz w:val="22"/>
          <w:szCs w:val="22"/>
        </w:rPr>
      </w:pPr>
      <w:r w:rsidRPr="00A92783">
        <w:rPr>
          <w:rFonts w:cstheme="majorHAnsi"/>
          <w:sz w:val="22"/>
          <w:szCs w:val="22"/>
        </w:rPr>
        <w:t>O. Ochrana osobních údajů</w:t>
      </w:r>
    </w:p>
    <w:p w14:paraId="62A3E295"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HMP a Kreativní Praha budou v souvislosti s programem zpracovávat osobní údaje uvedené v přihlášce, jejích přílohách a dalších dokumentech souvisejících s účastí v programu.</w:t>
      </w:r>
    </w:p>
    <w:p w14:paraId="44385ADA"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Osobní údaje budou zpracovávány zejména pro účely administrace programu, hodnocení přihlášek, uzavření a plnění smlouvy, organizace programu, komunikace s účastníky, publicity, vyhodnocení programu a archivace.</w:t>
      </w:r>
    </w:p>
    <w:p w14:paraId="4102262D" w14:textId="77777777" w:rsidR="009D687E" w:rsidRPr="00A92783" w:rsidRDefault="00BA1B71">
      <w:pPr>
        <w:rPr>
          <w:rFonts w:asciiTheme="majorHAnsi" w:hAnsiTheme="majorHAnsi" w:cstheme="majorHAnsi"/>
          <w:sz w:val="22"/>
        </w:rPr>
      </w:pPr>
      <w:r w:rsidRPr="00A92783">
        <w:rPr>
          <w:rFonts w:asciiTheme="majorHAnsi" w:hAnsiTheme="majorHAnsi" w:cstheme="majorHAnsi"/>
          <w:sz w:val="22"/>
        </w:rPr>
        <w:t>Podrobné informace o zpracování osobních údajů jsou dostupné na webových stránkách HMP a Kreativní Prahy. Účastník se s nimi může seznámit před podáním přihlášky a podpisem smlouvy o účasti v programu.</w:t>
      </w:r>
    </w:p>
    <w:p w14:paraId="0A7F630B" w14:textId="77777777" w:rsidR="009D687E" w:rsidRPr="00A92783" w:rsidRDefault="00BA1B71">
      <w:pPr>
        <w:pStyle w:val="Heading1"/>
        <w:rPr>
          <w:rFonts w:cstheme="majorHAnsi"/>
          <w:sz w:val="22"/>
          <w:szCs w:val="22"/>
        </w:rPr>
      </w:pPr>
      <w:r w:rsidRPr="00A92783">
        <w:rPr>
          <w:rFonts w:cstheme="majorHAnsi"/>
          <w:sz w:val="22"/>
          <w:szCs w:val="22"/>
        </w:rPr>
        <w:t>P. Závěrečná ustanovení</w:t>
      </w:r>
    </w:p>
    <w:p w14:paraId="5407568A"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1. Kreativní Praha si jako realizátor programu vyhrazuje právo tyto podmínky upravit, pokud to bude nezbytné pro řádnou realizaci programu. Změna podmínek nesmí nepřiměřeně zasáhnout do práv účastníků, kteří již byli do programu vybráni.</w:t>
      </w:r>
    </w:p>
    <w:p w14:paraId="388FD927"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2. Organizátor si vyhrazuje právo program zrušit nebo rozhodnout o jeho neuskutečnění, pokud nebude možné program řádně realizovat, zejména z organizačních, technických, kapacitních, finančních nebo jiných závažných důvodů. Realizátor může organizátorovi zrušení programu navrhnout, pokud zjistí okolnosti, které brání jeho řádné realizaci. O zrušení programu budou Žadatelé nebo Účastníci informováni bez zbytečného odkladu. Zrušením programu nevzniká nárok na náhradu nákladů, ušlého zisku ani jiné finanční plnění.</w:t>
      </w:r>
    </w:p>
    <w:p w14:paraId="018A9207"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3. Na zařazení do programu není právní nárok. Rozhodnutí o výběru projektů je konečné a nelze se proti němu odvolat.</w:t>
      </w:r>
    </w:p>
    <w:p w14:paraId="3C10B663"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4. Účast v programu není převoditelná na jinou osobu, tým nebo projekt bez předchozího souhlasu realizátora.</w:t>
      </w:r>
    </w:p>
    <w:p w14:paraId="6831D55F"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5. Práva a povinnosti účastníka budou podrobně upraveny smlouvou o účasti v programu a poskytnutí nepeněžní podpory.</w:t>
      </w:r>
    </w:p>
    <w:p w14:paraId="5AD387E9" w14:textId="77777777" w:rsidR="009D687E" w:rsidRPr="00A92783" w:rsidRDefault="00BA1B71">
      <w:pPr>
        <w:ind w:left="255" w:hanging="255"/>
        <w:rPr>
          <w:rFonts w:asciiTheme="majorHAnsi" w:hAnsiTheme="majorHAnsi" w:cstheme="majorHAnsi"/>
          <w:sz w:val="22"/>
        </w:rPr>
      </w:pPr>
      <w:r w:rsidRPr="00A92783">
        <w:rPr>
          <w:rFonts w:asciiTheme="majorHAnsi" w:hAnsiTheme="majorHAnsi" w:cstheme="majorHAnsi"/>
          <w:sz w:val="22"/>
        </w:rPr>
        <w:t>6. Tyto podmínky nabývají účinnosti dnem zveřejnění.</w:t>
      </w:r>
    </w:p>
    <w:p w14:paraId="0011CCCA" w14:textId="77777777" w:rsidR="009D687E" w:rsidRPr="00A92783" w:rsidRDefault="00BA1B71">
      <w:pPr>
        <w:pStyle w:val="Heading1"/>
        <w:rPr>
          <w:rFonts w:cstheme="majorHAnsi"/>
          <w:sz w:val="22"/>
          <w:szCs w:val="22"/>
        </w:rPr>
      </w:pPr>
      <w:r w:rsidRPr="00A92783">
        <w:rPr>
          <w:rFonts w:cstheme="majorHAnsi"/>
          <w:sz w:val="22"/>
          <w:szCs w:val="22"/>
        </w:rPr>
        <w:t>Přílohy dokumentu</w:t>
      </w:r>
    </w:p>
    <w:p w14:paraId="1BD4E892" w14:textId="51EAF10B"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t xml:space="preserve">Příloha č. 1 - Vzor přihlášky / vstupní dotazník. </w:t>
      </w:r>
    </w:p>
    <w:p w14:paraId="45EA1E60" w14:textId="4F661F8B" w:rsidR="009D687E" w:rsidRPr="00A92783" w:rsidRDefault="00BA1B71" w:rsidP="00283080">
      <w:pPr>
        <w:rPr>
          <w:rFonts w:asciiTheme="majorHAnsi" w:hAnsiTheme="majorHAnsi" w:cstheme="majorHAnsi"/>
          <w:sz w:val="22"/>
        </w:rPr>
      </w:pPr>
      <w:r w:rsidRPr="00A92783">
        <w:rPr>
          <w:rFonts w:asciiTheme="majorHAnsi" w:hAnsiTheme="majorHAnsi" w:cstheme="majorHAnsi"/>
          <w:sz w:val="22"/>
        </w:rPr>
        <w:t>Obsahuje základní údaje o Žadateli, týmu, projektu, motivaci k účasti a vazbě na hlavní město Prahu.</w:t>
      </w:r>
    </w:p>
    <w:p w14:paraId="2134BA79" w14:textId="7EE2827B"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lastRenderedPageBreak/>
        <w:t xml:space="preserve">Příloha č. 2 - Game Design Dokument. </w:t>
      </w:r>
    </w:p>
    <w:p w14:paraId="419C1D2C" w14:textId="00964DD6" w:rsidR="009D687E" w:rsidRPr="00A92783" w:rsidRDefault="00BA1B71" w:rsidP="00283080">
      <w:pPr>
        <w:rPr>
          <w:rFonts w:asciiTheme="majorHAnsi" w:hAnsiTheme="majorHAnsi" w:cstheme="majorHAnsi"/>
          <w:sz w:val="22"/>
        </w:rPr>
      </w:pPr>
      <w:r w:rsidRPr="00A92783">
        <w:rPr>
          <w:rFonts w:asciiTheme="majorHAnsi" w:hAnsiTheme="majorHAnsi" w:cstheme="majorHAnsi"/>
          <w:sz w:val="22"/>
        </w:rPr>
        <w:t>Vyplňuje se ve stanovené struktuře formuláře přihlášky a obsahuje popis projektu, jeho design, cílovou skupinu, mechaniky a odkaz na prototyp nebo funkční ukázku.</w:t>
      </w:r>
    </w:p>
    <w:p w14:paraId="49019F37" w14:textId="5E45EC80"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t xml:space="preserve">Příloha č. 3 - Hodnotící kritéria. </w:t>
      </w:r>
    </w:p>
    <w:p w14:paraId="1D17EF5D" w14:textId="468A76F0" w:rsidR="009D687E" w:rsidRPr="00A92783" w:rsidRDefault="00BA1B71" w:rsidP="00283080">
      <w:pPr>
        <w:rPr>
          <w:rFonts w:asciiTheme="majorHAnsi" w:hAnsiTheme="majorHAnsi" w:cstheme="majorHAnsi"/>
          <w:sz w:val="22"/>
        </w:rPr>
      </w:pPr>
      <w:r w:rsidRPr="00A92783">
        <w:rPr>
          <w:rFonts w:asciiTheme="majorHAnsi" w:hAnsiTheme="majorHAnsi" w:cstheme="majorHAnsi"/>
          <w:sz w:val="22"/>
        </w:rPr>
        <w:t>Obsahuje kritéria a bodování pro věcné hodnocení přihlášek.</w:t>
      </w:r>
    </w:p>
    <w:p w14:paraId="70855F5A" w14:textId="47A7E812"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t xml:space="preserve">Příloha č. 4 - Čestné prohlášení Žadatele. </w:t>
      </w:r>
    </w:p>
    <w:p w14:paraId="3A46761D" w14:textId="47610839" w:rsidR="009D687E" w:rsidRPr="00A92783" w:rsidRDefault="00BA1B71" w:rsidP="00283080">
      <w:pPr>
        <w:rPr>
          <w:rFonts w:asciiTheme="majorHAnsi" w:hAnsiTheme="majorHAnsi" w:cstheme="majorHAnsi"/>
          <w:sz w:val="22"/>
        </w:rPr>
      </w:pPr>
      <w:r w:rsidRPr="00A92783">
        <w:rPr>
          <w:rFonts w:asciiTheme="majorHAnsi" w:hAnsiTheme="majorHAnsi" w:cstheme="majorHAnsi"/>
          <w:sz w:val="22"/>
        </w:rPr>
        <w:t>Obsahuje prohlášení ke splnění podmínek účasti, pravdivosti údajů, pražské vazbě, bezdlužnosti a oprávnění nakládat s projektem.</w:t>
      </w:r>
    </w:p>
    <w:p w14:paraId="60397564" w14:textId="17597750"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t xml:space="preserve">Příloha č. 5 - Čestné prohlášení žadatele o podporu v režimu de minimis. </w:t>
      </w:r>
    </w:p>
    <w:p w14:paraId="3C2DFA45" w14:textId="0A0AED2C" w:rsidR="009D687E" w:rsidRPr="00A92783" w:rsidRDefault="00BA1B71" w:rsidP="00283080">
      <w:pPr>
        <w:rPr>
          <w:rFonts w:asciiTheme="majorHAnsi" w:hAnsiTheme="majorHAnsi" w:cstheme="majorHAnsi"/>
          <w:sz w:val="22"/>
        </w:rPr>
      </w:pPr>
      <w:r w:rsidRPr="00A92783">
        <w:rPr>
          <w:rFonts w:asciiTheme="majorHAnsi" w:hAnsiTheme="majorHAnsi" w:cstheme="majorHAnsi"/>
          <w:sz w:val="22"/>
        </w:rPr>
        <w:t>Předkládá se u Žadatelů, na které se vztahují pravidla veřejné podpory.</w:t>
      </w:r>
    </w:p>
    <w:p w14:paraId="00A5270C" w14:textId="5AD7AE81" w:rsidR="00283080" w:rsidRPr="00A92783" w:rsidRDefault="00BA1B71" w:rsidP="00283080">
      <w:pPr>
        <w:pStyle w:val="ListParagraph"/>
        <w:numPr>
          <w:ilvl w:val="0"/>
          <w:numId w:val="10"/>
        </w:numPr>
        <w:rPr>
          <w:rFonts w:asciiTheme="majorHAnsi" w:hAnsiTheme="majorHAnsi" w:cstheme="majorHAnsi"/>
          <w:sz w:val="22"/>
        </w:rPr>
      </w:pPr>
      <w:r w:rsidRPr="00A92783">
        <w:rPr>
          <w:rFonts w:asciiTheme="majorHAnsi" w:hAnsiTheme="majorHAnsi" w:cstheme="majorHAnsi"/>
          <w:sz w:val="22"/>
        </w:rPr>
        <w:t xml:space="preserve">Příloha č. 6 - Vzor smlouvy o účasti v programu a poskytnutí nepeněžní podpory. </w:t>
      </w:r>
    </w:p>
    <w:p w14:paraId="4AE70AB3" w14:textId="1FFE7A43" w:rsidR="009D687E" w:rsidRPr="00A92783" w:rsidRDefault="00BA1B71" w:rsidP="00283080">
      <w:pPr>
        <w:ind w:left="360"/>
        <w:rPr>
          <w:rFonts w:asciiTheme="majorHAnsi" w:hAnsiTheme="majorHAnsi" w:cstheme="majorHAnsi"/>
          <w:sz w:val="22"/>
        </w:rPr>
      </w:pPr>
      <w:r w:rsidRPr="00A92783">
        <w:rPr>
          <w:rFonts w:asciiTheme="majorHAnsi" w:hAnsiTheme="majorHAnsi" w:cstheme="majorHAnsi"/>
          <w:sz w:val="22"/>
        </w:rPr>
        <w:t>Upravuje práva a povinnosti účastníka, formu podpory, účast v programu, výstupy, publicitu, de minimis, ukončení účasti a smluvní pokutu.</w:t>
      </w:r>
    </w:p>
    <w:sectPr w:rsidR="009D687E" w:rsidRPr="00A92783" w:rsidSect="00034616">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A364" w14:textId="77777777" w:rsidR="00C5545E" w:rsidRDefault="00C5545E">
      <w:pPr>
        <w:spacing w:after="0" w:line="240" w:lineRule="auto"/>
      </w:pPr>
      <w:r>
        <w:separator/>
      </w:r>
    </w:p>
  </w:endnote>
  <w:endnote w:type="continuationSeparator" w:id="0">
    <w:p w14:paraId="1E168B4C" w14:textId="77777777" w:rsidR="00C5545E" w:rsidRDefault="00C5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9BDB" w14:textId="77777777" w:rsidR="00C5545E" w:rsidRDefault="00C5545E">
      <w:pPr>
        <w:spacing w:after="0" w:line="240" w:lineRule="auto"/>
      </w:pPr>
      <w:r>
        <w:separator/>
      </w:r>
    </w:p>
  </w:footnote>
  <w:footnote w:type="continuationSeparator" w:id="0">
    <w:p w14:paraId="3973E167" w14:textId="77777777" w:rsidR="00C5545E" w:rsidRDefault="00C55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99410B"/>
    <w:multiLevelType w:val="hybridMultilevel"/>
    <w:tmpl w:val="158CDC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6239683">
    <w:abstractNumId w:val="8"/>
  </w:num>
  <w:num w:numId="2" w16cid:durableId="1874338883">
    <w:abstractNumId w:val="6"/>
  </w:num>
  <w:num w:numId="3" w16cid:durableId="371927919">
    <w:abstractNumId w:val="5"/>
  </w:num>
  <w:num w:numId="4" w16cid:durableId="1694375362">
    <w:abstractNumId w:val="4"/>
  </w:num>
  <w:num w:numId="5" w16cid:durableId="1385132566">
    <w:abstractNumId w:val="7"/>
  </w:num>
  <w:num w:numId="6" w16cid:durableId="1879513823">
    <w:abstractNumId w:val="3"/>
  </w:num>
  <w:num w:numId="7" w16cid:durableId="2042972975">
    <w:abstractNumId w:val="2"/>
  </w:num>
  <w:num w:numId="8" w16cid:durableId="193428025">
    <w:abstractNumId w:val="1"/>
  </w:num>
  <w:num w:numId="9" w16cid:durableId="1669596358">
    <w:abstractNumId w:val="0"/>
  </w:num>
  <w:num w:numId="10" w16cid:durableId="1333338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A2B"/>
    <w:rsid w:val="00034616"/>
    <w:rsid w:val="0006063C"/>
    <w:rsid w:val="00075914"/>
    <w:rsid w:val="0007734C"/>
    <w:rsid w:val="000932F0"/>
    <w:rsid w:val="001219F4"/>
    <w:rsid w:val="0015074B"/>
    <w:rsid w:val="00283080"/>
    <w:rsid w:val="0029639D"/>
    <w:rsid w:val="00326F90"/>
    <w:rsid w:val="003E3941"/>
    <w:rsid w:val="003F2272"/>
    <w:rsid w:val="00572975"/>
    <w:rsid w:val="00585969"/>
    <w:rsid w:val="00627F4E"/>
    <w:rsid w:val="006C2934"/>
    <w:rsid w:val="0075608E"/>
    <w:rsid w:val="0082348A"/>
    <w:rsid w:val="008A7935"/>
    <w:rsid w:val="008B04D7"/>
    <w:rsid w:val="009411AD"/>
    <w:rsid w:val="009D687E"/>
    <w:rsid w:val="00A73970"/>
    <w:rsid w:val="00A92783"/>
    <w:rsid w:val="00AA1D8D"/>
    <w:rsid w:val="00B3276D"/>
    <w:rsid w:val="00B47730"/>
    <w:rsid w:val="00B6484E"/>
    <w:rsid w:val="00B66FF0"/>
    <w:rsid w:val="00BA1B71"/>
    <w:rsid w:val="00C41B48"/>
    <w:rsid w:val="00C450DD"/>
    <w:rsid w:val="00C52043"/>
    <w:rsid w:val="00C5545E"/>
    <w:rsid w:val="00CB0664"/>
    <w:rsid w:val="00E124F7"/>
    <w:rsid w:val="00F65D3A"/>
    <w:rsid w:val="00F70E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7F4C8"/>
  <w14:defaultImageDpi w14:val="300"/>
  <w15:docId w15:val="{C67ACE51-E343-4C80-90F7-961AD9C7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Calibri" w:eastAsia="Calibri" w:hAnsi="Calibri"/>
      <w:color w:val="000000"/>
      <w:sz w:val="21"/>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b/>
      <w:bCs/>
      <w:sz w:val="23"/>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75914"/>
    <w:rPr>
      <w:sz w:val="16"/>
      <w:szCs w:val="16"/>
    </w:rPr>
  </w:style>
  <w:style w:type="paragraph" w:styleId="CommentText">
    <w:name w:val="annotation text"/>
    <w:basedOn w:val="Normal"/>
    <w:link w:val="CommentTextChar"/>
    <w:uiPriority w:val="99"/>
    <w:unhideWhenUsed/>
    <w:rsid w:val="00075914"/>
    <w:pPr>
      <w:spacing w:line="240" w:lineRule="auto"/>
    </w:pPr>
    <w:rPr>
      <w:sz w:val="20"/>
      <w:szCs w:val="20"/>
    </w:rPr>
  </w:style>
  <w:style w:type="character" w:customStyle="1" w:styleId="CommentTextChar">
    <w:name w:val="Comment Text Char"/>
    <w:basedOn w:val="DefaultParagraphFont"/>
    <w:link w:val="CommentText"/>
    <w:uiPriority w:val="99"/>
    <w:rsid w:val="00075914"/>
    <w:rPr>
      <w:rFonts w:ascii="Calibri" w:eastAsia="Calibri" w:hAnsi="Calibri"/>
      <w:color w:val="000000"/>
      <w:sz w:val="20"/>
      <w:szCs w:val="20"/>
    </w:rPr>
  </w:style>
  <w:style w:type="paragraph" w:styleId="CommentSubject">
    <w:name w:val="annotation subject"/>
    <w:basedOn w:val="CommentText"/>
    <w:next w:val="CommentText"/>
    <w:link w:val="CommentSubjectChar"/>
    <w:uiPriority w:val="99"/>
    <w:semiHidden/>
    <w:unhideWhenUsed/>
    <w:rsid w:val="00075914"/>
    <w:rPr>
      <w:b/>
      <w:bCs/>
    </w:rPr>
  </w:style>
  <w:style w:type="character" w:customStyle="1" w:styleId="CommentSubjectChar">
    <w:name w:val="Comment Subject Char"/>
    <w:basedOn w:val="CommentTextChar"/>
    <w:link w:val="CommentSubject"/>
    <w:uiPriority w:val="99"/>
    <w:semiHidden/>
    <w:rsid w:val="00075914"/>
    <w:rPr>
      <w:rFonts w:ascii="Calibri" w:eastAsia="Calibri" w:hAnsi="Calibri"/>
      <w:b/>
      <w:bCs/>
      <w:color w:val="000000"/>
      <w:sz w:val="20"/>
      <w:szCs w:val="20"/>
    </w:rPr>
  </w:style>
  <w:style w:type="paragraph" w:styleId="NormalWeb">
    <w:name w:val="Normal (Web)"/>
    <w:basedOn w:val="Normal"/>
    <w:uiPriority w:val="99"/>
    <w:semiHidden/>
    <w:unhideWhenUsed/>
    <w:rsid w:val="00F70E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4548</Words>
  <Characters>26792</Characters>
  <Application>Microsoft Office Word</Application>
  <DocSecurity>0</DocSecurity>
  <Lines>432</Lines>
  <Paragraphs>265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peckova</cp:lastModifiedBy>
  <cp:revision>6</cp:revision>
  <dcterms:created xsi:type="dcterms:W3CDTF">2026-06-02T12:48:00Z</dcterms:created>
  <dcterms:modified xsi:type="dcterms:W3CDTF">2026-06-03T12:18:00Z</dcterms:modified>
  <cp:category/>
</cp:coreProperties>
</file>