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The Gifting Grandma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Grandma Joyce gave her granddaughter $15,000 for college three years ago.  She’s now in a nursing home and thinks she needs to apply for Medicaid. What is the impact of this gift?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