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6. Sarah and the Uncounted Life Insurance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Sarah owns a $10,000 whole life insurance policy and a checking account with $3,000. Her daughter recently applied for Medicaid on her behalf and has now heard there could be a problem. What other information do you need and what should be considered with regard to her policy and eligibility?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