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IRA Conversion Dilemma</w:t>
        <w:br w:type="textWrapping"/>
      </w:r>
      <w:r w:rsidDel="00000000" w:rsidR="00000000" w:rsidRPr="00000000">
        <w:rPr>
          <w:rtl w:val="0"/>
        </w:rPr>
        <w:t xml:space="preserve"> Client is 76, in good health, and has </w:t>
      </w:r>
      <w:r w:rsidDel="00000000" w:rsidR="00000000" w:rsidRPr="00000000">
        <w:rPr>
          <w:b w:val="1"/>
          <w:rtl w:val="0"/>
        </w:rPr>
        <w:t xml:space="preserve">$1.2M in a traditional IRA</w:t>
      </w:r>
      <w:r w:rsidDel="00000000" w:rsidR="00000000" w:rsidRPr="00000000">
        <w:rPr>
          <w:rtl w:val="0"/>
        </w:rPr>
        <w:t xml:space="preserve"> and very little in taxable accounts. They want to protect assets from nursing home costs but withdrawing funds to fund an irrevocable trust would trigger enormous income taxes.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would you structure a protection plan while minimizing the tax hit?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Would you involve a Roth conversion strategy? Why or why not?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