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Out-of-Sync Beneficiary Designations</w:t>
        <w:br w:type="textWrapping"/>
      </w:r>
      <w:r w:rsidDel="00000000" w:rsidR="00000000" w:rsidRPr="00000000">
        <w:rPr>
          <w:rtl w:val="0"/>
        </w:rPr>
        <w:t xml:space="preserve"> Client’s will leaves everything equally to three children, but their $2M life insurance policy, with no cash value, still lists only the eldest child as beneficiary from decades ago.  The client is incapacitated and can’t sign new documents.  The middle son is the client’s agent under a Power of Attorney.</w:t>
      </w:r>
    </w:p>
    <w:p w:rsidR="00000000" w:rsidDel="00000000" w:rsidP="00000000" w:rsidRDefault="00000000" w:rsidRPr="00000000" w14:paraId="00000002">
      <w:pPr>
        <w:numPr>
          <w:ilvl w:val="0"/>
          <w:numId w:val="1"/>
        </w:numPr>
        <w:spacing w:after="0" w:afterAutospacing="0" w:before="240" w:lineRule="auto"/>
        <w:ind w:left="720" w:hanging="360"/>
      </w:pPr>
      <w:r w:rsidDel="00000000" w:rsidR="00000000" w:rsidRPr="00000000">
        <w:rPr>
          <w:rtl w:val="0"/>
        </w:rPr>
        <w:t xml:space="preserve">How would you coordinate beneficiary changes with their estate plan?</w:t>
        <w:br w:type="textWrapping"/>
      </w:r>
    </w:p>
    <w:p w:rsidR="00000000" w:rsidDel="00000000" w:rsidP="00000000" w:rsidRDefault="00000000" w:rsidRPr="00000000" w14:paraId="00000003">
      <w:pPr>
        <w:numPr>
          <w:ilvl w:val="0"/>
          <w:numId w:val="1"/>
        </w:numPr>
        <w:spacing w:after="0" w:afterAutospacing="0" w:before="0" w:beforeAutospacing="0" w:line="480" w:lineRule="auto"/>
        <w:ind w:left="720" w:hanging="360"/>
      </w:pPr>
      <w:r w:rsidDel="00000000" w:rsidR="00000000" w:rsidRPr="00000000">
        <w:rPr>
          <w:rtl w:val="0"/>
        </w:rPr>
        <w:t xml:space="preserve">Would you recommend trust ownership for control or direct payout?</w:t>
      </w:r>
    </w:p>
    <w:p w:rsidR="00000000" w:rsidDel="00000000" w:rsidP="00000000" w:rsidRDefault="00000000" w:rsidRPr="00000000" w14:paraId="00000004">
      <w:pPr>
        <w:numPr>
          <w:ilvl w:val="0"/>
          <w:numId w:val="1"/>
        </w:numPr>
        <w:spacing w:after="240" w:before="0" w:beforeAutospacing="0" w:line="480" w:lineRule="auto"/>
        <w:ind w:left="720" w:hanging="360"/>
        <w:rPr>
          <w:u w:val="none"/>
        </w:rPr>
      </w:pPr>
      <w:r w:rsidDel="00000000" w:rsidR="00000000" w:rsidRPr="00000000">
        <w:rPr>
          <w:rtl w:val="0"/>
        </w:rPr>
        <w:t xml:space="preserve">What if the eldest son is estranged and known to be “money hungry”.</w:t>
      </w:r>
    </w:p>
    <w:p w:rsidR="00000000" w:rsidDel="00000000" w:rsidP="00000000" w:rsidRDefault="00000000" w:rsidRPr="00000000" w14:paraId="0000000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