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sz w:val="34"/>
          <w:szCs w:val="34"/>
        </w:rPr>
      </w:pPr>
      <w:bookmarkStart w:colFirst="0" w:colLast="0" w:name="_gppb6zjhlx8i" w:id="0"/>
      <w:bookmarkEnd w:id="0"/>
      <w:r w:rsidDel="00000000" w:rsidR="00000000" w:rsidRPr="00000000">
        <w:rPr>
          <w:b w:val="1"/>
          <w:sz w:val="34"/>
          <w:szCs w:val="34"/>
          <w:rtl w:val="0"/>
        </w:rPr>
        <w:t xml:space="preserve">Sample Elder Law Engagement Letter Addendum — VA Pension Cases</w:t>
      </w:r>
    </w:p>
    <w:p w:rsidR="00000000" w:rsidDel="00000000" w:rsidP="00000000" w:rsidRDefault="00000000" w:rsidRPr="00000000" w14:paraId="00000002">
      <w:pPr>
        <w:spacing w:after="240" w:before="240" w:lineRule="auto"/>
        <w:ind w:left="600" w:right="600" w:firstLine="0"/>
        <w:rPr/>
      </w:pPr>
      <w:r w:rsidDel="00000000" w:rsidR="00000000" w:rsidRPr="00000000">
        <w:rPr>
          <w:b w:val="1"/>
          <w:rtl w:val="0"/>
        </w:rPr>
        <w:t xml:space="preserve">Purpose:</w:t>
      </w:r>
      <w:r w:rsidDel="00000000" w:rsidR="00000000" w:rsidRPr="00000000">
        <w:rPr>
          <w:rtl w:val="0"/>
        </w:rPr>
        <w:t xml:space="preserve"> To keep attorney fees compliant with VA regulations while allowing billing for non-claim legal work.</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Addendum to Engagement Agreement — VA Pension Matters</w:t>
      </w:r>
    </w:p>
    <w:p w:rsidR="00000000" w:rsidDel="00000000" w:rsidP="00000000" w:rsidRDefault="00000000" w:rsidRPr="00000000" w14:paraId="00000005">
      <w:pPr>
        <w:spacing w:after="240" w:before="240" w:lineRule="auto"/>
        <w:rPr/>
      </w:pPr>
      <w:r w:rsidDel="00000000" w:rsidR="00000000" w:rsidRPr="00000000">
        <w:rPr>
          <w:b w:val="1"/>
          <w:rtl w:val="0"/>
        </w:rPr>
        <w:t xml:space="preserve">Client Name:</w:t>
      </w:r>
      <w:r w:rsidDel="00000000" w:rsidR="00000000" w:rsidRPr="00000000">
        <w:rPr>
          <w:rtl w:val="0"/>
        </w:rPr>
        <w:t xml:space="preserve"> ____________________________________</w:t>
        <w:br w:type="textWrapping"/>
        <w:t xml:space="preserve"> </w:t>
      </w:r>
      <w:r w:rsidDel="00000000" w:rsidR="00000000" w:rsidRPr="00000000">
        <w:rPr>
          <w:b w:val="1"/>
          <w:rtl w:val="0"/>
        </w:rPr>
        <w:t xml:space="preserve">Date:</w:t>
      </w:r>
      <w:r w:rsidDel="00000000" w:rsidR="00000000" w:rsidRPr="00000000">
        <w:rPr>
          <w:rtl w:val="0"/>
        </w:rPr>
        <w:t xml:space="preserve"> _____________________</w:t>
      </w:r>
    </w:p>
    <w:p w:rsidR="00000000" w:rsidDel="00000000" w:rsidP="00000000" w:rsidRDefault="00000000" w:rsidRPr="00000000" w14:paraId="00000006">
      <w:pPr>
        <w:spacing w:after="240" w:before="240" w:lineRule="auto"/>
        <w:rPr/>
      </w:pPr>
      <w:r w:rsidDel="00000000" w:rsidR="00000000" w:rsidRPr="00000000">
        <w:rPr>
          <w:rtl w:val="0"/>
        </w:rPr>
        <w:t xml:space="preserve">This Addendum supplements the Engagement Agreement dated __________ between Attorney and Client.</w:t>
      </w:r>
    </w:p>
    <w:p w:rsidR="00000000" w:rsidDel="00000000" w:rsidP="00000000" w:rsidRDefault="00000000" w:rsidRPr="00000000" w14:paraId="00000007">
      <w:pPr>
        <w:numPr>
          <w:ilvl w:val="0"/>
          <w:numId w:val="1"/>
        </w:numPr>
        <w:spacing w:after="0" w:afterAutospacing="0" w:before="240" w:lineRule="auto"/>
        <w:ind w:left="720" w:hanging="360"/>
      </w:pPr>
      <w:r w:rsidDel="00000000" w:rsidR="00000000" w:rsidRPr="00000000">
        <w:rPr>
          <w:b w:val="1"/>
          <w:rtl w:val="0"/>
        </w:rPr>
        <w:t xml:space="preserve">Scope of Representation — VA Pension Claim</w:t>
        <w:br w:type="textWrapping"/>
      </w:r>
      <w:r w:rsidDel="00000000" w:rsidR="00000000" w:rsidRPr="00000000">
        <w:rPr>
          <w:rtl w:val="0"/>
        </w:rPr>
        <w:t xml:space="preserve"> Attorney will assist Client in gathering, organizing, and presenting information to support an application for VA pension benefits, including possible Aid &amp; Attendance. All VA claim services will be provided </w:t>
      </w:r>
      <w:r w:rsidDel="00000000" w:rsidR="00000000" w:rsidRPr="00000000">
        <w:rPr>
          <w:b w:val="1"/>
          <w:rtl w:val="0"/>
        </w:rPr>
        <w:t xml:space="preserve">only by an attorney accredited by the VA’s Office of General Counsel</w:t>
      </w:r>
      <w:r w:rsidDel="00000000" w:rsidR="00000000" w:rsidRPr="00000000">
        <w:rPr>
          <w:rtl w:val="0"/>
        </w:rPr>
        <w:t xml:space="preserve">.</w:t>
        <w:br w:type="textWrapping"/>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b w:val="1"/>
          <w:rtl w:val="0"/>
        </w:rPr>
        <w:t xml:space="preserve">No Fee for Initial VA Claim Representation</w:t>
        <w:br w:type="textWrapping"/>
      </w:r>
      <w:r w:rsidDel="00000000" w:rsidR="00000000" w:rsidRPr="00000000">
        <w:rPr>
          <w:rtl w:val="0"/>
        </w:rPr>
        <w:t xml:space="preserve"> Pursuant to </w:t>
      </w:r>
      <w:r w:rsidDel="00000000" w:rsidR="00000000" w:rsidRPr="00000000">
        <w:rPr>
          <w:b w:val="1"/>
          <w:rtl w:val="0"/>
        </w:rPr>
        <w:t xml:space="preserve">38 C.F.R. § 14.636(c)(1)(i)</w:t>
      </w:r>
      <w:r w:rsidDel="00000000" w:rsidR="00000000" w:rsidRPr="00000000">
        <w:rPr>
          <w:rtl w:val="0"/>
        </w:rPr>
        <w:t xml:space="preserve">, Attorney will not charge any fee for work performed in connection with the preparation, presentation, or prosecution of the initial claim before the VA’s Agency of Original Jurisdiction (AOJ) until an initial decision is issued.</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rtl w:val="0"/>
        </w:rPr>
        <w:t xml:space="preserve">Separate Non-VA Legal Work</w:t>
        <w:br w:type="textWrapping"/>
      </w:r>
      <w:r w:rsidDel="00000000" w:rsidR="00000000" w:rsidRPr="00000000">
        <w:rPr>
          <w:rtl w:val="0"/>
        </w:rPr>
        <w:t xml:space="preserve"> Client has also requested services unrelated to the initial VA claim, including:</w:t>
        <w:br w:type="textWrapping"/>
      </w:r>
    </w:p>
    <w:p w:rsidR="00000000" w:rsidDel="00000000" w:rsidP="00000000" w:rsidRDefault="00000000" w:rsidRPr="00000000" w14:paraId="0000000A">
      <w:pPr>
        <w:numPr>
          <w:ilvl w:val="1"/>
          <w:numId w:val="1"/>
        </w:numPr>
        <w:spacing w:after="0" w:afterAutospacing="0" w:before="0" w:beforeAutospacing="0" w:lineRule="auto"/>
        <w:ind w:left="1440" w:hanging="360"/>
      </w:pPr>
      <w:r w:rsidDel="00000000" w:rsidR="00000000" w:rsidRPr="00000000">
        <w:rPr>
          <w:rtl w:val="0"/>
        </w:rPr>
        <w:t xml:space="preserve">Estate planning (wills, trusts, powers of attorney)</w:t>
        <w:br w:type="textWrapping"/>
      </w:r>
    </w:p>
    <w:p w:rsidR="00000000" w:rsidDel="00000000" w:rsidP="00000000" w:rsidRDefault="00000000" w:rsidRPr="00000000" w14:paraId="0000000B">
      <w:pPr>
        <w:numPr>
          <w:ilvl w:val="1"/>
          <w:numId w:val="1"/>
        </w:numPr>
        <w:spacing w:after="0" w:afterAutospacing="0" w:before="0" w:beforeAutospacing="0" w:lineRule="auto"/>
        <w:ind w:left="1440" w:hanging="360"/>
      </w:pPr>
      <w:r w:rsidDel="00000000" w:rsidR="00000000" w:rsidRPr="00000000">
        <w:rPr>
          <w:rtl w:val="0"/>
        </w:rPr>
        <w:t xml:space="preserve">Medicaid planning and eligibility analysis</w:t>
        <w:br w:type="textWrapping"/>
      </w:r>
    </w:p>
    <w:p w:rsidR="00000000" w:rsidDel="00000000" w:rsidP="00000000" w:rsidRDefault="00000000" w:rsidRPr="00000000" w14:paraId="0000000C">
      <w:pPr>
        <w:numPr>
          <w:ilvl w:val="1"/>
          <w:numId w:val="1"/>
        </w:numPr>
        <w:spacing w:after="0" w:afterAutospacing="0" w:before="0" w:beforeAutospacing="0" w:lineRule="auto"/>
        <w:ind w:left="1440" w:hanging="360"/>
      </w:pPr>
      <w:r w:rsidDel="00000000" w:rsidR="00000000" w:rsidRPr="00000000">
        <w:rPr>
          <w:rtl w:val="0"/>
        </w:rPr>
        <w:t xml:space="preserve">Care contracts, asset protection strategies, or other non-VA matters</w:t>
        <w:br w:type="textWrapping"/>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These services are </w:t>
      </w:r>
      <w:r w:rsidDel="00000000" w:rsidR="00000000" w:rsidRPr="00000000">
        <w:rPr>
          <w:b w:val="1"/>
          <w:rtl w:val="0"/>
        </w:rPr>
        <w:t xml:space="preserve">separate from VA claim representation</w:t>
      </w:r>
      <w:r w:rsidDel="00000000" w:rsidR="00000000" w:rsidRPr="00000000">
        <w:rPr>
          <w:rtl w:val="0"/>
        </w:rPr>
        <w:t xml:space="preserve"> and will be billed according to the fee schedule in the main Engagement Agreement.</w:t>
        <w:br w:type="textWrapping"/>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b w:val="1"/>
          <w:rtl w:val="0"/>
        </w:rPr>
        <w:t xml:space="preserve">Future VA Appeals or Supplemental Claims</w:t>
        <w:br w:type="textWrapping"/>
      </w:r>
      <w:r w:rsidDel="00000000" w:rsidR="00000000" w:rsidRPr="00000000">
        <w:rPr>
          <w:rtl w:val="0"/>
        </w:rPr>
        <w:t xml:space="preserve"> If an appeal, Higher-Level Review, or supplemental claim is necessary after the initial decision, Attorney may enter into a </w:t>
      </w:r>
      <w:r w:rsidDel="00000000" w:rsidR="00000000" w:rsidRPr="00000000">
        <w:rPr>
          <w:b w:val="1"/>
          <w:rtl w:val="0"/>
        </w:rPr>
        <w:t xml:space="preserve">separate fee agreement</w:t>
      </w:r>
      <w:r w:rsidDel="00000000" w:rsidR="00000000" w:rsidRPr="00000000">
        <w:rPr>
          <w:rtl w:val="0"/>
        </w:rPr>
        <w:t xml:space="preserve"> in compliance with VA regulations. Such agreement will be submitted to VA’s OGC for approval.</w:t>
        <w:br w:type="textWrapping"/>
      </w:r>
    </w:p>
    <w:p w:rsidR="00000000" w:rsidDel="00000000" w:rsidP="00000000" w:rsidRDefault="00000000" w:rsidRPr="00000000" w14:paraId="0000000F">
      <w:pPr>
        <w:numPr>
          <w:ilvl w:val="0"/>
          <w:numId w:val="1"/>
        </w:numPr>
        <w:spacing w:after="240" w:before="0" w:beforeAutospacing="0" w:lineRule="auto"/>
        <w:ind w:left="720" w:hanging="360"/>
      </w:pPr>
      <w:r w:rsidDel="00000000" w:rsidR="00000000" w:rsidRPr="00000000">
        <w:rPr>
          <w:b w:val="1"/>
          <w:rtl w:val="0"/>
        </w:rPr>
        <w:t xml:space="preserve">Acknowledgment</w:t>
        <w:br w:type="textWrapping"/>
      </w:r>
      <w:r w:rsidDel="00000000" w:rsidR="00000000" w:rsidRPr="00000000">
        <w:rPr>
          <w:rtl w:val="0"/>
        </w:rPr>
        <w:t xml:space="preserve"> Client acknowledges that they have read and understood this Addendum and that Attorney has explained the VA fee restrictions and the separation of billable/non-billable services.</w:t>
        <w:br w:type="textWrapping"/>
      </w:r>
    </w:p>
    <w:p w:rsidR="00000000" w:rsidDel="00000000" w:rsidP="00000000" w:rsidRDefault="00000000" w:rsidRPr="00000000" w14:paraId="00000010">
      <w:pPr>
        <w:spacing w:after="240" w:before="240" w:lineRule="auto"/>
        <w:rPr/>
      </w:pPr>
      <w:r w:rsidDel="00000000" w:rsidR="00000000" w:rsidRPr="00000000">
        <w:rPr>
          <w:b w:val="1"/>
          <w:rtl w:val="0"/>
        </w:rPr>
        <w:t xml:space="preserve">Client Signature:</w:t>
      </w:r>
      <w:r w:rsidDel="00000000" w:rsidR="00000000" w:rsidRPr="00000000">
        <w:rPr>
          <w:rtl w:val="0"/>
        </w:rPr>
        <w:t xml:space="preserve"> _________________________ </w:t>
      </w:r>
      <w:r w:rsidDel="00000000" w:rsidR="00000000" w:rsidRPr="00000000">
        <w:rPr>
          <w:b w:val="1"/>
          <w:rtl w:val="0"/>
        </w:rPr>
        <w:t xml:space="preserve">Date:</w:t>
      </w:r>
      <w:r w:rsidDel="00000000" w:rsidR="00000000" w:rsidRPr="00000000">
        <w:rPr>
          <w:rtl w:val="0"/>
        </w:rPr>
        <w:t xml:space="preserve"> ___________</w:t>
        <w:br w:type="textWrapping"/>
        <w:t xml:space="preserve"> </w:t>
      </w:r>
      <w:r w:rsidDel="00000000" w:rsidR="00000000" w:rsidRPr="00000000">
        <w:rPr>
          <w:b w:val="1"/>
          <w:rtl w:val="0"/>
        </w:rPr>
        <w:t xml:space="preserve">Attorney Signature:</w:t>
      </w:r>
      <w:r w:rsidDel="00000000" w:rsidR="00000000" w:rsidRPr="00000000">
        <w:rPr>
          <w:rtl w:val="0"/>
        </w:rPr>
        <w:t xml:space="preserve"> ______________________ </w:t>
      </w:r>
      <w:r w:rsidDel="00000000" w:rsidR="00000000" w:rsidRPr="00000000">
        <w:rPr>
          <w:b w:val="1"/>
          <w:rtl w:val="0"/>
        </w:rPr>
        <w:t xml:space="preserve">Date:</w:t>
      </w:r>
      <w:r w:rsidDel="00000000" w:rsidR="00000000" w:rsidRPr="00000000">
        <w:rPr>
          <w:rtl w:val="0"/>
        </w:rPr>
        <w:t xml:space="preserve"> ___________</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