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94DC" w14:textId="77777777" w:rsidR="0060578F" w:rsidRPr="0060578F" w:rsidRDefault="0060578F" w:rsidP="0060578F">
      <w:p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JOINT COLLABORATION AGREEMENT</w:t>
      </w:r>
    </w:p>
    <w:p w14:paraId="6EA56D5F" w14:textId="77777777" w:rsidR="0060578F" w:rsidRPr="0060578F" w:rsidRDefault="0060578F" w:rsidP="0060578F">
      <w:p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This Joint Collaboration Agreement</w:t>
      </w:r>
      <w:r w:rsidRPr="0060578F">
        <w:rPr>
          <w:rFonts w:ascii="Times New Roman" w:eastAsia="Times New Roman" w:hAnsi="Times New Roman" w:cs="Times New Roman"/>
          <w:kern w:val="0"/>
          <w14:ligatures w14:val="none"/>
        </w:rPr>
        <w:t xml:space="preserve"> ("Agreement") is entered into as of [Date], by and between:</w:t>
      </w:r>
    </w:p>
    <w:p w14:paraId="5B61D138" w14:textId="77777777" w:rsidR="0060578F" w:rsidRPr="0060578F" w:rsidRDefault="0060578F" w:rsidP="0060578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[Attorney's Full Name]</w:t>
      </w:r>
      <w:r w:rsidRPr="0060578F">
        <w:rPr>
          <w:rFonts w:ascii="Times New Roman" w:eastAsia="Times New Roman" w:hAnsi="Times New Roman" w:cs="Times New Roman"/>
          <w:kern w:val="0"/>
          <w14:ligatures w14:val="none"/>
        </w:rPr>
        <w:t>, a licensed attorney practicing in the State of [State], with a principal office located at [Address] ("Attorney"); and</w:t>
      </w:r>
    </w:p>
    <w:p w14:paraId="52A426FC" w14:textId="77777777" w:rsidR="0060578F" w:rsidRPr="0060578F" w:rsidRDefault="0060578F" w:rsidP="0060578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[Financial Advisor's Full Name]</w:t>
      </w:r>
      <w:r w:rsidRPr="0060578F">
        <w:rPr>
          <w:rFonts w:ascii="Times New Roman" w:eastAsia="Times New Roman" w:hAnsi="Times New Roman" w:cs="Times New Roman"/>
          <w:kern w:val="0"/>
          <w14:ligatures w14:val="none"/>
        </w:rPr>
        <w:t>, a registered investment advisor/representative, with a principal office located at [Address] ("Advisor").</w:t>
      </w:r>
    </w:p>
    <w:p w14:paraId="7E7882FC" w14:textId="77777777" w:rsidR="0060578F" w:rsidRPr="0060578F" w:rsidRDefault="0060578F" w:rsidP="0060578F">
      <w:p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WHEREAS</w:t>
      </w:r>
      <w:r w:rsidRPr="0060578F">
        <w:rPr>
          <w:rFonts w:ascii="Times New Roman" w:eastAsia="Times New Roman" w:hAnsi="Times New Roman" w:cs="Times New Roman"/>
          <w:kern w:val="0"/>
          <w14:ligatures w14:val="none"/>
        </w:rPr>
        <w:t xml:space="preserve">, both parties desire to collaborate in providing complementary legal and financial services to clients, enhancing the quality and scope of services </w:t>
      </w:r>
      <w:proofErr w:type="gramStart"/>
      <w:r w:rsidRPr="0060578F">
        <w:rPr>
          <w:rFonts w:ascii="Times New Roman" w:eastAsia="Times New Roman" w:hAnsi="Times New Roman" w:cs="Times New Roman"/>
          <w:kern w:val="0"/>
          <w14:ligatures w14:val="none"/>
        </w:rPr>
        <w:t>offered;</w:t>
      </w:r>
      <w:proofErr w:type="gramEnd"/>
    </w:p>
    <w:p w14:paraId="7045FDE5" w14:textId="77777777" w:rsidR="0060578F" w:rsidRPr="0060578F" w:rsidRDefault="0060578F" w:rsidP="0060578F">
      <w:p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WHEREAS</w:t>
      </w:r>
      <w:r w:rsidRPr="0060578F">
        <w:rPr>
          <w:rFonts w:ascii="Times New Roman" w:eastAsia="Times New Roman" w:hAnsi="Times New Roman" w:cs="Times New Roman"/>
          <w:kern w:val="0"/>
          <w14:ligatures w14:val="none"/>
        </w:rPr>
        <w:t xml:space="preserve">, the parties acknowledge the necessity to comply with all applicable ethical, legal, and regulatory requirements, including but not limited to the American Bar Association (ABA) Model Rules of Professional Conduct and the Securities and Exchange Commission (SEC) </w:t>
      </w:r>
      <w:proofErr w:type="gramStart"/>
      <w:r w:rsidRPr="0060578F">
        <w:rPr>
          <w:rFonts w:ascii="Times New Roman" w:eastAsia="Times New Roman" w:hAnsi="Times New Roman" w:cs="Times New Roman"/>
          <w:kern w:val="0"/>
          <w14:ligatures w14:val="none"/>
        </w:rPr>
        <w:t>regulations;</w:t>
      </w:r>
      <w:proofErr w:type="gramEnd"/>
    </w:p>
    <w:p w14:paraId="482A403D" w14:textId="77777777" w:rsidR="0060578F" w:rsidRPr="0060578F" w:rsidRDefault="0060578F" w:rsidP="0060578F">
      <w:p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NOW, THEREFORE</w:t>
      </w:r>
      <w:r w:rsidRPr="0060578F">
        <w:rPr>
          <w:rFonts w:ascii="Times New Roman" w:eastAsia="Times New Roman" w:hAnsi="Times New Roman" w:cs="Times New Roman"/>
          <w:kern w:val="0"/>
          <w14:ligatures w14:val="none"/>
        </w:rPr>
        <w:t>, in consideration of the mutual covenants and promises herein contained, the parties agree as follows:</w:t>
      </w:r>
    </w:p>
    <w:p w14:paraId="17EF3C5B" w14:textId="77777777" w:rsidR="0060578F" w:rsidRPr="0060578F" w:rsidRDefault="00A7031F" w:rsidP="0060578F">
      <w:pPr>
        <w:spacing w:after="0" w:line="240" w:lineRule="auto"/>
        <w:rPr>
          <w:rFonts w:ascii="Times New Roman" w:eastAsia="Times New Roman" w:hAnsi="Times New Roman" w:cs="Times New Roman"/>
          <w:kern w:val="0"/>
          <w14:ligatures w14:val="none"/>
        </w:rPr>
      </w:pPr>
      <w:r w:rsidRPr="00A7031F">
        <w:rPr>
          <w:rFonts w:ascii="Times New Roman" w:eastAsia="Times New Roman" w:hAnsi="Times New Roman" w:cs="Times New Roman"/>
          <w:noProof/>
          <w:kern w:val="0"/>
        </w:rPr>
        <w:pict w14:anchorId="23A19B61">
          <v:rect id="_x0000_i1025" alt="" style="width:468pt;height:.05pt;mso-width-percent:0;mso-height-percent:0;mso-width-percent:0;mso-height-percent:0" o:hralign="center" o:hrstd="t" o:hr="t" fillcolor="#a0a0a0" stroked="f"/>
        </w:pict>
      </w:r>
    </w:p>
    <w:p w14:paraId="4FEB1A84" w14:textId="77777777" w:rsidR="0060578F" w:rsidRPr="0060578F" w:rsidRDefault="0060578F" w:rsidP="006057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578F">
        <w:rPr>
          <w:rFonts w:ascii="Times New Roman" w:eastAsia="Times New Roman" w:hAnsi="Times New Roman" w:cs="Times New Roman"/>
          <w:b/>
          <w:bCs/>
          <w:kern w:val="0"/>
          <w:sz w:val="27"/>
          <w:szCs w:val="27"/>
          <w14:ligatures w14:val="none"/>
        </w:rPr>
        <w:t>1. Purpose</w:t>
      </w:r>
    </w:p>
    <w:p w14:paraId="09652148" w14:textId="77777777" w:rsidR="0060578F" w:rsidRPr="0060578F" w:rsidRDefault="0060578F" w:rsidP="0060578F">
      <w:p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kern w:val="0"/>
          <w14:ligatures w14:val="none"/>
        </w:rPr>
        <w:t>The purpose of this Agreement is to establish a framework for collaboration between Attorney and Advisor to provide coordinated legal and financial services to clients, ensuring that such collaboration adheres to the ethical standards and regulatory requirements applicable to each party.</w:t>
      </w:r>
    </w:p>
    <w:p w14:paraId="07BA8D25" w14:textId="77777777" w:rsidR="0060578F" w:rsidRPr="0060578F" w:rsidRDefault="0060578F" w:rsidP="006057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578F">
        <w:rPr>
          <w:rFonts w:ascii="Times New Roman" w:eastAsia="Times New Roman" w:hAnsi="Times New Roman" w:cs="Times New Roman"/>
          <w:b/>
          <w:bCs/>
          <w:kern w:val="0"/>
          <w:sz w:val="27"/>
          <w:szCs w:val="27"/>
          <w14:ligatures w14:val="none"/>
        </w:rPr>
        <w:t>2. Scope of Collaboration</w:t>
      </w:r>
    </w:p>
    <w:p w14:paraId="1AC56A95" w14:textId="77777777" w:rsidR="0060578F" w:rsidRPr="0060578F" w:rsidRDefault="0060578F" w:rsidP="0060578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2.1 Client Referrals</w:t>
      </w:r>
      <w:r w:rsidRPr="0060578F">
        <w:rPr>
          <w:rFonts w:ascii="Times New Roman" w:eastAsia="Times New Roman" w:hAnsi="Times New Roman" w:cs="Times New Roman"/>
          <w:kern w:val="0"/>
          <w14:ligatures w14:val="none"/>
        </w:rPr>
        <w:t>: Each party may refer clients to the other when such referral is in the best interest of the client. All referrals shall be made in compliance with applicable laws and ethical rules.</w:t>
      </w:r>
    </w:p>
    <w:p w14:paraId="22969B11" w14:textId="77777777" w:rsidR="0060578F" w:rsidRPr="0060578F" w:rsidRDefault="0060578F" w:rsidP="0060578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2.2 Information Sharing</w:t>
      </w:r>
      <w:r w:rsidRPr="0060578F">
        <w:rPr>
          <w:rFonts w:ascii="Times New Roman" w:eastAsia="Times New Roman" w:hAnsi="Times New Roman" w:cs="Times New Roman"/>
          <w:kern w:val="0"/>
          <w14:ligatures w14:val="none"/>
        </w:rPr>
        <w:t>: Subject to client consent and applicable confidentiality obligations, the parties may share relevant client information to facilitate comprehensive service delivery.</w:t>
      </w:r>
    </w:p>
    <w:p w14:paraId="06C792DA" w14:textId="77777777" w:rsidR="0060578F" w:rsidRPr="0060578F" w:rsidRDefault="0060578F" w:rsidP="0060578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2.3 Joint Meetings</w:t>
      </w:r>
      <w:r w:rsidRPr="0060578F">
        <w:rPr>
          <w:rFonts w:ascii="Times New Roman" w:eastAsia="Times New Roman" w:hAnsi="Times New Roman" w:cs="Times New Roman"/>
          <w:kern w:val="0"/>
          <w14:ligatures w14:val="none"/>
        </w:rPr>
        <w:t>: The parties may conduct joint meetings with clients to discuss integrated legal and financial strategies, provided that such meetings are conducted with full transparency and client consent.</w:t>
      </w:r>
    </w:p>
    <w:p w14:paraId="31596719" w14:textId="77777777" w:rsidR="0060578F" w:rsidRPr="0060578F" w:rsidRDefault="0060578F" w:rsidP="006057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578F">
        <w:rPr>
          <w:rFonts w:ascii="Times New Roman" w:eastAsia="Times New Roman" w:hAnsi="Times New Roman" w:cs="Times New Roman"/>
          <w:b/>
          <w:bCs/>
          <w:kern w:val="0"/>
          <w:sz w:val="27"/>
          <w:szCs w:val="27"/>
          <w14:ligatures w14:val="none"/>
        </w:rPr>
        <w:t>3. Confidentiality</w:t>
      </w:r>
    </w:p>
    <w:p w14:paraId="4DD502DF" w14:textId="77777777" w:rsidR="0060578F" w:rsidRPr="0060578F" w:rsidRDefault="0060578F" w:rsidP="0060578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3.1 Compliance with Confidentiality Obligations</w:t>
      </w:r>
      <w:r w:rsidRPr="0060578F">
        <w:rPr>
          <w:rFonts w:ascii="Times New Roman" w:eastAsia="Times New Roman" w:hAnsi="Times New Roman" w:cs="Times New Roman"/>
          <w:kern w:val="0"/>
          <w14:ligatures w14:val="none"/>
        </w:rPr>
        <w:t xml:space="preserve">: Both parties agree to maintain the confidentiality of client information in accordance with their respective professional </w:t>
      </w:r>
      <w:r w:rsidRPr="0060578F">
        <w:rPr>
          <w:rFonts w:ascii="Times New Roman" w:eastAsia="Times New Roman" w:hAnsi="Times New Roman" w:cs="Times New Roman"/>
          <w:kern w:val="0"/>
          <w14:ligatures w14:val="none"/>
        </w:rPr>
        <w:lastRenderedPageBreak/>
        <w:t>obligations, including but not limited to ABA Model Rule 1.6 for attorneys and SEC regulations for financial advisors.</w:t>
      </w:r>
    </w:p>
    <w:p w14:paraId="7FDC0837" w14:textId="77777777" w:rsidR="0060578F" w:rsidRPr="0060578F" w:rsidRDefault="0060578F" w:rsidP="0060578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3.2 Non-Disclosure</w:t>
      </w:r>
      <w:r w:rsidRPr="0060578F">
        <w:rPr>
          <w:rFonts w:ascii="Times New Roman" w:eastAsia="Times New Roman" w:hAnsi="Times New Roman" w:cs="Times New Roman"/>
          <w:kern w:val="0"/>
          <w14:ligatures w14:val="none"/>
        </w:rPr>
        <w:t xml:space="preserve">: Neither party shall disclose any confidential information obtained </w:t>
      </w:r>
      <w:proofErr w:type="gramStart"/>
      <w:r w:rsidRPr="0060578F">
        <w:rPr>
          <w:rFonts w:ascii="Times New Roman" w:eastAsia="Times New Roman" w:hAnsi="Times New Roman" w:cs="Times New Roman"/>
          <w:kern w:val="0"/>
          <w14:ligatures w14:val="none"/>
        </w:rPr>
        <w:t>during the course of</w:t>
      </w:r>
      <w:proofErr w:type="gramEnd"/>
      <w:r w:rsidRPr="0060578F">
        <w:rPr>
          <w:rFonts w:ascii="Times New Roman" w:eastAsia="Times New Roman" w:hAnsi="Times New Roman" w:cs="Times New Roman"/>
          <w:kern w:val="0"/>
          <w14:ligatures w14:val="none"/>
        </w:rPr>
        <w:t xml:space="preserve"> this collaboration to any third party without the prior written consent of the client, unless required by law.</w:t>
      </w:r>
    </w:p>
    <w:p w14:paraId="373412B4" w14:textId="77777777" w:rsidR="0060578F" w:rsidRPr="0060578F" w:rsidRDefault="0060578F" w:rsidP="006057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578F">
        <w:rPr>
          <w:rFonts w:ascii="Times New Roman" w:eastAsia="Times New Roman" w:hAnsi="Times New Roman" w:cs="Times New Roman"/>
          <w:b/>
          <w:bCs/>
          <w:kern w:val="0"/>
          <w:sz w:val="27"/>
          <w:szCs w:val="27"/>
          <w14:ligatures w14:val="none"/>
        </w:rPr>
        <w:t>4. Compensation</w:t>
      </w:r>
    </w:p>
    <w:p w14:paraId="63BE4C72" w14:textId="77777777" w:rsidR="0060578F" w:rsidRPr="0060578F" w:rsidRDefault="0060578F" w:rsidP="0060578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4.1 No Fee Sharing</w:t>
      </w:r>
      <w:r w:rsidRPr="0060578F">
        <w:rPr>
          <w:rFonts w:ascii="Times New Roman" w:eastAsia="Times New Roman" w:hAnsi="Times New Roman" w:cs="Times New Roman"/>
          <w:kern w:val="0"/>
          <w14:ligatures w14:val="none"/>
        </w:rPr>
        <w:t>: The parties acknowledge that attorneys are prohibited from sharing legal fees with non-lawyers. Accordingly, Attorney shall not share any legal fees with Advisor.</w:t>
      </w:r>
    </w:p>
    <w:p w14:paraId="16878F14" w14:textId="77777777" w:rsidR="0060578F" w:rsidRPr="0060578F" w:rsidRDefault="0060578F" w:rsidP="0060578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4.2 Solicitor Agreements</w:t>
      </w:r>
      <w:r w:rsidRPr="0060578F">
        <w:rPr>
          <w:rFonts w:ascii="Times New Roman" w:eastAsia="Times New Roman" w:hAnsi="Times New Roman" w:cs="Times New Roman"/>
          <w:kern w:val="0"/>
          <w14:ligatures w14:val="none"/>
        </w:rPr>
        <w:t xml:space="preserve">: Advisor may enter into a solicitor agreement with Attorney, whereby Advisor may receive compensation for referring clients to Attorney, provided that such agreement complies with SEC Rule 206(4)-3 and any applicable state laws. </w:t>
      </w:r>
    </w:p>
    <w:p w14:paraId="6988A7B0" w14:textId="77777777" w:rsidR="0060578F" w:rsidRPr="0060578F" w:rsidRDefault="0060578F" w:rsidP="0060578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4.3 Disclosure</w:t>
      </w:r>
      <w:r w:rsidRPr="0060578F">
        <w:rPr>
          <w:rFonts w:ascii="Times New Roman" w:eastAsia="Times New Roman" w:hAnsi="Times New Roman" w:cs="Times New Roman"/>
          <w:kern w:val="0"/>
          <w14:ligatures w14:val="none"/>
        </w:rPr>
        <w:t>: Any compensation arrangement shall be fully disclosed to the client in writing, and the client's informed consent shall be obtained prior to the referral.</w:t>
      </w:r>
    </w:p>
    <w:p w14:paraId="3A95F855" w14:textId="77777777" w:rsidR="0060578F" w:rsidRPr="0060578F" w:rsidRDefault="0060578F" w:rsidP="006057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578F">
        <w:rPr>
          <w:rFonts w:ascii="Times New Roman" w:eastAsia="Times New Roman" w:hAnsi="Times New Roman" w:cs="Times New Roman"/>
          <w:b/>
          <w:bCs/>
          <w:kern w:val="0"/>
          <w:sz w:val="27"/>
          <w:szCs w:val="27"/>
          <w14:ligatures w14:val="none"/>
        </w:rPr>
        <w:t>5. Ethical Compliance</w:t>
      </w:r>
    </w:p>
    <w:p w14:paraId="2664B636" w14:textId="77777777" w:rsidR="0060578F" w:rsidRPr="0060578F" w:rsidRDefault="0060578F" w:rsidP="0060578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5.1 Independent Judgment</w:t>
      </w:r>
      <w:r w:rsidRPr="0060578F">
        <w:rPr>
          <w:rFonts w:ascii="Times New Roman" w:eastAsia="Times New Roman" w:hAnsi="Times New Roman" w:cs="Times New Roman"/>
          <w:kern w:val="0"/>
          <w14:ligatures w14:val="none"/>
        </w:rPr>
        <w:t>: Each party shall exercise independent professional judgment in rendering services to clients and shall not allow the collaboration to interfere with such judgment.</w:t>
      </w:r>
    </w:p>
    <w:p w14:paraId="00AF0D96" w14:textId="77777777" w:rsidR="0060578F" w:rsidRPr="0060578F" w:rsidRDefault="0060578F" w:rsidP="0060578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5.2 Conflict of Interest</w:t>
      </w:r>
      <w:r w:rsidRPr="0060578F">
        <w:rPr>
          <w:rFonts w:ascii="Times New Roman" w:eastAsia="Times New Roman" w:hAnsi="Times New Roman" w:cs="Times New Roman"/>
          <w:kern w:val="0"/>
          <w14:ligatures w14:val="none"/>
        </w:rPr>
        <w:t>: The parties shall avoid any conflicts of interest and shall disclose any potential conflicts to the client in accordance with their respective professional obligations.</w:t>
      </w:r>
    </w:p>
    <w:p w14:paraId="56A8F068" w14:textId="77777777" w:rsidR="0060578F" w:rsidRPr="0060578F" w:rsidRDefault="0060578F" w:rsidP="006057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578F">
        <w:rPr>
          <w:rFonts w:ascii="Times New Roman" w:eastAsia="Times New Roman" w:hAnsi="Times New Roman" w:cs="Times New Roman"/>
          <w:b/>
          <w:bCs/>
          <w:kern w:val="0"/>
          <w:sz w:val="27"/>
          <w:szCs w:val="27"/>
          <w14:ligatures w14:val="none"/>
        </w:rPr>
        <w:t>6. Term and Termination</w:t>
      </w:r>
    </w:p>
    <w:p w14:paraId="2A1BB979" w14:textId="77777777" w:rsidR="0060578F" w:rsidRPr="0060578F" w:rsidRDefault="0060578F" w:rsidP="0060578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6.1 Term</w:t>
      </w:r>
      <w:r w:rsidRPr="0060578F">
        <w:rPr>
          <w:rFonts w:ascii="Times New Roman" w:eastAsia="Times New Roman" w:hAnsi="Times New Roman" w:cs="Times New Roman"/>
          <w:kern w:val="0"/>
          <w14:ligatures w14:val="none"/>
        </w:rPr>
        <w:t>: This Agreement shall commence on the date first written above and shall continue until terminated by either party.</w:t>
      </w:r>
    </w:p>
    <w:p w14:paraId="04A72749" w14:textId="77777777" w:rsidR="0060578F" w:rsidRPr="0060578F" w:rsidRDefault="0060578F" w:rsidP="0060578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6.2 Termination</w:t>
      </w:r>
      <w:r w:rsidRPr="0060578F">
        <w:rPr>
          <w:rFonts w:ascii="Times New Roman" w:eastAsia="Times New Roman" w:hAnsi="Times New Roman" w:cs="Times New Roman"/>
          <w:kern w:val="0"/>
          <w14:ligatures w14:val="none"/>
        </w:rPr>
        <w:t>: Either party may terminate this Agreement at any time upon thirty (30) days' written notice to the other party.</w:t>
      </w:r>
    </w:p>
    <w:p w14:paraId="1B9AC435" w14:textId="77777777" w:rsidR="0060578F" w:rsidRPr="0060578F" w:rsidRDefault="0060578F" w:rsidP="006057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578F">
        <w:rPr>
          <w:rFonts w:ascii="Times New Roman" w:eastAsia="Times New Roman" w:hAnsi="Times New Roman" w:cs="Times New Roman"/>
          <w:b/>
          <w:bCs/>
          <w:kern w:val="0"/>
          <w:sz w:val="27"/>
          <w:szCs w:val="27"/>
          <w14:ligatures w14:val="none"/>
        </w:rPr>
        <w:t>7. Miscellaneous</w:t>
      </w:r>
    </w:p>
    <w:p w14:paraId="1B65F0EF" w14:textId="77777777" w:rsidR="0060578F" w:rsidRPr="0060578F" w:rsidRDefault="0060578F" w:rsidP="0060578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7.1 Entire Agreement</w:t>
      </w:r>
      <w:r w:rsidRPr="0060578F">
        <w:rPr>
          <w:rFonts w:ascii="Times New Roman" w:eastAsia="Times New Roman" w:hAnsi="Times New Roman" w:cs="Times New Roman"/>
          <w:kern w:val="0"/>
          <w14:ligatures w14:val="none"/>
        </w:rPr>
        <w:t>: This Agreement constitutes the entire understanding between the parties and supersedes all prior agreements or understandings.</w:t>
      </w:r>
    </w:p>
    <w:p w14:paraId="30D8C5D6" w14:textId="77777777" w:rsidR="0060578F" w:rsidRPr="0060578F" w:rsidRDefault="0060578F" w:rsidP="0060578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7.2 Amendment</w:t>
      </w:r>
      <w:r w:rsidRPr="0060578F">
        <w:rPr>
          <w:rFonts w:ascii="Times New Roman" w:eastAsia="Times New Roman" w:hAnsi="Times New Roman" w:cs="Times New Roman"/>
          <w:kern w:val="0"/>
          <w14:ligatures w14:val="none"/>
        </w:rPr>
        <w:t>: This Agreement may be amended only in writing signed by both parties.</w:t>
      </w:r>
    </w:p>
    <w:p w14:paraId="072A6163" w14:textId="77777777" w:rsidR="0060578F" w:rsidRPr="0060578F" w:rsidRDefault="0060578F" w:rsidP="0060578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7.3 Governing Law</w:t>
      </w:r>
      <w:r w:rsidRPr="0060578F">
        <w:rPr>
          <w:rFonts w:ascii="Times New Roman" w:eastAsia="Times New Roman" w:hAnsi="Times New Roman" w:cs="Times New Roman"/>
          <w:kern w:val="0"/>
          <w14:ligatures w14:val="none"/>
        </w:rPr>
        <w:t>: This Agreement shall be governed by and construed in accordance with the laws of the State of [State].</w:t>
      </w:r>
    </w:p>
    <w:p w14:paraId="7FE6C0BE" w14:textId="77777777" w:rsidR="0060578F" w:rsidRPr="0060578F" w:rsidRDefault="0060578F" w:rsidP="0060578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7.4 Severability</w:t>
      </w:r>
      <w:r w:rsidRPr="0060578F">
        <w:rPr>
          <w:rFonts w:ascii="Times New Roman" w:eastAsia="Times New Roman" w:hAnsi="Times New Roman" w:cs="Times New Roman"/>
          <w:kern w:val="0"/>
          <w14:ligatures w14:val="none"/>
        </w:rPr>
        <w:t>: If any provision of this Agreement is found to be invalid or unenforceable, the remaining provisions shall continue in full force and effect.</w:t>
      </w:r>
    </w:p>
    <w:p w14:paraId="527D388D" w14:textId="77777777" w:rsidR="0060578F" w:rsidRPr="0060578F" w:rsidRDefault="0060578F" w:rsidP="0060578F">
      <w:p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kern w:val="0"/>
          <w14:ligatures w14:val="none"/>
        </w:rPr>
        <w:t>IN WITNESS WHEREOF, the parties have executed this Agreement as of the date first above written.</w:t>
      </w:r>
    </w:p>
    <w:p w14:paraId="28EF58E8" w14:textId="77777777" w:rsidR="0060578F" w:rsidRPr="0060578F" w:rsidRDefault="0060578F" w:rsidP="0060578F">
      <w:p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lastRenderedPageBreak/>
        <w:t>[Attorney's Full Name]</w:t>
      </w:r>
    </w:p>
    <w:p w14:paraId="01329467" w14:textId="77777777" w:rsidR="0060578F" w:rsidRPr="0060578F" w:rsidRDefault="0060578F" w:rsidP="0060578F">
      <w:p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kern w:val="0"/>
          <w14:ligatures w14:val="none"/>
        </w:rPr>
        <w:t>Signature: ___________________________</w:t>
      </w:r>
    </w:p>
    <w:p w14:paraId="0C73D7E9" w14:textId="77777777" w:rsidR="0060578F" w:rsidRPr="0060578F" w:rsidRDefault="0060578F" w:rsidP="0060578F">
      <w:p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kern w:val="0"/>
          <w14:ligatures w14:val="none"/>
        </w:rPr>
        <w:t>Date: _______________________________</w:t>
      </w:r>
    </w:p>
    <w:p w14:paraId="532ECABB" w14:textId="77777777" w:rsidR="0060578F" w:rsidRPr="0060578F" w:rsidRDefault="0060578F" w:rsidP="0060578F">
      <w:p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b/>
          <w:bCs/>
          <w:kern w:val="0"/>
          <w14:ligatures w14:val="none"/>
        </w:rPr>
        <w:t>[Financial Advisor's Full Name]</w:t>
      </w:r>
    </w:p>
    <w:p w14:paraId="4524390B" w14:textId="77777777" w:rsidR="0060578F" w:rsidRPr="0060578F" w:rsidRDefault="0060578F" w:rsidP="0060578F">
      <w:p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kern w:val="0"/>
          <w14:ligatures w14:val="none"/>
        </w:rPr>
        <w:t>Signature: ___________________________</w:t>
      </w:r>
    </w:p>
    <w:p w14:paraId="19AD39B5" w14:textId="77777777" w:rsidR="0060578F" w:rsidRPr="0060578F" w:rsidRDefault="0060578F" w:rsidP="0060578F">
      <w:pPr>
        <w:spacing w:before="100" w:beforeAutospacing="1" w:after="100" w:afterAutospacing="1" w:line="240" w:lineRule="auto"/>
        <w:rPr>
          <w:rFonts w:ascii="Times New Roman" w:eastAsia="Times New Roman" w:hAnsi="Times New Roman" w:cs="Times New Roman"/>
          <w:kern w:val="0"/>
          <w14:ligatures w14:val="none"/>
        </w:rPr>
      </w:pPr>
      <w:r w:rsidRPr="0060578F">
        <w:rPr>
          <w:rFonts w:ascii="Times New Roman" w:eastAsia="Times New Roman" w:hAnsi="Times New Roman" w:cs="Times New Roman"/>
          <w:kern w:val="0"/>
          <w14:ligatures w14:val="none"/>
        </w:rPr>
        <w:t>Date: _______________________________</w:t>
      </w:r>
    </w:p>
    <w:p w14:paraId="2B8FCA65" w14:textId="77777777" w:rsidR="00CD74DA" w:rsidRDefault="00CD74DA"/>
    <w:sectPr w:rsidR="00CD74DA" w:rsidSect="009A1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F381E"/>
    <w:multiLevelType w:val="multilevel"/>
    <w:tmpl w:val="0908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4165E"/>
    <w:multiLevelType w:val="multilevel"/>
    <w:tmpl w:val="AD0C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929D0"/>
    <w:multiLevelType w:val="multilevel"/>
    <w:tmpl w:val="A8DC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16819"/>
    <w:multiLevelType w:val="multilevel"/>
    <w:tmpl w:val="C870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7E7411"/>
    <w:multiLevelType w:val="multilevel"/>
    <w:tmpl w:val="20DE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0D004F"/>
    <w:multiLevelType w:val="multilevel"/>
    <w:tmpl w:val="FB8C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630D60"/>
    <w:multiLevelType w:val="multilevel"/>
    <w:tmpl w:val="9190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198515">
    <w:abstractNumId w:val="6"/>
  </w:num>
  <w:num w:numId="2" w16cid:durableId="894004419">
    <w:abstractNumId w:val="5"/>
  </w:num>
  <w:num w:numId="3" w16cid:durableId="1728265384">
    <w:abstractNumId w:val="3"/>
  </w:num>
  <w:num w:numId="4" w16cid:durableId="510727013">
    <w:abstractNumId w:val="0"/>
  </w:num>
  <w:num w:numId="5" w16cid:durableId="1016926043">
    <w:abstractNumId w:val="4"/>
  </w:num>
  <w:num w:numId="6" w16cid:durableId="75590047">
    <w:abstractNumId w:val="1"/>
  </w:num>
  <w:num w:numId="7" w16cid:durableId="1037049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8F"/>
    <w:rsid w:val="000349B6"/>
    <w:rsid w:val="00285D49"/>
    <w:rsid w:val="00344CD6"/>
    <w:rsid w:val="003D4A80"/>
    <w:rsid w:val="0060578F"/>
    <w:rsid w:val="00793E4B"/>
    <w:rsid w:val="009A1900"/>
    <w:rsid w:val="00A1156F"/>
    <w:rsid w:val="00A7031F"/>
    <w:rsid w:val="00CD74DA"/>
    <w:rsid w:val="00D40175"/>
    <w:rsid w:val="00DA3F82"/>
    <w:rsid w:val="00FC79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22AE9"/>
  <w15:chartTrackingRefBased/>
  <w15:docId w15:val="{63DFCEBA-A6BA-7041-9B20-8450F6E2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5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5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78F"/>
    <w:rPr>
      <w:rFonts w:eastAsiaTheme="majorEastAsia" w:cstheme="majorBidi"/>
      <w:color w:val="272727" w:themeColor="text1" w:themeTint="D8"/>
    </w:rPr>
  </w:style>
  <w:style w:type="paragraph" w:styleId="Title">
    <w:name w:val="Title"/>
    <w:basedOn w:val="Normal"/>
    <w:next w:val="Normal"/>
    <w:link w:val="TitleChar"/>
    <w:uiPriority w:val="10"/>
    <w:qFormat/>
    <w:rsid w:val="00605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78F"/>
    <w:pPr>
      <w:spacing w:before="160"/>
      <w:jc w:val="center"/>
    </w:pPr>
    <w:rPr>
      <w:i/>
      <w:iCs/>
      <w:color w:val="404040" w:themeColor="text1" w:themeTint="BF"/>
    </w:rPr>
  </w:style>
  <w:style w:type="character" w:customStyle="1" w:styleId="QuoteChar">
    <w:name w:val="Quote Char"/>
    <w:basedOn w:val="DefaultParagraphFont"/>
    <w:link w:val="Quote"/>
    <w:uiPriority w:val="29"/>
    <w:rsid w:val="0060578F"/>
    <w:rPr>
      <w:i/>
      <w:iCs/>
      <w:color w:val="404040" w:themeColor="text1" w:themeTint="BF"/>
    </w:rPr>
  </w:style>
  <w:style w:type="paragraph" w:styleId="ListParagraph">
    <w:name w:val="List Paragraph"/>
    <w:basedOn w:val="Normal"/>
    <w:uiPriority w:val="34"/>
    <w:qFormat/>
    <w:rsid w:val="0060578F"/>
    <w:pPr>
      <w:ind w:left="720"/>
      <w:contextualSpacing/>
    </w:pPr>
  </w:style>
  <w:style w:type="character" w:styleId="IntenseEmphasis">
    <w:name w:val="Intense Emphasis"/>
    <w:basedOn w:val="DefaultParagraphFont"/>
    <w:uiPriority w:val="21"/>
    <w:qFormat/>
    <w:rsid w:val="0060578F"/>
    <w:rPr>
      <w:i/>
      <w:iCs/>
      <w:color w:val="0F4761" w:themeColor="accent1" w:themeShade="BF"/>
    </w:rPr>
  </w:style>
  <w:style w:type="paragraph" w:styleId="IntenseQuote">
    <w:name w:val="Intense Quote"/>
    <w:basedOn w:val="Normal"/>
    <w:next w:val="Normal"/>
    <w:link w:val="IntenseQuoteChar"/>
    <w:uiPriority w:val="30"/>
    <w:qFormat/>
    <w:rsid w:val="00605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78F"/>
    <w:rPr>
      <w:i/>
      <w:iCs/>
      <w:color w:val="0F4761" w:themeColor="accent1" w:themeShade="BF"/>
    </w:rPr>
  </w:style>
  <w:style w:type="character" w:styleId="IntenseReference">
    <w:name w:val="Intense Reference"/>
    <w:basedOn w:val="DefaultParagraphFont"/>
    <w:uiPriority w:val="32"/>
    <w:qFormat/>
    <w:rsid w:val="0060578F"/>
    <w:rPr>
      <w:b/>
      <w:bCs/>
      <w:smallCaps/>
      <w:color w:val="0F4761" w:themeColor="accent1" w:themeShade="BF"/>
      <w:spacing w:val="5"/>
    </w:rPr>
  </w:style>
  <w:style w:type="paragraph" w:styleId="NormalWeb">
    <w:name w:val="Normal (Web)"/>
    <w:basedOn w:val="Normal"/>
    <w:uiPriority w:val="99"/>
    <w:semiHidden/>
    <w:unhideWhenUsed/>
    <w:rsid w:val="006057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57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21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Whatley</dc:creator>
  <cp:keywords/>
  <dc:description/>
  <cp:lastModifiedBy>Todd Whatley</cp:lastModifiedBy>
  <cp:revision>1</cp:revision>
  <dcterms:created xsi:type="dcterms:W3CDTF">2025-07-04T17:53:00Z</dcterms:created>
  <dcterms:modified xsi:type="dcterms:W3CDTF">2025-07-04T17:53:00Z</dcterms:modified>
</cp:coreProperties>
</file>