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8E" w:rsidRDefault="0011218E" w:rsidP="005254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547C" w:rsidRPr="002B53ED" w:rsidRDefault="0052547C" w:rsidP="005254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53ED">
        <w:rPr>
          <w:rFonts w:ascii="Arial" w:hAnsi="Arial" w:cs="Arial"/>
          <w:b/>
          <w:sz w:val="24"/>
          <w:szCs w:val="24"/>
        </w:rPr>
        <w:t>FICHA DE PRODUÇÃO E APROVEITAMENTO DA LIGA E DE SEUS MEMBROS</w:t>
      </w:r>
    </w:p>
    <w:p w:rsidR="0052547C" w:rsidRDefault="0052547C" w:rsidP="005254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11021"/>
      </w:tblGrid>
      <w:tr w:rsidR="0052547C" w:rsidTr="005D17F6">
        <w:tc>
          <w:tcPr>
            <w:tcW w:w="2972" w:type="dxa"/>
          </w:tcPr>
          <w:p w:rsidR="0052547C" w:rsidRPr="002B53ED" w:rsidRDefault="0052547C" w:rsidP="005D17F6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B53ED">
              <w:rPr>
                <w:rFonts w:ascii="Arial" w:hAnsi="Arial" w:cs="Arial"/>
                <w:b/>
                <w:sz w:val="24"/>
                <w:szCs w:val="24"/>
              </w:rPr>
              <w:t>Sigla e nome da liga</w:t>
            </w:r>
          </w:p>
        </w:tc>
        <w:tc>
          <w:tcPr>
            <w:tcW w:w="11022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47C" w:rsidTr="005D17F6">
        <w:tc>
          <w:tcPr>
            <w:tcW w:w="2972" w:type="dxa"/>
          </w:tcPr>
          <w:p w:rsidR="0052547C" w:rsidRPr="002B53ED" w:rsidRDefault="0052547C" w:rsidP="005D17F6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B53ED"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1022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47C" w:rsidTr="005D17F6">
        <w:tc>
          <w:tcPr>
            <w:tcW w:w="2972" w:type="dxa"/>
          </w:tcPr>
          <w:p w:rsidR="0052547C" w:rsidRPr="002B53ED" w:rsidRDefault="0052547C" w:rsidP="005D17F6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B53ED">
              <w:rPr>
                <w:rFonts w:ascii="Arial" w:hAnsi="Arial" w:cs="Arial"/>
                <w:b/>
                <w:sz w:val="24"/>
                <w:szCs w:val="24"/>
              </w:rPr>
              <w:t>Nome do coordenador</w:t>
            </w:r>
          </w:p>
        </w:tc>
        <w:tc>
          <w:tcPr>
            <w:tcW w:w="11022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547C" w:rsidRDefault="0052547C" w:rsidP="005254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547C" w:rsidRPr="002B53ED" w:rsidRDefault="0052547C" w:rsidP="005254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53ED">
        <w:rPr>
          <w:rFonts w:ascii="Arial" w:hAnsi="Arial" w:cs="Arial"/>
          <w:b/>
          <w:sz w:val="24"/>
          <w:szCs w:val="24"/>
        </w:rPr>
        <w:t>PRODUÇÃO DA LIGA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96"/>
        <w:gridCol w:w="6997"/>
      </w:tblGrid>
      <w:tr w:rsidR="0052547C" w:rsidTr="005D17F6">
        <w:tc>
          <w:tcPr>
            <w:tcW w:w="13994" w:type="dxa"/>
            <w:gridSpan w:val="2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3ED">
              <w:rPr>
                <w:rFonts w:ascii="Arial" w:hAnsi="Arial" w:cs="Arial"/>
                <w:sz w:val="24"/>
                <w:szCs w:val="24"/>
              </w:rPr>
              <w:t xml:space="preserve">Art. XX. A Liga Acadêmica para ser considerada ativa deve comprovar semestralmente </w:t>
            </w:r>
            <w:r w:rsidRPr="002B53ED">
              <w:rPr>
                <w:rFonts w:ascii="Arial" w:hAnsi="Arial" w:cs="Arial"/>
                <w:b/>
                <w:sz w:val="24"/>
                <w:szCs w:val="24"/>
              </w:rPr>
              <w:t>duas</w:t>
            </w:r>
            <w:r w:rsidRPr="002B53ED">
              <w:rPr>
                <w:rFonts w:ascii="Arial" w:hAnsi="Arial" w:cs="Arial"/>
                <w:sz w:val="24"/>
                <w:szCs w:val="24"/>
              </w:rPr>
              <w:t xml:space="preserve"> produções, dentre estas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2547C" w:rsidRPr="002B53ED" w:rsidRDefault="0052547C" w:rsidP="005D17F6">
            <w:pPr>
              <w:spacing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* A</w:t>
            </w:r>
            <w:r w:rsidRPr="002B53ED">
              <w:rPr>
                <w:rFonts w:ascii="Arial" w:hAnsi="Arial" w:cs="Arial"/>
                <w:i/>
              </w:rPr>
              <w:t xml:space="preserve">s evidências </w:t>
            </w:r>
            <w:r>
              <w:rPr>
                <w:rFonts w:ascii="Arial" w:hAnsi="Arial" w:cs="Arial"/>
                <w:i/>
              </w:rPr>
              <w:t>devem se</w:t>
            </w:r>
            <w:r w:rsidRPr="002B53ED">
              <w:rPr>
                <w:rFonts w:ascii="Arial" w:hAnsi="Arial" w:cs="Arial"/>
                <w:i/>
              </w:rPr>
              <w:t>r protocoladas na COEX.</w:t>
            </w:r>
          </w:p>
        </w:tc>
      </w:tr>
      <w:tr w:rsidR="0052547C" w:rsidTr="005D17F6">
        <w:tc>
          <w:tcPr>
            <w:tcW w:w="6997" w:type="dxa"/>
          </w:tcPr>
          <w:p w:rsidR="0052547C" w:rsidRPr="002B53ED" w:rsidRDefault="0052547C" w:rsidP="005D17F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3ED">
              <w:rPr>
                <w:rFonts w:ascii="Arial" w:hAnsi="Arial" w:cs="Arial"/>
                <w:b/>
                <w:sz w:val="24"/>
                <w:szCs w:val="24"/>
              </w:rPr>
              <w:t>PRODUÇÕES</w:t>
            </w:r>
          </w:p>
        </w:tc>
        <w:tc>
          <w:tcPr>
            <w:tcW w:w="6997" w:type="dxa"/>
          </w:tcPr>
          <w:p w:rsidR="0052547C" w:rsidRPr="002B53ED" w:rsidRDefault="0052547C" w:rsidP="005D17F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3ED">
              <w:rPr>
                <w:rFonts w:ascii="Arial" w:hAnsi="Arial" w:cs="Arial"/>
                <w:b/>
                <w:sz w:val="24"/>
                <w:szCs w:val="24"/>
              </w:rPr>
              <w:t>DESCREVA AS PRODUÇÕES DESENVOLVIDAS</w:t>
            </w:r>
          </w:p>
        </w:tc>
      </w:tr>
      <w:tr w:rsidR="0052547C" w:rsidTr="005D17F6">
        <w:tc>
          <w:tcPr>
            <w:tcW w:w="6997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7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47C" w:rsidTr="005D17F6">
        <w:tc>
          <w:tcPr>
            <w:tcW w:w="6997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7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47C" w:rsidTr="005D17F6">
        <w:tc>
          <w:tcPr>
            <w:tcW w:w="6997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7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547C" w:rsidRDefault="0052547C" w:rsidP="005254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547C" w:rsidRDefault="0052547C" w:rsidP="005254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547C" w:rsidRDefault="0052547C" w:rsidP="005254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547C" w:rsidRPr="00A560CA" w:rsidRDefault="0052547C" w:rsidP="005254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60CA">
        <w:rPr>
          <w:rFonts w:ascii="Arial" w:hAnsi="Arial" w:cs="Arial"/>
          <w:b/>
          <w:sz w:val="24"/>
          <w:szCs w:val="24"/>
        </w:rPr>
        <w:lastRenderedPageBreak/>
        <w:t>APROVEITAMENTO DOS MEMBROS DA LIGA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97"/>
        <w:gridCol w:w="3160"/>
        <w:gridCol w:w="3118"/>
        <w:gridCol w:w="1406"/>
        <w:gridCol w:w="1406"/>
        <w:gridCol w:w="1406"/>
      </w:tblGrid>
      <w:tr w:rsidR="0052547C" w:rsidTr="005D17F6">
        <w:tc>
          <w:tcPr>
            <w:tcW w:w="3497" w:type="dxa"/>
          </w:tcPr>
          <w:p w:rsidR="0052547C" w:rsidRPr="00A560CA" w:rsidRDefault="0052547C" w:rsidP="005D17F6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60CA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</w:p>
        </w:tc>
        <w:tc>
          <w:tcPr>
            <w:tcW w:w="3160" w:type="dxa"/>
          </w:tcPr>
          <w:p w:rsidR="0052547C" w:rsidRPr="00A560CA" w:rsidRDefault="0052547C" w:rsidP="005D17F6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60CA">
              <w:rPr>
                <w:rFonts w:ascii="Arial" w:hAnsi="Arial" w:cs="Arial"/>
                <w:b/>
                <w:sz w:val="24"/>
                <w:szCs w:val="24"/>
              </w:rPr>
              <w:t>Cargo (conforme Estatuto)</w:t>
            </w:r>
          </w:p>
        </w:tc>
        <w:tc>
          <w:tcPr>
            <w:tcW w:w="3118" w:type="dxa"/>
          </w:tcPr>
          <w:p w:rsidR="0052547C" w:rsidRPr="00A560CA" w:rsidRDefault="0052547C" w:rsidP="005D17F6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60CA">
              <w:rPr>
                <w:rFonts w:ascii="Arial" w:hAnsi="Arial" w:cs="Arial"/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4218" w:type="dxa"/>
            <w:gridSpan w:val="3"/>
          </w:tcPr>
          <w:p w:rsidR="0052547C" w:rsidRPr="00A560CA" w:rsidRDefault="0052547C" w:rsidP="005D17F6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60CA">
              <w:rPr>
                <w:rFonts w:ascii="Arial" w:hAnsi="Arial" w:cs="Arial"/>
                <w:b/>
                <w:sz w:val="24"/>
                <w:szCs w:val="24"/>
              </w:rPr>
              <w:t>Marcar o aproveitamento do ligante</w:t>
            </w:r>
          </w:p>
        </w:tc>
      </w:tr>
      <w:tr w:rsidR="0052547C" w:rsidTr="005D17F6">
        <w:tc>
          <w:tcPr>
            <w:tcW w:w="3497" w:type="dxa"/>
          </w:tcPr>
          <w:p w:rsidR="0052547C" w:rsidRPr="00A560CA" w:rsidRDefault="0052547C" w:rsidP="005D17F6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0" w:type="dxa"/>
          </w:tcPr>
          <w:p w:rsidR="0052547C" w:rsidRPr="00A560CA" w:rsidRDefault="0052547C" w:rsidP="005D17F6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2547C" w:rsidRPr="00A560CA" w:rsidRDefault="0052547C" w:rsidP="005D17F6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Pr="00A560CA" w:rsidRDefault="0052547C" w:rsidP="005D17F6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60CA"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  <w:tc>
          <w:tcPr>
            <w:tcW w:w="1406" w:type="dxa"/>
          </w:tcPr>
          <w:p w:rsidR="0052547C" w:rsidRPr="00A560CA" w:rsidRDefault="0052547C" w:rsidP="005D17F6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60CA">
              <w:rPr>
                <w:rFonts w:ascii="Arial" w:hAnsi="Arial" w:cs="Arial"/>
                <w:b/>
                <w:sz w:val="24"/>
                <w:szCs w:val="24"/>
              </w:rPr>
              <w:t>A partir de 75%</w:t>
            </w:r>
          </w:p>
        </w:tc>
        <w:tc>
          <w:tcPr>
            <w:tcW w:w="1406" w:type="dxa"/>
          </w:tcPr>
          <w:p w:rsidR="0052547C" w:rsidRPr="00A560CA" w:rsidRDefault="0052547C" w:rsidP="005D17F6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60CA">
              <w:rPr>
                <w:rFonts w:ascii="Arial" w:hAnsi="Arial" w:cs="Arial"/>
                <w:b/>
                <w:sz w:val="24"/>
                <w:szCs w:val="24"/>
              </w:rPr>
              <w:t>Abaixo de 75%</w:t>
            </w:r>
          </w:p>
        </w:tc>
      </w:tr>
      <w:tr w:rsidR="0052547C" w:rsidTr="005D17F6">
        <w:tc>
          <w:tcPr>
            <w:tcW w:w="3497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47C" w:rsidTr="005D17F6">
        <w:tc>
          <w:tcPr>
            <w:tcW w:w="3497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47C" w:rsidTr="005D17F6">
        <w:tc>
          <w:tcPr>
            <w:tcW w:w="3497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47C" w:rsidTr="005D17F6">
        <w:tc>
          <w:tcPr>
            <w:tcW w:w="3497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47C" w:rsidTr="005D17F6">
        <w:tc>
          <w:tcPr>
            <w:tcW w:w="3497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47C" w:rsidTr="005D17F6">
        <w:tc>
          <w:tcPr>
            <w:tcW w:w="3497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47C" w:rsidTr="005D17F6">
        <w:tc>
          <w:tcPr>
            <w:tcW w:w="3497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47C" w:rsidTr="005D17F6">
        <w:tc>
          <w:tcPr>
            <w:tcW w:w="3497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547C" w:rsidRDefault="0052547C" w:rsidP="005D17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547C" w:rsidRDefault="0052547C" w:rsidP="005254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547C" w:rsidRPr="00A560CA" w:rsidRDefault="0052547C" w:rsidP="0052547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60CA">
        <w:rPr>
          <w:rFonts w:ascii="Arial" w:hAnsi="Arial" w:cs="Arial"/>
          <w:b/>
          <w:sz w:val="24"/>
          <w:szCs w:val="24"/>
        </w:rPr>
        <w:t xml:space="preserve">Observação sobre o aproveitamento dos membros: </w:t>
      </w:r>
    </w:p>
    <w:p w:rsidR="0052547C" w:rsidRPr="00A560CA" w:rsidRDefault="0052547C" w:rsidP="005254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547C" w:rsidRPr="00A560CA" w:rsidRDefault="0052547C" w:rsidP="0052547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60CA">
        <w:rPr>
          <w:rFonts w:ascii="Arial" w:hAnsi="Arial" w:cs="Arial"/>
          <w:b/>
          <w:sz w:val="24"/>
          <w:szCs w:val="24"/>
        </w:rPr>
        <w:t>Outras observações:</w:t>
      </w:r>
    </w:p>
    <w:p w:rsidR="0052547C" w:rsidRPr="00A560CA" w:rsidRDefault="0052547C" w:rsidP="005254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547C" w:rsidRPr="00A560CA" w:rsidRDefault="0052547C" w:rsidP="0052547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60CA">
        <w:rPr>
          <w:rFonts w:ascii="Arial" w:hAnsi="Arial" w:cs="Arial"/>
          <w:b/>
          <w:sz w:val="24"/>
          <w:szCs w:val="24"/>
        </w:rPr>
        <w:lastRenderedPageBreak/>
        <w:t>Anexos:</w:t>
      </w:r>
    </w:p>
    <w:p w:rsidR="0052547C" w:rsidRPr="00A560CA" w:rsidRDefault="0052547C" w:rsidP="005254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60CA">
        <w:rPr>
          <w:rFonts w:ascii="Arial" w:hAnsi="Arial" w:cs="Arial"/>
          <w:sz w:val="24"/>
          <w:szCs w:val="24"/>
        </w:rPr>
        <w:t>Anexar as evidências das produções</w:t>
      </w:r>
    </w:p>
    <w:p w:rsidR="0052547C" w:rsidRPr="00A560CA" w:rsidRDefault="0052547C" w:rsidP="005254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547C" w:rsidRPr="00A560CA" w:rsidRDefault="0052547C" w:rsidP="005254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547C" w:rsidRPr="00A560CA" w:rsidRDefault="0052547C" w:rsidP="0052547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52547C" w:rsidRPr="00A560CA" w:rsidRDefault="0052547C" w:rsidP="0052547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60CA">
        <w:rPr>
          <w:rFonts w:ascii="Arial" w:hAnsi="Arial" w:cs="Arial"/>
          <w:b/>
          <w:sz w:val="24"/>
          <w:szCs w:val="24"/>
        </w:rPr>
        <w:t>Coordenador da Liga</w:t>
      </w:r>
    </w:p>
    <w:p w:rsidR="0052547C" w:rsidRDefault="0052547C" w:rsidP="005254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547C" w:rsidRPr="00A560CA" w:rsidRDefault="0052547C" w:rsidP="005254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547C" w:rsidRPr="00A560CA" w:rsidRDefault="0052547C" w:rsidP="0052547C">
      <w:pPr>
        <w:spacing w:line="360" w:lineRule="auto"/>
        <w:jc w:val="both"/>
        <w:rPr>
          <w:rFonts w:ascii="Arial" w:hAnsi="Arial" w:cs="Arial"/>
          <w:i/>
        </w:rPr>
      </w:pPr>
      <w:r w:rsidRPr="00A560CA">
        <w:rPr>
          <w:rFonts w:ascii="Arial" w:hAnsi="Arial" w:cs="Arial"/>
          <w:i/>
        </w:rPr>
        <w:t>Art. XX. Parágrafo único. Para comprovação da produção dos alunos integrantes da Liga Acadêmica será necessário a assinatura do Professor Coordenador.</w:t>
      </w:r>
    </w:p>
    <w:p w:rsidR="0052547C" w:rsidRPr="00A560CA" w:rsidRDefault="0052547C" w:rsidP="0052547C">
      <w:pPr>
        <w:spacing w:line="360" w:lineRule="auto"/>
        <w:jc w:val="both"/>
        <w:rPr>
          <w:rFonts w:ascii="Arial" w:hAnsi="Arial" w:cs="Arial"/>
          <w:i/>
        </w:rPr>
      </w:pPr>
      <w:r w:rsidRPr="00A560CA">
        <w:rPr>
          <w:rFonts w:ascii="Arial" w:hAnsi="Arial" w:cs="Arial"/>
          <w:i/>
        </w:rPr>
        <w:t>Esta assinatura deve preferencialmente por extenso e deve estar condizente com a registrada na Instituição.</w:t>
      </w:r>
    </w:p>
    <w:p w:rsidR="0052547C" w:rsidRPr="00A560CA" w:rsidRDefault="0052547C" w:rsidP="005254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547C" w:rsidRPr="0052547C" w:rsidRDefault="0052547C" w:rsidP="005254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2547C" w:rsidRPr="0052547C" w:rsidSect="0054273D">
      <w:headerReference w:type="default" r:id="rId6"/>
      <w:pgSz w:w="16838" w:h="11906" w:orient="landscape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27" w:rsidRDefault="00287C27" w:rsidP="00753CDA">
      <w:pPr>
        <w:spacing w:after="0" w:line="240" w:lineRule="auto"/>
      </w:pPr>
      <w:r>
        <w:separator/>
      </w:r>
    </w:p>
  </w:endnote>
  <w:endnote w:type="continuationSeparator" w:id="0">
    <w:p w:rsidR="00287C27" w:rsidRDefault="00287C27" w:rsidP="0075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27" w:rsidRDefault="00287C27" w:rsidP="00753CDA">
      <w:pPr>
        <w:spacing w:after="0" w:line="240" w:lineRule="auto"/>
      </w:pPr>
      <w:r>
        <w:separator/>
      </w:r>
    </w:p>
  </w:footnote>
  <w:footnote w:type="continuationSeparator" w:id="0">
    <w:p w:rsidR="00287C27" w:rsidRDefault="00287C27" w:rsidP="0075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DA" w:rsidRPr="00753CDA" w:rsidRDefault="001C008D" w:rsidP="00753CD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-488315</wp:posOffset>
          </wp:positionV>
          <wp:extent cx="10689512" cy="7560000"/>
          <wp:effectExtent l="0" t="0" r="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Horizontal PNG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512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DA"/>
    <w:rsid w:val="0011218E"/>
    <w:rsid w:val="001C008D"/>
    <w:rsid w:val="00287C27"/>
    <w:rsid w:val="0052547C"/>
    <w:rsid w:val="0054273D"/>
    <w:rsid w:val="00753CDA"/>
    <w:rsid w:val="00B926B2"/>
    <w:rsid w:val="00E8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5BD6AA"/>
  <w15:chartTrackingRefBased/>
  <w15:docId w15:val="{0230FCE0-ACBD-477E-BA8B-7059C518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47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CDA"/>
  </w:style>
  <w:style w:type="paragraph" w:styleId="Rodap">
    <w:name w:val="footer"/>
    <w:basedOn w:val="Normal"/>
    <w:link w:val="RodapChar"/>
    <w:uiPriority w:val="99"/>
    <w:unhideWhenUsed/>
    <w:rsid w:val="00753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CDA"/>
  </w:style>
  <w:style w:type="table" w:styleId="Tabelacomgrade">
    <w:name w:val="Table Grid"/>
    <w:basedOn w:val="Tabelanormal"/>
    <w:uiPriority w:val="59"/>
    <w:rsid w:val="0052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Frizanco Amaro</dc:creator>
  <cp:keywords/>
  <dc:description/>
  <cp:lastModifiedBy>Kellyana Bezerra de Lima Veloso</cp:lastModifiedBy>
  <cp:revision>3</cp:revision>
  <dcterms:created xsi:type="dcterms:W3CDTF">2021-03-23T21:34:00Z</dcterms:created>
  <dcterms:modified xsi:type="dcterms:W3CDTF">2021-03-30T15:58:00Z</dcterms:modified>
</cp:coreProperties>
</file>