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F610" w14:textId="77777777" w:rsidR="00BF26BA" w:rsidRDefault="00BF26BA" w:rsidP="0090680F">
      <w:pPr>
        <w:pStyle w:val="PRT"/>
      </w:pPr>
      <w:r>
        <w:t>GENERAL</w:t>
      </w:r>
    </w:p>
    <w:p w14:paraId="1E2CABD1" w14:textId="77777777" w:rsidR="006C603F" w:rsidRDefault="006C603F" w:rsidP="00D411E3">
      <w:pPr>
        <w:pStyle w:val="ART"/>
      </w:pPr>
      <w:r w:rsidRPr="00D411E3">
        <w:t>sUMMARY</w:t>
      </w:r>
    </w:p>
    <w:p w14:paraId="32C828E6" w14:textId="77777777" w:rsidR="00A50632" w:rsidRDefault="00576739" w:rsidP="00A50632">
      <w:pPr>
        <w:pStyle w:val="PR1"/>
      </w:pPr>
      <w:r>
        <w:t>Section Includes</w:t>
      </w:r>
    </w:p>
    <w:p w14:paraId="43D5CD55" w14:textId="77777777" w:rsidR="00A50632" w:rsidRDefault="009165C5" w:rsidP="0094198D">
      <w:pPr>
        <w:pStyle w:val="PR2"/>
      </w:pPr>
      <w:r>
        <w:t xml:space="preserve">Factory </w:t>
      </w:r>
      <w:r w:rsidR="00AB70FB">
        <w:t xml:space="preserve">Fabricated </w:t>
      </w:r>
      <w:r w:rsidR="00A50632">
        <w:t>Pre-</w:t>
      </w:r>
      <w:r w:rsidR="007C6863">
        <w:t>Piped</w:t>
      </w:r>
      <w:r w:rsidR="00A50632">
        <w:t xml:space="preserve"> and </w:t>
      </w:r>
      <w:r w:rsidR="00AB70FB">
        <w:t>Pre-</w:t>
      </w:r>
      <w:r w:rsidR="00903AAF">
        <w:t xml:space="preserve">Wired </w:t>
      </w:r>
      <w:r w:rsidR="00D37AD3">
        <w:t xml:space="preserve">Patient </w:t>
      </w:r>
      <w:r w:rsidR="0090583E">
        <w:t>Care Headwall System</w:t>
      </w:r>
    </w:p>
    <w:p w14:paraId="7C32FE2E" w14:textId="77777777" w:rsidR="00F742F0" w:rsidRDefault="0090583E" w:rsidP="00F742F0">
      <w:pPr>
        <w:pStyle w:val="PR3"/>
      </w:pPr>
      <w:r>
        <w:t>Patient Care Headwall</w:t>
      </w:r>
      <w:r w:rsidR="00F742F0">
        <w:t xml:space="preserve"> as detailed on the drawings, including related components and accessories required to form an integral unit. Headwall components shown on the drawings but not specified below shall be included as part of the work under this Section, and all applicable portions of the </w:t>
      </w:r>
      <w:r w:rsidR="007C6863">
        <w:t xml:space="preserve">Specification </w:t>
      </w:r>
      <w:r w:rsidR="00F742F0">
        <w:t>shall apply to these items.</w:t>
      </w:r>
    </w:p>
    <w:p w14:paraId="4B4E35C7" w14:textId="77777777" w:rsidR="00903AAF" w:rsidRDefault="00576739" w:rsidP="00903AAF">
      <w:pPr>
        <w:pStyle w:val="PR1"/>
      </w:pPr>
      <w:r>
        <w:t>Related Documents</w:t>
      </w:r>
    </w:p>
    <w:p w14:paraId="1271F1EE" w14:textId="77777777" w:rsidR="00903AAF" w:rsidRDefault="00903AAF" w:rsidP="0094198D">
      <w:pPr>
        <w:pStyle w:val="PR2"/>
      </w:pPr>
      <w:r>
        <w:t xml:space="preserve">Drawings and </w:t>
      </w:r>
      <w:r w:rsidR="007C6863">
        <w:t xml:space="preserve">General Provisions </w:t>
      </w:r>
      <w:r>
        <w:t xml:space="preserve">of the Contract, including </w:t>
      </w:r>
      <w:r w:rsidR="007C6863">
        <w:t xml:space="preserve">General </w:t>
      </w:r>
      <w:r>
        <w:t>and</w:t>
      </w:r>
      <w:r w:rsidR="0094198D">
        <w:t xml:space="preserve"> </w:t>
      </w:r>
      <w:r w:rsidR="007C6863">
        <w:t>Supplementary Conditions and Division 1 Specification Sections</w:t>
      </w:r>
      <w:r>
        <w:t>, apply to this Section.</w:t>
      </w:r>
    </w:p>
    <w:p w14:paraId="385AFABF" w14:textId="77777777" w:rsidR="00A50632" w:rsidRDefault="00A50632" w:rsidP="00A50632">
      <w:pPr>
        <w:pStyle w:val="PR1"/>
      </w:pPr>
      <w:r>
        <w:t>Related Sections</w:t>
      </w:r>
    </w:p>
    <w:p w14:paraId="15524F93" w14:textId="77777777" w:rsidR="00A50632" w:rsidRDefault="00216561" w:rsidP="0094198D">
      <w:pPr>
        <w:pStyle w:val="PR2"/>
      </w:pPr>
      <w:r>
        <w:t xml:space="preserve">Section </w:t>
      </w:r>
      <w:r w:rsidR="000D2ED0">
        <w:t>22 60 00</w:t>
      </w:r>
      <w:r>
        <w:t xml:space="preserve">, </w:t>
      </w:r>
      <w:r w:rsidR="000D2ED0">
        <w:t>Gas and Vacuum systems for Laboratory and Healthcare Facilities</w:t>
      </w:r>
    </w:p>
    <w:p w14:paraId="11C37A3F" w14:textId="77777777" w:rsidR="00216561" w:rsidRDefault="00216561" w:rsidP="0094198D">
      <w:pPr>
        <w:pStyle w:val="PR2"/>
      </w:pPr>
      <w:r>
        <w:t xml:space="preserve">Section </w:t>
      </w:r>
      <w:r w:rsidR="000D2ED0">
        <w:t>26 00 00</w:t>
      </w:r>
      <w:r>
        <w:t xml:space="preserve">, </w:t>
      </w:r>
      <w:r w:rsidR="000D2ED0">
        <w:t>Electrical</w:t>
      </w:r>
    </w:p>
    <w:p w14:paraId="13356D13" w14:textId="77777777" w:rsidR="00216561" w:rsidRDefault="00F742F0" w:rsidP="0094198D">
      <w:pPr>
        <w:pStyle w:val="PR2"/>
      </w:pPr>
      <w:r>
        <w:t>Section 27 52 00, Healthcare Communications and Monitoring Systems</w:t>
      </w:r>
    </w:p>
    <w:p w14:paraId="03A62F7F" w14:textId="77777777" w:rsidR="00FD1A92" w:rsidRDefault="00FD1A92" w:rsidP="00FD1A92">
      <w:pPr>
        <w:pStyle w:val="PR1"/>
      </w:pPr>
      <w:r>
        <w:t>Related LEED Sections</w:t>
      </w:r>
    </w:p>
    <w:p w14:paraId="1978DA74" w14:textId="77777777" w:rsidR="00FD1A92" w:rsidRDefault="00FD1A92" w:rsidP="00FD1A92">
      <w:pPr>
        <w:pStyle w:val="PR2"/>
      </w:pPr>
      <w:r>
        <w:t>Construction Waste Management – Section 01 7419</w:t>
      </w:r>
    </w:p>
    <w:p w14:paraId="4C615A46" w14:textId="77777777" w:rsidR="00FD1A92" w:rsidRDefault="00FD1A92" w:rsidP="00FD1A92">
      <w:pPr>
        <w:pStyle w:val="PR2"/>
      </w:pPr>
      <w:r>
        <w:t>Sustainable Design Requirements – Section 01 8113</w:t>
      </w:r>
    </w:p>
    <w:p w14:paraId="4DD109DE" w14:textId="77777777" w:rsidR="00FD1A92" w:rsidRDefault="00FD1A92" w:rsidP="00FD1A92">
      <w:pPr>
        <w:pStyle w:val="PR2"/>
      </w:pPr>
      <w:r>
        <w:t>Indoor Air Quality Requirements – Section 01 8114</w:t>
      </w:r>
    </w:p>
    <w:p w14:paraId="67746CB4" w14:textId="77777777" w:rsidR="00FD1A92" w:rsidRDefault="00FD1A92" w:rsidP="00FD1A92">
      <w:pPr>
        <w:pStyle w:val="PR2"/>
      </w:pPr>
      <w:r>
        <w:t>Indoor Finish Requirements – Section 01 8115</w:t>
      </w:r>
    </w:p>
    <w:p w14:paraId="787B142C" w14:textId="77777777" w:rsidR="00FD1A92" w:rsidRDefault="00FD1A92" w:rsidP="00163F20">
      <w:pPr>
        <w:pStyle w:val="ART"/>
      </w:pPr>
      <w:r>
        <w:t>GREEN BUILDING REQUIREMENTS</w:t>
      </w:r>
    </w:p>
    <w:p w14:paraId="24C1D392" w14:textId="77777777" w:rsidR="00FD1A92" w:rsidRDefault="00FD1A92" w:rsidP="00163F20">
      <w:pPr>
        <w:pStyle w:val="PR1"/>
      </w:pPr>
      <w:r>
        <w:t>The Owner requires the Contractor to implement practices and procedures to meet the project’s environmental performance goals, which include achieving the LEED Certification specified in Section Sustainable Design Requirements.  Specific project goals that may impact this area of work include: use of recycled-content materials; use of locally-manufactured materials; use of low emitting materials; construction waste recycling; and the implementation of a construction indoor air quality management plan.  The Contractor shall ensure that the requirements related to these goals are implemented to the fullest extent.  Substitutions, or other changes to the work proposed by the Contractor or their Subcontractors, shall not be allowed if such changes compromise the stated LEED Requirements.</w:t>
      </w:r>
    </w:p>
    <w:p w14:paraId="3ADE5DFC" w14:textId="77777777" w:rsidR="00BF26BA" w:rsidRDefault="00A95ED5" w:rsidP="00D411E3">
      <w:pPr>
        <w:pStyle w:val="ART"/>
      </w:pPr>
      <w:r>
        <w:t>REFERENCe</w:t>
      </w:r>
      <w:r w:rsidR="0094198D">
        <w:t>s</w:t>
      </w:r>
    </w:p>
    <w:p w14:paraId="7FC84D22" w14:textId="77777777" w:rsidR="004205AD" w:rsidRDefault="004205AD" w:rsidP="0094198D">
      <w:pPr>
        <w:pStyle w:val="PR1"/>
      </w:pPr>
      <w:r>
        <w:t>American National Standards Institute (ANSI)</w:t>
      </w:r>
    </w:p>
    <w:p w14:paraId="42440138" w14:textId="77777777" w:rsidR="004205AD" w:rsidRDefault="004205AD" w:rsidP="0094198D">
      <w:pPr>
        <w:pStyle w:val="PR1"/>
      </w:pPr>
      <w:r>
        <w:lastRenderedPageBreak/>
        <w:t>American Society for Testing and Materials (ASTM)</w:t>
      </w:r>
    </w:p>
    <w:p w14:paraId="45EFA287" w14:textId="77777777" w:rsidR="004205AD" w:rsidRDefault="004205AD" w:rsidP="0094198D">
      <w:pPr>
        <w:pStyle w:val="PR2"/>
      </w:pPr>
      <w:r>
        <w:t>ASTM A167-99, Stainless and Heat-Resisting Chromium-Nickel Steel Plate, Sheet and Strip</w:t>
      </w:r>
    </w:p>
    <w:p w14:paraId="153ADF13" w14:textId="77777777" w:rsidR="00912B42" w:rsidRDefault="00912B42" w:rsidP="0094198D">
      <w:pPr>
        <w:pStyle w:val="PR1"/>
      </w:pPr>
      <w:r>
        <w:t>National Fire Protection Association (NFPA)</w:t>
      </w:r>
    </w:p>
    <w:p w14:paraId="0E8CA111" w14:textId="77777777" w:rsidR="00912B42" w:rsidRDefault="00912B42" w:rsidP="0094198D">
      <w:pPr>
        <w:pStyle w:val="PR2"/>
      </w:pPr>
      <w:r>
        <w:t>NFPA 70</w:t>
      </w:r>
      <w:r w:rsidR="00CC2E2E">
        <w:t>,</w:t>
      </w:r>
      <w:r>
        <w:t xml:space="preserve"> National Electrical Code (NEC)</w:t>
      </w:r>
    </w:p>
    <w:p w14:paraId="440BAF64" w14:textId="77777777" w:rsidR="00912B42" w:rsidRDefault="00912B42" w:rsidP="0094198D">
      <w:pPr>
        <w:pStyle w:val="PR2"/>
      </w:pPr>
      <w:r>
        <w:t>NFPA 99</w:t>
      </w:r>
      <w:r w:rsidR="00CC2E2E">
        <w:t>,</w:t>
      </w:r>
      <w:r>
        <w:t xml:space="preserve"> Healthcare Facilities</w:t>
      </w:r>
    </w:p>
    <w:p w14:paraId="0F545B3C" w14:textId="77777777" w:rsidR="00891DCE" w:rsidRDefault="00891DCE" w:rsidP="0094198D">
      <w:pPr>
        <w:pStyle w:val="PR1"/>
      </w:pPr>
      <w:r>
        <w:t>Underwriters Laboratories (UL)</w:t>
      </w:r>
    </w:p>
    <w:p w14:paraId="323CC059" w14:textId="77777777" w:rsidR="00A43EF2" w:rsidRDefault="00576739" w:rsidP="0094198D">
      <w:pPr>
        <w:pStyle w:val="PR1"/>
      </w:pPr>
      <w:r>
        <w:t>GreenGuard Certification (Components)</w:t>
      </w:r>
    </w:p>
    <w:p w14:paraId="5FABEEF8" w14:textId="77777777" w:rsidR="00BF26BA" w:rsidRDefault="00A629CB" w:rsidP="00D411E3">
      <w:pPr>
        <w:pStyle w:val="ART"/>
      </w:pPr>
      <w:r>
        <w:t>submittals</w:t>
      </w:r>
    </w:p>
    <w:p w14:paraId="61FB9BB9" w14:textId="77777777" w:rsidR="00F31D00" w:rsidRPr="003A1EE5" w:rsidRDefault="003215C1" w:rsidP="00F31D00">
      <w:pPr>
        <w:pStyle w:val="PR1"/>
      </w:pPr>
      <w:r w:rsidRPr="003A1EE5">
        <w:t>Submit sufficient information, clearly presented, to determine compliance wi</w:t>
      </w:r>
      <w:r w:rsidR="00576739" w:rsidRPr="003A1EE5">
        <w:t>th drawings and specifications, including but not limited to the following.</w:t>
      </w:r>
    </w:p>
    <w:p w14:paraId="0C91FD2C" w14:textId="77777777" w:rsidR="006169C0" w:rsidRDefault="006169C0" w:rsidP="005F6381">
      <w:pPr>
        <w:pStyle w:val="PR2"/>
      </w:pPr>
      <w:r>
        <w:t>Product Data</w:t>
      </w:r>
    </w:p>
    <w:p w14:paraId="57AA4937" w14:textId="77777777" w:rsidR="006169C0" w:rsidRDefault="006169C0" w:rsidP="00576739">
      <w:pPr>
        <w:pStyle w:val="PR3"/>
      </w:pPr>
      <w:r>
        <w:t xml:space="preserve">Manufacturer’s Product and </w:t>
      </w:r>
      <w:r w:rsidR="00CF3BCD">
        <w:t>Utility</w:t>
      </w:r>
      <w:r>
        <w:t xml:space="preserve"> </w:t>
      </w:r>
      <w:r w:rsidR="00576739">
        <w:t>Information</w:t>
      </w:r>
      <w:r>
        <w:t xml:space="preserve"> Sheets</w:t>
      </w:r>
      <w:r w:rsidR="00576739">
        <w:t>.</w:t>
      </w:r>
    </w:p>
    <w:p w14:paraId="3AC7A0B7" w14:textId="77777777" w:rsidR="006169C0" w:rsidRDefault="006169C0" w:rsidP="005F6381">
      <w:pPr>
        <w:pStyle w:val="PR3"/>
      </w:pPr>
      <w:r>
        <w:t>Manufacturer’s Product Specifications</w:t>
      </w:r>
      <w:r w:rsidR="00163F20">
        <w:t>.</w:t>
      </w:r>
    </w:p>
    <w:p w14:paraId="176D6F3D" w14:textId="77777777" w:rsidR="006169C0" w:rsidRDefault="006169C0" w:rsidP="005F6381">
      <w:pPr>
        <w:pStyle w:val="PR2"/>
      </w:pPr>
      <w:r>
        <w:t>Drawings</w:t>
      </w:r>
    </w:p>
    <w:p w14:paraId="5C513A12" w14:textId="77777777" w:rsidR="006169C0" w:rsidRDefault="00CF3BCD" w:rsidP="005F6381">
      <w:pPr>
        <w:pStyle w:val="PR3"/>
      </w:pPr>
      <w:r>
        <w:t>Elevation</w:t>
      </w:r>
      <w:r w:rsidR="009E39C4">
        <w:t xml:space="preserve"> </w:t>
      </w:r>
      <w:r w:rsidR="00DB362D">
        <w:t xml:space="preserve">and Backbone/Frame drawings </w:t>
      </w:r>
      <w:r w:rsidR="009E39C4">
        <w:t>of Headwall</w:t>
      </w:r>
      <w:r>
        <w:t xml:space="preserve"> </w:t>
      </w:r>
      <w:r w:rsidR="005F6381">
        <w:t>showing</w:t>
      </w:r>
      <w:r>
        <w:t xml:space="preserve"> materials, construction, di</w:t>
      </w:r>
      <w:r w:rsidR="009E39C4">
        <w:t>mensions,</w:t>
      </w:r>
      <w:r>
        <w:t xml:space="preserve"> </w:t>
      </w:r>
      <w:r w:rsidR="00D37AD3">
        <w:t>ceiling height, piping/</w:t>
      </w:r>
      <w:r w:rsidR="009E39C4">
        <w:t xml:space="preserve">electrical termination points, </w:t>
      </w:r>
      <w:r w:rsidR="00DB362D">
        <w:t xml:space="preserve">circuit designators, </w:t>
      </w:r>
      <w:r w:rsidR="00D37AD3">
        <w:t>quantities/</w:t>
      </w:r>
      <w:r>
        <w:t>locatio</w:t>
      </w:r>
      <w:r w:rsidR="00DB362D">
        <w:t>ns of utilities and accessories, and mounting information.</w:t>
      </w:r>
    </w:p>
    <w:p w14:paraId="332DA63F" w14:textId="77777777" w:rsidR="009E39C4" w:rsidRDefault="009E39C4" w:rsidP="005F6381">
      <w:pPr>
        <w:pStyle w:val="PR3"/>
      </w:pPr>
      <w:r>
        <w:t xml:space="preserve">Wiring </w:t>
      </w:r>
      <w:r w:rsidR="00BA7F90">
        <w:t>diagram</w:t>
      </w:r>
      <w:r w:rsidR="000A4315">
        <w:t xml:space="preserve"> </w:t>
      </w:r>
      <w:r w:rsidR="003215C1">
        <w:t xml:space="preserve">showing connections, electrical ratings, and circuit designators </w:t>
      </w:r>
      <w:r w:rsidR="000A4315">
        <w:t>for utilities contained within the Headwall</w:t>
      </w:r>
      <w:r>
        <w:t>.</w:t>
      </w:r>
    </w:p>
    <w:p w14:paraId="794F9354" w14:textId="77777777" w:rsidR="00CF3BCD" w:rsidRDefault="00DB362D" w:rsidP="005F6381">
      <w:pPr>
        <w:pStyle w:val="PR3"/>
      </w:pPr>
      <w:r>
        <w:t>As directed by Owner, rough-in locations and dimensions</w:t>
      </w:r>
      <w:r w:rsidR="009E39C4">
        <w:t>.</w:t>
      </w:r>
    </w:p>
    <w:p w14:paraId="7CD3F28D" w14:textId="77777777" w:rsidR="009E39C4" w:rsidRDefault="000F5D30" w:rsidP="005F6381">
      <w:pPr>
        <w:pStyle w:val="PR2"/>
      </w:pPr>
      <w:r>
        <w:t>Request For Information (RFI).</w:t>
      </w:r>
    </w:p>
    <w:p w14:paraId="6A0D00EF" w14:textId="77777777" w:rsidR="000F5D30" w:rsidRDefault="00163F20" w:rsidP="005F6381">
      <w:pPr>
        <w:pStyle w:val="PR2"/>
      </w:pPr>
      <w:r>
        <w:t>Reference to available</w:t>
      </w:r>
      <w:r w:rsidR="005323F5">
        <w:t xml:space="preserve"> finishes </w:t>
      </w:r>
      <w:r w:rsidR="00A661D7">
        <w:t>and colors</w:t>
      </w:r>
      <w:r w:rsidR="005323F5">
        <w:t>.</w:t>
      </w:r>
    </w:p>
    <w:p w14:paraId="0FE9B874" w14:textId="77777777" w:rsidR="00F31D00" w:rsidRDefault="00F31D00" w:rsidP="00F31D00">
      <w:pPr>
        <w:pStyle w:val="ART"/>
      </w:pPr>
      <w:r>
        <w:t>Close-out data</w:t>
      </w:r>
    </w:p>
    <w:p w14:paraId="1455F5A3" w14:textId="77777777" w:rsidR="005F6381" w:rsidRDefault="00BA7F90" w:rsidP="005F6381">
      <w:pPr>
        <w:pStyle w:val="PR1"/>
      </w:pPr>
      <w:r>
        <w:t>As directed by Owner, p</w:t>
      </w:r>
      <w:r w:rsidR="005F6381">
        <w:t xml:space="preserve">rovide </w:t>
      </w:r>
      <w:r w:rsidR="00422184">
        <w:t xml:space="preserve">complete </w:t>
      </w:r>
      <w:r w:rsidR="003215C1">
        <w:t>O</w:t>
      </w:r>
      <w:r w:rsidR="00104F7D">
        <w:t>peration a</w:t>
      </w:r>
      <w:r w:rsidR="001C4968">
        <w:t>nd Maintena</w:t>
      </w:r>
      <w:r>
        <w:t>nce Manual</w:t>
      </w:r>
      <w:r w:rsidR="001C4968">
        <w:t>.</w:t>
      </w:r>
    </w:p>
    <w:p w14:paraId="40BD2A3C" w14:textId="77777777" w:rsidR="001C4968" w:rsidRPr="005F6381" w:rsidRDefault="00BA7F90" w:rsidP="005F6381">
      <w:pPr>
        <w:pStyle w:val="PR1"/>
      </w:pPr>
      <w:r>
        <w:t>As directed by Owner, p</w:t>
      </w:r>
      <w:r w:rsidR="001C4968">
        <w:t>rovide complete Drawings</w:t>
      </w:r>
      <w:r>
        <w:t xml:space="preserve"> of Record</w:t>
      </w:r>
      <w:r w:rsidR="001C4968">
        <w:t>.</w:t>
      </w:r>
    </w:p>
    <w:p w14:paraId="340A063B" w14:textId="77777777" w:rsidR="00F31D00" w:rsidRPr="00F31D00" w:rsidRDefault="00320214" w:rsidP="003215C1">
      <w:pPr>
        <w:pStyle w:val="PR1"/>
      </w:pPr>
      <w:r>
        <w:t>Warranties</w:t>
      </w:r>
      <w:r w:rsidR="006203BE">
        <w:t xml:space="preserve">: See </w:t>
      </w:r>
      <w:hyperlink w:anchor="Warranty" w:history="1">
        <w:r w:rsidR="00892310">
          <w:rPr>
            <w:rStyle w:val="Hyperlink"/>
          </w:rPr>
          <w:t>Section 1.10</w:t>
        </w:r>
      </w:hyperlink>
      <w:r w:rsidR="00576739">
        <w:t>.</w:t>
      </w:r>
    </w:p>
    <w:p w14:paraId="7F9DD561" w14:textId="77777777" w:rsidR="00BF26BA" w:rsidRDefault="00A629CB" w:rsidP="00D411E3">
      <w:pPr>
        <w:pStyle w:val="ART"/>
      </w:pPr>
      <w:r>
        <w:t>quality assurance</w:t>
      </w:r>
    </w:p>
    <w:p w14:paraId="650FE32C" w14:textId="77777777" w:rsidR="00BF26BA" w:rsidRDefault="00C96FB1" w:rsidP="0090680F">
      <w:pPr>
        <w:pStyle w:val="PR1"/>
      </w:pPr>
      <w:r>
        <w:t>Qualifications</w:t>
      </w:r>
    </w:p>
    <w:p w14:paraId="2D8AEF6B" w14:textId="77777777" w:rsidR="001C4968" w:rsidRDefault="00C96FB1" w:rsidP="001C4968">
      <w:pPr>
        <w:pStyle w:val="PR2"/>
      </w:pPr>
      <w:r>
        <w:lastRenderedPageBreak/>
        <w:t>Manufacturer</w:t>
      </w:r>
    </w:p>
    <w:p w14:paraId="460FACF2" w14:textId="77777777" w:rsidR="001C4968" w:rsidRDefault="00AA2AFB" w:rsidP="001C4968">
      <w:pPr>
        <w:pStyle w:val="PR3"/>
      </w:pPr>
      <w:r>
        <w:t>Has been r</w:t>
      </w:r>
      <w:r w:rsidR="001C4968">
        <w:t>egularly engaged in design and manufacture of the types of products and scope similar to the requirements of this project for</w:t>
      </w:r>
      <w:r w:rsidR="00CD0752">
        <w:t xml:space="preserve"> a period of not less than five </w:t>
      </w:r>
      <w:r w:rsidR="001C4968">
        <w:t>years.</w:t>
      </w:r>
    </w:p>
    <w:p w14:paraId="626A87EB" w14:textId="77777777" w:rsidR="001C4968" w:rsidRDefault="00AA2AFB" w:rsidP="001C4968">
      <w:pPr>
        <w:pStyle w:val="PR3"/>
      </w:pPr>
      <w:r>
        <w:t>Has sufficient capacity to produce and deliver required materials without causing delays in work.</w:t>
      </w:r>
    </w:p>
    <w:p w14:paraId="2BED3191" w14:textId="77777777" w:rsidR="00AA2AFB" w:rsidRDefault="00AA2AFB" w:rsidP="001C4968">
      <w:pPr>
        <w:pStyle w:val="PR3"/>
      </w:pPr>
      <w:r>
        <w:t>Is capable of providing field service representation.</w:t>
      </w:r>
    </w:p>
    <w:p w14:paraId="4593506E" w14:textId="77777777" w:rsidR="00AA2AFB" w:rsidRDefault="00C96FB1" w:rsidP="00AA2AFB">
      <w:pPr>
        <w:pStyle w:val="PR2"/>
      </w:pPr>
      <w:r>
        <w:t>Installer</w:t>
      </w:r>
    </w:p>
    <w:p w14:paraId="3F81741D" w14:textId="77777777" w:rsidR="00AA2AFB" w:rsidRDefault="00AA2AFB" w:rsidP="00AA2AFB">
      <w:pPr>
        <w:pStyle w:val="PR3"/>
      </w:pPr>
      <w:r>
        <w:t>Has successfully</w:t>
      </w:r>
      <w:r w:rsidR="00CD0752">
        <w:t xml:space="preserve"> completed at least three </w:t>
      </w:r>
      <w:r>
        <w:t>projects of the type and scope similar to the requirements of this project.</w:t>
      </w:r>
    </w:p>
    <w:p w14:paraId="64504271" w14:textId="77777777" w:rsidR="002002EF" w:rsidRDefault="002002EF" w:rsidP="00AA2AFB">
      <w:pPr>
        <w:pStyle w:val="PR3"/>
      </w:pPr>
      <w:r>
        <w:t>Can furnish proof of familiarity with equipment to be installed.</w:t>
      </w:r>
    </w:p>
    <w:p w14:paraId="7611D4F2" w14:textId="77777777" w:rsidR="00AA2AFB" w:rsidRDefault="00AA2AFB" w:rsidP="00AA2AFB">
      <w:pPr>
        <w:pStyle w:val="PR3"/>
      </w:pPr>
      <w:r>
        <w:t>Is acceptable to Manufacturer.</w:t>
      </w:r>
    </w:p>
    <w:p w14:paraId="25233756" w14:textId="77777777" w:rsidR="00320214" w:rsidRDefault="00D536CF" w:rsidP="00D536CF">
      <w:pPr>
        <w:pStyle w:val="PR1"/>
      </w:pPr>
      <w:r>
        <w:t>Field Samples (</w:t>
      </w:r>
      <w:r w:rsidR="00132DE4">
        <w:t>Mock-U</w:t>
      </w:r>
      <w:r w:rsidR="00320214">
        <w:t>ps</w:t>
      </w:r>
      <w:r>
        <w:t>)</w:t>
      </w:r>
    </w:p>
    <w:p w14:paraId="530E959D" w14:textId="77777777" w:rsidR="00AA2AFB" w:rsidRDefault="00132DE4" w:rsidP="00AA2AFB">
      <w:pPr>
        <w:pStyle w:val="PR2"/>
      </w:pPr>
      <w:r>
        <w:t>As directed by Owner, c</w:t>
      </w:r>
      <w:r w:rsidR="00AA2AFB">
        <w:t xml:space="preserve">onstruct </w:t>
      </w:r>
      <w:r>
        <w:t xml:space="preserve">fully functional </w:t>
      </w:r>
      <w:r w:rsidR="00E733CE">
        <w:t>Mock</w:t>
      </w:r>
      <w:r>
        <w:t>-</w:t>
      </w:r>
      <w:r w:rsidR="00E733CE">
        <w:t xml:space="preserve">Up </w:t>
      </w:r>
      <w:r>
        <w:t>unit for the purpose</w:t>
      </w:r>
      <w:r w:rsidR="00D77ACE">
        <w:t xml:space="preserve"> of evaluating quality of work, operation of equipment, </w:t>
      </w:r>
      <w:r>
        <w:t>product application</w:t>
      </w:r>
      <w:r w:rsidR="00D77ACE">
        <w:t>, system integration, and facility preparation</w:t>
      </w:r>
      <w:r>
        <w:t>.</w:t>
      </w:r>
    </w:p>
    <w:p w14:paraId="718E8ACA" w14:textId="77777777" w:rsidR="006F2488" w:rsidRDefault="006F2488" w:rsidP="00AA2AFB">
      <w:pPr>
        <w:pStyle w:val="PR2"/>
      </w:pPr>
      <w:r>
        <w:t xml:space="preserve">Construct per approved </w:t>
      </w:r>
      <w:r w:rsidR="00C93506">
        <w:t>drawings</w:t>
      </w:r>
      <w:r>
        <w:t>.</w:t>
      </w:r>
    </w:p>
    <w:p w14:paraId="046F50A9" w14:textId="77777777" w:rsidR="00320214" w:rsidRDefault="006F2488" w:rsidP="00D536CF">
      <w:pPr>
        <w:pStyle w:val="PR2"/>
      </w:pPr>
      <w:r>
        <w:t>As directed by Owner, may or may not remain part of finished work.</w:t>
      </w:r>
    </w:p>
    <w:p w14:paraId="3D761ED0" w14:textId="77777777" w:rsidR="00E733CE" w:rsidRDefault="00E733CE" w:rsidP="006F2488">
      <w:pPr>
        <w:pStyle w:val="PR2"/>
      </w:pPr>
      <w:r>
        <w:t xml:space="preserve">Work </w:t>
      </w:r>
      <w:r w:rsidR="006F2488">
        <w:t>may</w:t>
      </w:r>
      <w:r>
        <w:t xml:space="preserve"> proceed only after written acceptance of Mock-Up is received.</w:t>
      </w:r>
    </w:p>
    <w:p w14:paraId="7788ECF9" w14:textId="77777777" w:rsidR="00BF26BA" w:rsidRDefault="00BF26BA" w:rsidP="00D411E3">
      <w:pPr>
        <w:pStyle w:val="ART"/>
      </w:pPr>
      <w:r>
        <w:t>DELIVERY, STORAGE</w:t>
      </w:r>
      <w:r w:rsidR="00CE5E91">
        <w:t>,</w:t>
      </w:r>
      <w:r w:rsidR="00647A42">
        <w:t xml:space="preserve"> </w:t>
      </w:r>
      <w:r w:rsidR="008C182C">
        <w:t xml:space="preserve">and </w:t>
      </w:r>
      <w:r>
        <w:t>HANDLING</w:t>
      </w:r>
    </w:p>
    <w:p w14:paraId="5AF7FD5F" w14:textId="77777777" w:rsidR="00CE5E91" w:rsidRPr="00A85BF0" w:rsidRDefault="00CE5E91" w:rsidP="00A85BF0">
      <w:pPr>
        <w:pStyle w:val="PR1"/>
      </w:pPr>
      <w:r w:rsidRPr="00A85BF0">
        <w:t xml:space="preserve">Time deliveries to </w:t>
      </w:r>
      <w:r w:rsidR="00C93506">
        <w:t>ensure</w:t>
      </w:r>
      <w:r w:rsidRPr="00A85BF0">
        <w:t xml:space="preserve"> materials are available on site when required.</w:t>
      </w:r>
    </w:p>
    <w:p w14:paraId="76C01B85" w14:textId="77777777" w:rsidR="00BF26BA" w:rsidRDefault="00AC188E" w:rsidP="0090680F">
      <w:pPr>
        <w:pStyle w:val="PR1"/>
      </w:pPr>
      <w:r>
        <w:t>M</w:t>
      </w:r>
      <w:r w:rsidR="00CE5E91">
        <w:t xml:space="preserve">aterials </w:t>
      </w:r>
      <w:r>
        <w:t xml:space="preserve">delivered </w:t>
      </w:r>
      <w:r w:rsidR="00CE5E91">
        <w:t xml:space="preserve">to site in </w:t>
      </w:r>
      <w:r w:rsidR="009C2D9C">
        <w:t>Manufacturer</w:t>
      </w:r>
      <w:r w:rsidR="00CE5E91">
        <w:t>’s clearly identified containers.</w:t>
      </w:r>
    </w:p>
    <w:p w14:paraId="42ECC0BE" w14:textId="77777777" w:rsidR="00BF26BA" w:rsidRDefault="00CE5E91" w:rsidP="0090680F">
      <w:pPr>
        <w:pStyle w:val="PR1"/>
      </w:pPr>
      <w:r>
        <w:t>Receive and store materials in their original containers in a secured space, and in a manner to prevent damage from exposure to harmful weather or conditions.</w:t>
      </w:r>
    </w:p>
    <w:p w14:paraId="0FAB0395" w14:textId="77777777" w:rsidR="00BF26BA" w:rsidRDefault="00CE5E91" w:rsidP="00D411E3">
      <w:pPr>
        <w:pStyle w:val="ART"/>
      </w:pPr>
      <w:r>
        <w:t>project / site conditions</w:t>
      </w:r>
    </w:p>
    <w:p w14:paraId="2EB51457" w14:textId="77777777" w:rsidR="008B0B42" w:rsidRDefault="00095B34" w:rsidP="0090680F">
      <w:pPr>
        <w:pStyle w:val="PR1"/>
      </w:pPr>
      <w:r>
        <w:t>Existing Conditions</w:t>
      </w:r>
    </w:p>
    <w:p w14:paraId="73DA23B2" w14:textId="77777777" w:rsidR="00095B34" w:rsidRDefault="00C93506" w:rsidP="00095B34">
      <w:pPr>
        <w:pStyle w:val="PR2"/>
      </w:pPr>
      <w:r>
        <w:t>Ensure</w:t>
      </w:r>
      <w:r w:rsidR="00095B34">
        <w:t xml:space="preserve"> that walls scheduled to receive materials are adequately reinforced to accept installation of this work.</w:t>
      </w:r>
    </w:p>
    <w:p w14:paraId="1298588E" w14:textId="77777777" w:rsidR="00592C89" w:rsidRDefault="00C93506" w:rsidP="00095B34">
      <w:pPr>
        <w:pStyle w:val="PR2"/>
      </w:pPr>
      <w:r>
        <w:t>Ensure</w:t>
      </w:r>
      <w:r w:rsidR="00A514AE">
        <w:t xml:space="preserve"> </w:t>
      </w:r>
      <w:r w:rsidR="00770E10">
        <w:t xml:space="preserve">that floor, </w:t>
      </w:r>
      <w:r w:rsidR="00100251">
        <w:t>ceiling</w:t>
      </w:r>
      <w:r w:rsidR="00770E10">
        <w:t>, and wall</w:t>
      </w:r>
      <w:r w:rsidR="00100251">
        <w:t xml:space="preserve"> work is completed to accept Headwall</w:t>
      </w:r>
      <w:r w:rsidR="00592C89">
        <w:t>.</w:t>
      </w:r>
    </w:p>
    <w:p w14:paraId="798A00D8" w14:textId="77777777" w:rsidR="00592C89" w:rsidRDefault="00592C89" w:rsidP="00095B34">
      <w:pPr>
        <w:pStyle w:val="PR2"/>
      </w:pPr>
      <w:r>
        <w:t xml:space="preserve">Report any deficiencies to </w:t>
      </w:r>
      <w:r w:rsidR="00824958">
        <w:t>Owner/</w:t>
      </w:r>
      <w:r>
        <w:t>Contractor for correction</w:t>
      </w:r>
      <w:r w:rsidR="00824958">
        <w:t>s</w:t>
      </w:r>
      <w:r>
        <w:t>.</w:t>
      </w:r>
    </w:p>
    <w:p w14:paraId="3E4F66B0" w14:textId="77777777" w:rsidR="00592C89" w:rsidRDefault="00592C89" w:rsidP="0090680F">
      <w:pPr>
        <w:pStyle w:val="PR1"/>
      </w:pPr>
      <w:r>
        <w:t>Protection</w:t>
      </w:r>
    </w:p>
    <w:p w14:paraId="07235079" w14:textId="77777777" w:rsidR="00592C89" w:rsidRDefault="00C93506" w:rsidP="00592C89">
      <w:pPr>
        <w:pStyle w:val="PR2"/>
      </w:pPr>
      <w:r>
        <w:lastRenderedPageBreak/>
        <w:t>Ensure</w:t>
      </w:r>
      <w:r w:rsidR="00D07B23">
        <w:t xml:space="preserve"> that adjoining work will not be adversely </w:t>
      </w:r>
      <w:r w:rsidR="008C182C">
        <w:t>a</w:t>
      </w:r>
      <w:r w:rsidR="00D07B23">
        <w:t>ffected by installation of work in this Section</w:t>
      </w:r>
      <w:r w:rsidR="00592C89">
        <w:t>.</w:t>
      </w:r>
    </w:p>
    <w:p w14:paraId="70D2DFF6" w14:textId="77777777" w:rsidR="00592C89" w:rsidRDefault="00592C89" w:rsidP="00592C89">
      <w:pPr>
        <w:pStyle w:val="PR2"/>
      </w:pPr>
      <w:r>
        <w:t>Provide temporary protection as required.</w:t>
      </w:r>
    </w:p>
    <w:p w14:paraId="64E6CE6F" w14:textId="77777777" w:rsidR="00892310" w:rsidRDefault="00892310" w:rsidP="00892310">
      <w:pPr>
        <w:pStyle w:val="PR1"/>
      </w:pPr>
      <w:r>
        <w:t>Environmental Limitations</w:t>
      </w:r>
    </w:p>
    <w:p w14:paraId="058A7216" w14:textId="77777777" w:rsidR="00892310" w:rsidRDefault="00892310" w:rsidP="00892310">
      <w:pPr>
        <w:pStyle w:val="PR2"/>
      </w:pPr>
      <w:r>
        <w:t>Do not install materials until spaces are enclosed and weather tight, wet work in spaces is complete and dry, and temporary HVAC system is operating and maintaining ambient temperature and humidity conditions at occupancy levels during remainder of the construction period.</w:t>
      </w:r>
    </w:p>
    <w:p w14:paraId="2B476FD7" w14:textId="77777777" w:rsidR="004B6052" w:rsidRDefault="004B6052" w:rsidP="004B6052">
      <w:pPr>
        <w:pStyle w:val="PR1"/>
      </w:pPr>
      <w:r>
        <w:t>Field Measurements</w:t>
      </w:r>
    </w:p>
    <w:p w14:paraId="6E9A4745" w14:textId="77777777" w:rsidR="00830166" w:rsidRDefault="00830166" w:rsidP="004B6052">
      <w:pPr>
        <w:pStyle w:val="PR2"/>
      </w:pPr>
      <w:r>
        <w:t>Verify actual dimensions of construction contiguous with Headwall by field measurements before fabrication.</w:t>
      </w:r>
    </w:p>
    <w:p w14:paraId="2FAD1CCD" w14:textId="77777777" w:rsidR="004B6052" w:rsidRDefault="004B6052" w:rsidP="004B6052">
      <w:pPr>
        <w:pStyle w:val="PR2"/>
      </w:pPr>
      <w:r>
        <w:t>Field measurements to be provided by General Contractor.</w:t>
      </w:r>
    </w:p>
    <w:p w14:paraId="1F36AC55" w14:textId="77777777" w:rsidR="008B0B42" w:rsidRDefault="00095B34" w:rsidP="00A85BF0">
      <w:pPr>
        <w:pStyle w:val="ART"/>
      </w:pPr>
      <w:r>
        <w:t>Sequencing</w:t>
      </w:r>
    </w:p>
    <w:p w14:paraId="0F7DF3C7" w14:textId="77777777" w:rsidR="00D07B23" w:rsidRDefault="00D07B23" w:rsidP="00D07B23">
      <w:pPr>
        <w:pStyle w:val="PR1"/>
      </w:pPr>
      <w:r>
        <w:t>Coordinate work in this Section with work of other trades for proper time and sequence in order to avoid delays.</w:t>
      </w:r>
    </w:p>
    <w:p w14:paraId="6DFDC3ED" w14:textId="77777777" w:rsidR="00095B34" w:rsidRDefault="00095B34" w:rsidP="00A85BF0">
      <w:pPr>
        <w:pStyle w:val="PR1"/>
      </w:pPr>
      <w:r>
        <w:t xml:space="preserve">Coordinate this work with other operations </w:t>
      </w:r>
      <w:r w:rsidR="00592C89">
        <w:t xml:space="preserve">taking place </w:t>
      </w:r>
      <w:r w:rsidR="00B57371">
        <w:t>in the same area to avoid conflicts.</w:t>
      </w:r>
    </w:p>
    <w:p w14:paraId="3B524280" w14:textId="77777777" w:rsidR="008B0B42" w:rsidRDefault="008B0B42" w:rsidP="00D411E3">
      <w:pPr>
        <w:pStyle w:val="ART"/>
      </w:pPr>
      <w:bookmarkStart w:id="0" w:name="Warranty"/>
      <w:bookmarkEnd w:id="0"/>
      <w:r>
        <w:t>WARRANTY</w:t>
      </w:r>
    </w:p>
    <w:p w14:paraId="5DCDF573" w14:textId="77777777" w:rsidR="008B0B42" w:rsidRDefault="00081EF2" w:rsidP="0090680F">
      <w:pPr>
        <w:pStyle w:val="PR1"/>
      </w:pPr>
      <w:r>
        <w:t>All warranties run from date of substantial completion.</w:t>
      </w:r>
    </w:p>
    <w:p w14:paraId="414E2B86" w14:textId="77777777" w:rsidR="00081EF2" w:rsidRDefault="006203BE" w:rsidP="0090680F">
      <w:pPr>
        <w:pStyle w:val="PR1"/>
      </w:pPr>
      <w:r>
        <w:t xml:space="preserve">Written warranty on entire system, signed jointly by </w:t>
      </w:r>
      <w:r w:rsidR="009C2D9C">
        <w:t>Installer</w:t>
      </w:r>
      <w:r>
        <w:t xml:space="preserve">, </w:t>
      </w:r>
      <w:r w:rsidR="009C2D9C">
        <w:t>Manufacturer</w:t>
      </w:r>
      <w:r>
        <w:t xml:space="preserve">, and </w:t>
      </w:r>
      <w:r w:rsidR="009C2D9C">
        <w:t xml:space="preserve">Contractor </w:t>
      </w:r>
      <w:r>
        <w:t>for period of twelve (12) years.</w:t>
      </w:r>
    </w:p>
    <w:p w14:paraId="6EE878FC" w14:textId="77777777" w:rsidR="00BF26BA" w:rsidRDefault="00C851E9" w:rsidP="0090680F">
      <w:pPr>
        <w:pStyle w:val="PRT"/>
      </w:pPr>
      <w:r>
        <w:t>PRODUCT</w:t>
      </w:r>
      <w:r w:rsidR="0008731A">
        <w:t>S</w:t>
      </w:r>
    </w:p>
    <w:p w14:paraId="67765C6C" w14:textId="77777777" w:rsidR="004513A1" w:rsidRDefault="0008731A" w:rsidP="00D411E3">
      <w:pPr>
        <w:pStyle w:val="ART"/>
      </w:pPr>
      <w:r>
        <w:t>p</w:t>
      </w:r>
      <w:r w:rsidR="00A95ED5">
        <w:t>atient bed service wall</w:t>
      </w:r>
    </w:p>
    <w:p w14:paraId="42C48542" w14:textId="77777777" w:rsidR="00FF3CAC" w:rsidRDefault="00FF3CAC" w:rsidP="004513A1">
      <w:pPr>
        <w:pStyle w:val="PR1"/>
      </w:pPr>
      <w:r>
        <w:t>Products</w:t>
      </w:r>
    </w:p>
    <w:p w14:paraId="08390FA5" w14:textId="77777777" w:rsidR="00BF26BA" w:rsidRDefault="001224D1" w:rsidP="00FF3CAC">
      <w:pPr>
        <w:pStyle w:val="PR2"/>
      </w:pPr>
      <w:r>
        <w:t>Compass</w:t>
      </w:r>
      <w:r w:rsidR="00A95ED5">
        <w:rPr>
          <w:rFonts w:cs="Arial"/>
        </w:rPr>
        <w:t>™</w:t>
      </w:r>
      <w:r w:rsidR="00A95ED5">
        <w:t xml:space="preserve"> </w:t>
      </w:r>
      <w:r>
        <w:t>Patient Care</w:t>
      </w:r>
      <w:r w:rsidR="004513A1">
        <w:t xml:space="preserve"> </w:t>
      </w:r>
      <w:r>
        <w:t xml:space="preserve">Modular </w:t>
      </w:r>
      <w:r w:rsidR="004513A1">
        <w:t>Headwall</w:t>
      </w:r>
      <w:r>
        <w:t xml:space="preserve"> System</w:t>
      </w:r>
    </w:p>
    <w:p w14:paraId="1019D82E" w14:textId="77777777" w:rsidR="00C77E0A" w:rsidRDefault="00C77E0A" w:rsidP="00FF3CAC">
      <w:pPr>
        <w:pStyle w:val="PR1"/>
        <w:keepNext/>
      </w:pPr>
      <w:r>
        <w:t>Manufacturer</w:t>
      </w:r>
    </w:p>
    <w:p w14:paraId="4A8708C5" w14:textId="77777777" w:rsidR="00C77E0A" w:rsidRDefault="00C77E0A" w:rsidP="00C77E0A">
      <w:pPr>
        <w:pStyle w:val="PR2"/>
      </w:pPr>
      <w:r>
        <w:t xml:space="preserve">Hospital Systems, Inc.;  750 Garcia Avenue, Pittsburg, CA 94565 USA;  Telephone (925) 427-7800;  Fax (925) 427-0800;  Email </w:t>
      </w:r>
      <w:hyperlink r:id="rId7" w:history="1">
        <w:r w:rsidR="001F4655" w:rsidRPr="001F0850">
          <w:rPr>
            <w:rStyle w:val="Hyperlink"/>
          </w:rPr>
          <w:t>info@HSIheadwalls.com</w:t>
        </w:r>
      </w:hyperlink>
      <w:r>
        <w:t xml:space="preserve">;  Website </w:t>
      </w:r>
      <w:hyperlink r:id="rId8" w:history="1">
        <w:r w:rsidR="006E4EA5" w:rsidRPr="001F0850">
          <w:rPr>
            <w:rStyle w:val="Hyperlink"/>
          </w:rPr>
          <w:t>www.HSIheadwalls.com</w:t>
        </w:r>
      </w:hyperlink>
    </w:p>
    <w:p w14:paraId="39683FEA" w14:textId="77777777" w:rsidR="00C77E0A" w:rsidRDefault="00C77E0A" w:rsidP="00C77E0A">
      <w:pPr>
        <w:pStyle w:val="PR2"/>
      </w:pPr>
      <w:r>
        <w:t xml:space="preserve">Single </w:t>
      </w:r>
      <w:r w:rsidR="002D09CE">
        <w:t xml:space="preserve">Source Responsibility: Components and materials specified in this section provided by a single </w:t>
      </w:r>
      <w:r w:rsidR="009C2D9C">
        <w:t>Manufacturer</w:t>
      </w:r>
      <w:r w:rsidR="002D09CE">
        <w:t>.</w:t>
      </w:r>
    </w:p>
    <w:p w14:paraId="6F68BF62" w14:textId="77777777" w:rsidR="008F352E" w:rsidRDefault="008F352E" w:rsidP="00C77E0A">
      <w:pPr>
        <w:pStyle w:val="PR2"/>
      </w:pPr>
      <w:r>
        <w:t xml:space="preserve">If products of other </w:t>
      </w:r>
      <w:r w:rsidR="009C2D9C">
        <w:t>Manufacturer</w:t>
      </w:r>
      <w:r>
        <w:t xml:space="preserve">s are used to satisfy this </w:t>
      </w:r>
      <w:r w:rsidR="00FB28B5">
        <w:t>section</w:t>
      </w:r>
      <w:r>
        <w:t>, all items shall meet th</w:t>
      </w:r>
      <w:r w:rsidR="00FB28B5">
        <w:t>e requirements specified herein, and be approved by Owner or Architect prior to bid.</w:t>
      </w:r>
    </w:p>
    <w:p w14:paraId="20830877" w14:textId="77777777" w:rsidR="006B067A" w:rsidRDefault="006B067A" w:rsidP="006B067A">
      <w:pPr>
        <w:pStyle w:val="PR2"/>
      </w:pPr>
      <w:r>
        <w:t>Designed and 100% Manufactured in the USA</w:t>
      </w:r>
    </w:p>
    <w:p w14:paraId="5DE88C6E" w14:textId="77777777" w:rsidR="00BF26BA" w:rsidRDefault="008F352E" w:rsidP="0090680F">
      <w:pPr>
        <w:pStyle w:val="PR1"/>
      </w:pPr>
      <w:r>
        <w:lastRenderedPageBreak/>
        <w:t xml:space="preserve">Design </w:t>
      </w:r>
      <w:r w:rsidR="00542929">
        <w:t>Criteria</w:t>
      </w:r>
    </w:p>
    <w:p w14:paraId="3D603193" w14:textId="77777777" w:rsidR="008F352E" w:rsidRDefault="00576739" w:rsidP="008F352E">
      <w:pPr>
        <w:pStyle w:val="PR2"/>
      </w:pPr>
      <w:r>
        <w:t>H</w:t>
      </w:r>
      <w:r w:rsidR="008F352E">
        <w:t>igh-quality functional Patient Care Headwall</w:t>
      </w:r>
      <w:r w:rsidR="00A46C10">
        <w:t xml:space="preserve"> with </w:t>
      </w:r>
      <w:r w:rsidR="008F352E">
        <w:t xml:space="preserve">the inherent </w:t>
      </w:r>
      <w:r w:rsidR="00A46C10">
        <w:t>attributes</w:t>
      </w:r>
      <w:r w:rsidR="008F352E">
        <w:t xml:space="preserve"> of durability, aesthetic value, and safety while providing maximum fu</w:t>
      </w:r>
      <w:r w:rsidR="00F67846">
        <w:t>nctionality</w:t>
      </w:r>
      <w:r w:rsidR="009C029F">
        <w:t>.</w:t>
      </w:r>
    </w:p>
    <w:p w14:paraId="2E5AB789" w14:textId="77777777" w:rsidR="003A1EE5" w:rsidRPr="00DA7955" w:rsidRDefault="003A1EE5" w:rsidP="008F352E">
      <w:pPr>
        <w:pStyle w:val="PR2"/>
      </w:pPr>
      <w:r w:rsidRPr="00DA7955">
        <w:t>Facilitate patient care needs in environments that require a high degree of flexibility and are subject to future changes.</w:t>
      </w:r>
    </w:p>
    <w:p w14:paraId="693FC228" w14:textId="77777777" w:rsidR="00A46C10" w:rsidRPr="00576739" w:rsidRDefault="00576739" w:rsidP="00576739">
      <w:pPr>
        <w:pStyle w:val="PR2"/>
      </w:pPr>
      <w:r w:rsidRPr="00576739">
        <w:t>E</w:t>
      </w:r>
      <w:r w:rsidR="00F67846">
        <w:t xml:space="preserve">ffective means to deliver </w:t>
      </w:r>
      <w:r w:rsidR="00A46C10" w:rsidRPr="00576739">
        <w:t>necessary medical gases and other utilities to the patient.</w:t>
      </w:r>
    </w:p>
    <w:p w14:paraId="4E086BFF" w14:textId="77777777" w:rsidR="00F67846" w:rsidRDefault="00F5605C" w:rsidP="008F352E">
      <w:pPr>
        <w:pStyle w:val="PR2"/>
      </w:pPr>
      <w:r>
        <w:t>Space e</w:t>
      </w:r>
      <w:r w:rsidR="009C029F">
        <w:t>fficient</w:t>
      </w:r>
      <w:r w:rsidR="00A46C10">
        <w:t xml:space="preserve"> solution</w:t>
      </w:r>
      <w:r w:rsidR="00576739">
        <w:t xml:space="preserve"> </w:t>
      </w:r>
      <w:r w:rsidR="009C029F">
        <w:t xml:space="preserve">making maximum use of </w:t>
      </w:r>
      <w:r>
        <w:t>vertical</w:t>
      </w:r>
      <w:r w:rsidR="00100251">
        <w:t xml:space="preserve"> space and floor space</w:t>
      </w:r>
      <w:r>
        <w:t>.</w:t>
      </w:r>
    </w:p>
    <w:p w14:paraId="3423EBF5" w14:textId="77777777" w:rsidR="009C029F" w:rsidRDefault="00F67846" w:rsidP="008F352E">
      <w:pPr>
        <w:pStyle w:val="PR2"/>
      </w:pPr>
      <w:r>
        <w:t>H</w:t>
      </w:r>
      <w:r w:rsidR="009C029F">
        <w:t xml:space="preserve">ighly organized and versatile </w:t>
      </w:r>
      <w:r>
        <w:t xml:space="preserve">method of storing </w:t>
      </w:r>
      <w:r w:rsidR="009C029F">
        <w:t>material</w:t>
      </w:r>
      <w:r w:rsidR="00A46C10">
        <w:t>s</w:t>
      </w:r>
      <w:r w:rsidR="009C029F">
        <w:t xml:space="preserve"> unique to medical requirements</w:t>
      </w:r>
      <w:r w:rsidR="00A46C10">
        <w:t>.</w:t>
      </w:r>
    </w:p>
    <w:p w14:paraId="611FD312" w14:textId="77777777" w:rsidR="009C029F" w:rsidRDefault="00F8328E" w:rsidP="008F352E">
      <w:pPr>
        <w:pStyle w:val="PR2"/>
      </w:pPr>
      <w:r>
        <w:t>Facilitate ease of Headwall installation and cleaning.</w:t>
      </w:r>
    </w:p>
    <w:p w14:paraId="1CF134CE" w14:textId="77777777" w:rsidR="004513A1" w:rsidRDefault="004513A1" w:rsidP="004513A1">
      <w:pPr>
        <w:pStyle w:val="PR1"/>
      </w:pPr>
      <w:r>
        <w:t>Regulatory Requirements</w:t>
      </w:r>
    </w:p>
    <w:p w14:paraId="6C837F73" w14:textId="77777777" w:rsidR="004513A1" w:rsidRDefault="00405122" w:rsidP="004513A1">
      <w:pPr>
        <w:pStyle w:val="PR2"/>
      </w:pPr>
      <w:r>
        <w:t xml:space="preserve">Meets or exceeds </w:t>
      </w:r>
      <w:r w:rsidR="004513A1">
        <w:t>NFPA 99</w:t>
      </w:r>
      <w:r>
        <w:t>, 56A, 76B requirements</w:t>
      </w:r>
      <w:r w:rsidR="004513A1">
        <w:t>.</w:t>
      </w:r>
    </w:p>
    <w:p w14:paraId="0BBD5CF6" w14:textId="77777777" w:rsidR="00117994" w:rsidRDefault="00117994" w:rsidP="004513A1">
      <w:pPr>
        <w:pStyle w:val="PR2"/>
      </w:pPr>
      <w:r>
        <w:t>Complies with NFPA 70 (NEC) requirements.</w:t>
      </w:r>
    </w:p>
    <w:p w14:paraId="7AA3F858" w14:textId="77777777" w:rsidR="00405122" w:rsidRDefault="00117994" w:rsidP="004513A1">
      <w:pPr>
        <w:pStyle w:val="PR2"/>
      </w:pPr>
      <w:r>
        <w:t>UL listed and labeled.</w:t>
      </w:r>
    </w:p>
    <w:p w14:paraId="7F7B43E6" w14:textId="77777777" w:rsidR="004513A1" w:rsidRDefault="00117994" w:rsidP="004513A1">
      <w:pPr>
        <w:pStyle w:val="PR2"/>
      </w:pPr>
      <w:r>
        <w:t>OSHPD approved.</w:t>
      </w:r>
    </w:p>
    <w:p w14:paraId="36E8B92E" w14:textId="77777777" w:rsidR="0070218A" w:rsidRDefault="0070218A" w:rsidP="004513A1">
      <w:pPr>
        <w:pStyle w:val="PR2"/>
      </w:pPr>
      <w:r>
        <w:t>Meets or exceeds local codes.</w:t>
      </w:r>
    </w:p>
    <w:p w14:paraId="1914DF79" w14:textId="77777777" w:rsidR="00C91596" w:rsidRDefault="00C91596" w:rsidP="00D411E3">
      <w:pPr>
        <w:pStyle w:val="ART"/>
      </w:pPr>
      <w:r>
        <w:t>GENERAL SUMMARY</w:t>
      </w:r>
    </w:p>
    <w:p w14:paraId="50CDDC8E" w14:textId="77777777" w:rsidR="00C91596" w:rsidRPr="00C91596" w:rsidRDefault="007C5AC5" w:rsidP="00C91596">
      <w:pPr>
        <w:pStyle w:val="PR1"/>
      </w:pPr>
      <w:r>
        <w:t>Integrated</w:t>
      </w:r>
      <w:r w:rsidR="00E655D2">
        <w:t xml:space="preserve"> Modular</w:t>
      </w:r>
      <w:r>
        <w:t xml:space="preserve"> </w:t>
      </w:r>
      <w:r w:rsidR="00C91596">
        <w:t xml:space="preserve">Patient </w:t>
      </w:r>
      <w:r w:rsidR="00747E4A">
        <w:t>Care Headwall</w:t>
      </w:r>
      <w:r w:rsidR="00C91596">
        <w:t xml:space="preserve"> </w:t>
      </w:r>
      <w:r w:rsidR="00E655D2">
        <w:t>System comprised of</w:t>
      </w:r>
      <w:r w:rsidR="00100251">
        <w:t xml:space="preserve"> </w:t>
      </w:r>
      <w:r>
        <w:t>1 or more sections</w:t>
      </w:r>
      <w:r w:rsidR="005C46C8">
        <w:t>, as specified by the drawings.</w:t>
      </w:r>
      <w:r w:rsidR="00DA7955">
        <w:t xml:space="preserve">  E</w:t>
      </w:r>
      <w:r w:rsidR="00E655D2">
        <w:t xml:space="preserve">ach </w:t>
      </w:r>
      <w:r w:rsidR="00A0784F">
        <w:t>self-supporting unit</w:t>
      </w:r>
      <w:r w:rsidR="00DA7955">
        <w:t xml:space="preserve"> consists</w:t>
      </w:r>
      <w:r w:rsidR="00E655D2">
        <w:t xml:space="preserve"> of a </w:t>
      </w:r>
      <w:r w:rsidR="00A0784F">
        <w:t xml:space="preserve">basic </w:t>
      </w:r>
      <w:r w:rsidR="00B64575">
        <w:t>structural framework</w:t>
      </w:r>
      <w:r w:rsidR="005C46C8">
        <w:t xml:space="preserve"> that hangs from Wall Rails,</w:t>
      </w:r>
      <w:r w:rsidR="00B64575">
        <w:t xml:space="preserve"> </w:t>
      </w:r>
      <w:r w:rsidR="00DA7955">
        <w:t xml:space="preserve">and </w:t>
      </w:r>
      <w:r w:rsidR="00B64575">
        <w:t xml:space="preserve">removable </w:t>
      </w:r>
      <w:r w:rsidR="00996311">
        <w:t>Tiles</w:t>
      </w:r>
      <w:r w:rsidR="00E655D2">
        <w:t>.</w:t>
      </w:r>
    </w:p>
    <w:p w14:paraId="049304E3" w14:textId="77777777" w:rsidR="00BF26BA" w:rsidRDefault="004513A1" w:rsidP="00D411E3">
      <w:pPr>
        <w:pStyle w:val="ART"/>
      </w:pPr>
      <w:r>
        <w:t>materials</w:t>
      </w:r>
    </w:p>
    <w:p w14:paraId="172F2F04" w14:textId="77777777" w:rsidR="004B4623" w:rsidRPr="00001EFF" w:rsidRDefault="00DA7955" w:rsidP="00001EFF">
      <w:pPr>
        <w:pStyle w:val="PR1"/>
      </w:pPr>
      <w:r>
        <w:t>Horizontal Rails</w:t>
      </w:r>
    </w:p>
    <w:p w14:paraId="082B68ED" w14:textId="77777777" w:rsidR="004B4623" w:rsidRDefault="00D77E04" w:rsidP="004B4623">
      <w:pPr>
        <w:pStyle w:val="PR2"/>
      </w:pPr>
      <w:r>
        <w:t>Wall Rail</w:t>
      </w:r>
    </w:p>
    <w:p w14:paraId="0464EF9E" w14:textId="77777777" w:rsidR="0024566B" w:rsidRDefault="0024566B" w:rsidP="00DA7955">
      <w:pPr>
        <w:pStyle w:val="PR3"/>
      </w:pPr>
      <w:r>
        <w:t>Anodized Aluminum.</w:t>
      </w:r>
    </w:p>
    <w:p w14:paraId="2F49379F" w14:textId="77777777" w:rsidR="0024566B" w:rsidRDefault="00DA7955" w:rsidP="00DA7955">
      <w:pPr>
        <w:pStyle w:val="PR3"/>
      </w:pPr>
      <w:r>
        <w:t>Provide</w:t>
      </w:r>
      <w:r w:rsidR="00996311">
        <w:t>s</w:t>
      </w:r>
      <w:r>
        <w:t xml:space="preserve"> horizontal interface ca</w:t>
      </w:r>
      <w:r w:rsidR="0024566B">
        <w:t>pability to suspend horizontal and vertical</w:t>
      </w:r>
      <w:r>
        <w:t xml:space="preserve"> hung </w:t>
      </w:r>
      <w:r w:rsidR="00B64575">
        <w:t xml:space="preserve">rail </w:t>
      </w:r>
      <w:r>
        <w:t>components of structural framework</w:t>
      </w:r>
      <w:r w:rsidR="0024566B">
        <w:t>.</w:t>
      </w:r>
    </w:p>
    <w:p w14:paraId="26E7A395" w14:textId="77777777" w:rsidR="005C46C8" w:rsidRDefault="005C46C8" w:rsidP="005C46C8">
      <w:pPr>
        <w:pStyle w:val="PR3"/>
      </w:pPr>
      <w:r>
        <w:t>Capable of supporting static load of 250 pounds per linear foot.</w:t>
      </w:r>
    </w:p>
    <w:p w14:paraId="1F7B5649" w14:textId="77777777" w:rsidR="005C46C8" w:rsidRDefault="00AC787B" w:rsidP="00DA7955">
      <w:pPr>
        <w:pStyle w:val="PR3"/>
      </w:pPr>
      <w:r>
        <w:t>Attach</w:t>
      </w:r>
      <w:r w:rsidR="005C46C8">
        <w:t xml:space="preserve"> directly to finished 5/8” or thicker drywall.</w:t>
      </w:r>
    </w:p>
    <w:p w14:paraId="59A9E91D" w14:textId="77777777" w:rsidR="002D542C" w:rsidRDefault="002D542C" w:rsidP="00DA7955">
      <w:pPr>
        <w:pStyle w:val="PR3"/>
      </w:pPr>
      <w:r>
        <w:t>2 Rails required, upper and lower.</w:t>
      </w:r>
    </w:p>
    <w:p w14:paraId="6660D905" w14:textId="77777777" w:rsidR="0024566B" w:rsidRDefault="00B64575" w:rsidP="00DA7955">
      <w:pPr>
        <w:pStyle w:val="PR3"/>
      </w:pPr>
      <w:r>
        <w:t>Include</w:t>
      </w:r>
      <w:r w:rsidR="00996311">
        <w:t>s</w:t>
      </w:r>
      <w:r>
        <w:t xml:space="preserve"> end caps, connectors, appropriate wall anchors.</w:t>
      </w:r>
    </w:p>
    <w:p w14:paraId="2C728CB4" w14:textId="77777777" w:rsidR="0024566B" w:rsidRDefault="00AC787B" w:rsidP="00DA7955">
      <w:pPr>
        <w:pStyle w:val="PR3"/>
      </w:pPr>
      <w:r>
        <w:lastRenderedPageBreak/>
        <w:t>Standard nominal widths are</w:t>
      </w:r>
      <w:r w:rsidR="0024566B">
        <w:t xml:space="preserve"> 24”, 36”, 48”, 60”, 72”, 84”, and 96”</w:t>
      </w:r>
      <w:r w:rsidR="00B64575">
        <w:t>.</w:t>
      </w:r>
    </w:p>
    <w:p w14:paraId="418CA0D8" w14:textId="77777777" w:rsidR="00996311" w:rsidRDefault="00996311" w:rsidP="00996311">
      <w:pPr>
        <w:pStyle w:val="PR2"/>
      </w:pPr>
      <w:r>
        <w:t>U</w:t>
      </w:r>
      <w:r w:rsidR="00D77E04">
        <w:t>tility Support Rail</w:t>
      </w:r>
    </w:p>
    <w:p w14:paraId="4B0354F0" w14:textId="77777777" w:rsidR="00996311" w:rsidRDefault="00996311" w:rsidP="00996311">
      <w:pPr>
        <w:pStyle w:val="PR3"/>
      </w:pPr>
      <w:r>
        <w:t>Anodiz</w:t>
      </w:r>
      <w:r w:rsidR="005C46C8">
        <w:t>ed Aluminum.</w:t>
      </w:r>
    </w:p>
    <w:p w14:paraId="59DE4631" w14:textId="77777777" w:rsidR="00996311" w:rsidRDefault="00AC787B" w:rsidP="00996311">
      <w:pPr>
        <w:pStyle w:val="PR3"/>
      </w:pPr>
      <w:r>
        <w:t>Mount</w:t>
      </w:r>
      <w:r w:rsidR="005C46C8">
        <w:t xml:space="preserve"> between</w:t>
      </w:r>
      <w:r w:rsidR="00996311">
        <w:t xml:space="preserve"> Rail-Attached Stiles to provide attachment for </w:t>
      </w:r>
      <w:r w:rsidR="00ED35C0">
        <w:t xml:space="preserve">internal </w:t>
      </w:r>
      <w:r w:rsidR="00996311">
        <w:t>electrical</w:t>
      </w:r>
      <w:r w:rsidR="00ED35C0">
        <w:t>/data</w:t>
      </w:r>
      <w:r w:rsidR="00996311">
        <w:t xml:space="preserve"> backboxes/junction boxes and gas outlet attachm</w:t>
      </w:r>
      <w:r w:rsidR="00340AD8">
        <w:t>ent brackets</w:t>
      </w:r>
      <w:r w:rsidR="00996311">
        <w:t>.</w:t>
      </w:r>
    </w:p>
    <w:p w14:paraId="3F3798D2" w14:textId="77777777" w:rsidR="00D77E04" w:rsidRDefault="00D77E04" w:rsidP="00996311">
      <w:pPr>
        <w:pStyle w:val="PR3"/>
      </w:pPr>
      <w:r>
        <w:t>2 Rails support 1 row of utilities.</w:t>
      </w:r>
    </w:p>
    <w:p w14:paraId="52EE9405" w14:textId="77777777" w:rsidR="00996311" w:rsidRDefault="00AC787B" w:rsidP="00996311">
      <w:pPr>
        <w:pStyle w:val="PR3"/>
      </w:pPr>
      <w:r>
        <w:t xml:space="preserve">Standard </w:t>
      </w:r>
      <w:r w:rsidR="00996311">
        <w:t xml:space="preserve">nominal widths </w:t>
      </w:r>
      <w:r>
        <w:t>are</w:t>
      </w:r>
      <w:r w:rsidR="00996311">
        <w:t xml:space="preserve"> 24”, 36”, and 48”.</w:t>
      </w:r>
    </w:p>
    <w:p w14:paraId="25B15497" w14:textId="77777777" w:rsidR="00471334" w:rsidRDefault="00B64575" w:rsidP="00D77E04">
      <w:pPr>
        <w:pStyle w:val="PR1"/>
        <w:keepNext/>
      </w:pPr>
      <w:r>
        <w:t>V</w:t>
      </w:r>
      <w:r w:rsidR="00D77E04">
        <w:t>ertical Rail</w:t>
      </w:r>
      <w:r w:rsidR="00340AD8">
        <w:t>s</w:t>
      </w:r>
    </w:p>
    <w:p w14:paraId="1F06F75B" w14:textId="77777777" w:rsidR="00B64575" w:rsidRDefault="00340AD8" w:rsidP="00B64575">
      <w:pPr>
        <w:pStyle w:val="PR2"/>
      </w:pPr>
      <w:r>
        <w:t>Rail-Attached Stile</w:t>
      </w:r>
    </w:p>
    <w:p w14:paraId="694C1102" w14:textId="77777777" w:rsidR="00B64575" w:rsidRDefault="00B64575" w:rsidP="00B64575">
      <w:pPr>
        <w:pStyle w:val="PR3"/>
      </w:pPr>
      <w:r>
        <w:t xml:space="preserve">18 GA Cold Rolled Steel, </w:t>
      </w:r>
      <w:r w:rsidR="007E554F">
        <w:t xml:space="preserve">Black </w:t>
      </w:r>
      <w:r>
        <w:t>Powder Coat Finish</w:t>
      </w:r>
      <w:r w:rsidR="00340AD8">
        <w:t>.</w:t>
      </w:r>
    </w:p>
    <w:p w14:paraId="26356759" w14:textId="77777777" w:rsidR="00B64575" w:rsidRDefault="00AC787B" w:rsidP="00B64575">
      <w:pPr>
        <w:pStyle w:val="PR3"/>
      </w:pPr>
      <w:r>
        <w:t>Mount</w:t>
      </w:r>
      <w:r w:rsidR="00B64575">
        <w:t xml:space="preserve"> anywhere along Wall Rails.</w:t>
      </w:r>
    </w:p>
    <w:p w14:paraId="69CA9134" w14:textId="77777777" w:rsidR="002D542C" w:rsidRDefault="002D542C" w:rsidP="00B64575">
      <w:pPr>
        <w:pStyle w:val="PR3"/>
      </w:pPr>
      <w:r>
        <w:t xml:space="preserve">2 </w:t>
      </w:r>
      <w:r w:rsidR="00AC787B">
        <w:t xml:space="preserve">Rails </w:t>
      </w:r>
      <w:r>
        <w:t>required for each section.</w:t>
      </w:r>
    </w:p>
    <w:p w14:paraId="1B3169DC" w14:textId="77777777" w:rsidR="00B64575" w:rsidRDefault="00AC787B" w:rsidP="00B64575">
      <w:pPr>
        <w:pStyle w:val="PR3"/>
      </w:pPr>
      <w:r>
        <w:t>Supports all</w:t>
      </w:r>
      <w:r w:rsidR="00B64575">
        <w:t xml:space="preserve"> Tiles and components</w:t>
      </w:r>
      <w:r w:rsidR="007E554F">
        <w:t>.</w:t>
      </w:r>
    </w:p>
    <w:p w14:paraId="51B6DAF6" w14:textId="77777777" w:rsidR="007E554F" w:rsidRDefault="007E554F" w:rsidP="00B64575">
      <w:pPr>
        <w:pStyle w:val="PR3"/>
      </w:pPr>
      <w:r>
        <w:t>Creates a minimum space of 3” to accommodate plumbing, power, data, and electrical connections.</w:t>
      </w:r>
    </w:p>
    <w:p w14:paraId="6EFAF87D" w14:textId="77777777" w:rsidR="00996311" w:rsidRDefault="00996311" w:rsidP="00B64575">
      <w:pPr>
        <w:pStyle w:val="PR3"/>
      </w:pPr>
      <w:r>
        <w:t>Includes Anti-Dislodgement Clips for interface to Wall Rails</w:t>
      </w:r>
      <w:r w:rsidR="005C46C8">
        <w:t>.</w:t>
      </w:r>
    </w:p>
    <w:p w14:paraId="2D1BCD8B" w14:textId="77777777" w:rsidR="007E554F" w:rsidRDefault="00AC787B" w:rsidP="00B64575">
      <w:pPr>
        <w:pStyle w:val="PR3"/>
      </w:pPr>
      <w:r>
        <w:t xml:space="preserve">Standard </w:t>
      </w:r>
      <w:r w:rsidR="00ED35C0">
        <w:t xml:space="preserve">nominal </w:t>
      </w:r>
      <w:r>
        <w:t>heights are</w:t>
      </w:r>
      <w:r w:rsidR="007E554F">
        <w:t xml:space="preserve"> 24” and 64”.</w:t>
      </w:r>
    </w:p>
    <w:p w14:paraId="1EA92A56" w14:textId="77777777" w:rsidR="00471334" w:rsidRDefault="00D77E04" w:rsidP="00471334">
      <w:pPr>
        <w:pStyle w:val="PR2"/>
      </w:pPr>
      <w:r>
        <w:t>Chase Stile</w:t>
      </w:r>
    </w:p>
    <w:p w14:paraId="5AC9DABD" w14:textId="77777777" w:rsidR="00471334" w:rsidRDefault="007E554F" w:rsidP="007E554F">
      <w:pPr>
        <w:pStyle w:val="PR3"/>
      </w:pPr>
      <w:r>
        <w:t>18 GA Cold Rolled Steel, Black Powder Coat Finish</w:t>
      </w:r>
      <w:r w:rsidR="00340AD8">
        <w:t>.</w:t>
      </w:r>
    </w:p>
    <w:p w14:paraId="0CD97907" w14:textId="77777777" w:rsidR="00340AD8" w:rsidRDefault="00340AD8" w:rsidP="007E554F">
      <w:pPr>
        <w:pStyle w:val="PR3"/>
      </w:pPr>
      <w:r>
        <w:t>Attach to top of Rail-Attached Stile.</w:t>
      </w:r>
    </w:p>
    <w:p w14:paraId="0E04B865" w14:textId="77777777" w:rsidR="00471334" w:rsidRDefault="00340AD8" w:rsidP="007E554F">
      <w:pPr>
        <w:pStyle w:val="PR3"/>
      </w:pPr>
      <w:r>
        <w:t xml:space="preserve">2 </w:t>
      </w:r>
      <w:r w:rsidR="00AC787B">
        <w:t xml:space="preserve">Stiles </w:t>
      </w:r>
      <w:r>
        <w:t>r</w:t>
      </w:r>
      <w:r w:rsidR="00A0784F">
        <w:t>equired for attaching Chase Tile.</w:t>
      </w:r>
    </w:p>
    <w:p w14:paraId="6622ACAB" w14:textId="77777777" w:rsidR="00A0784F" w:rsidRDefault="00A0784F" w:rsidP="007E554F">
      <w:pPr>
        <w:pStyle w:val="PR3"/>
      </w:pPr>
      <w:r>
        <w:t>Includes connector kit and lockdowns.</w:t>
      </w:r>
    </w:p>
    <w:p w14:paraId="5B46FBE1" w14:textId="77777777" w:rsidR="005C46C8" w:rsidRDefault="00AC787B" w:rsidP="007E554F">
      <w:pPr>
        <w:pStyle w:val="PR3"/>
      </w:pPr>
      <w:r>
        <w:t xml:space="preserve">Standard </w:t>
      </w:r>
      <w:r w:rsidR="00ED35C0">
        <w:t xml:space="preserve">nominal </w:t>
      </w:r>
      <w:r>
        <w:t>height is 18”</w:t>
      </w:r>
      <w:r w:rsidR="005C46C8">
        <w:t>.</w:t>
      </w:r>
    </w:p>
    <w:p w14:paraId="4D39C5D2" w14:textId="77777777" w:rsidR="004B4623" w:rsidRDefault="00996311" w:rsidP="00001EFF">
      <w:pPr>
        <w:pStyle w:val="PR1"/>
      </w:pPr>
      <w:r>
        <w:t>Tiles</w:t>
      </w:r>
    </w:p>
    <w:p w14:paraId="3C66F663" w14:textId="77777777" w:rsidR="00960F64" w:rsidRDefault="00996311" w:rsidP="00960F64">
      <w:pPr>
        <w:pStyle w:val="PR2"/>
      </w:pPr>
      <w:r>
        <w:t>Face Tile</w:t>
      </w:r>
    </w:p>
    <w:p w14:paraId="5506F96C" w14:textId="77777777" w:rsidR="00802B07" w:rsidRDefault="00802B07" w:rsidP="00802B07">
      <w:pPr>
        <w:pStyle w:val="PR3"/>
      </w:pPr>
      <w:r>
        <w:t>Fire-retarding core material surfaced with a high pressure plastic laminated facing sheet.  Surface material available in Corian</w:t>
      </w:r>
      <w:r>
        <w:rPr>
          <w:rFonts w:cs="Arial"/>
        </w:rPr>
        <w:t>®</w:t>
      </w:r>
      <w:r>
        <w:t xml:space="preserve"> and Durawrap 3D Laminate in a variety of colors.</w:t>
      </w:r>
    </w:p>
    <w:p w14:paraId="079B8CB0" w14:textId="77777777" w:rsidR="00D77E04" w:rsidRDefault="00D77E04" w:rsidP="00D77E04">
      <w:pPr>
        <w:pStyle w:val="PR3"/>
      </w:pPr>
      <w:r>
        <w:t>Ove</w:t>
      </w:r>
      <w:r w:rsidR="00F56F26">
        <w:t xml:space="preserve">rlapping ship-lap design at </w:t>
      </w:r>
      <w:r>
        <w:t>horizontal joints to prohibit moisture</w:t>
      </w:r>
      <w:r w:rsidR="0047476E">
        <w:t xml:space="preserve"> and liquids</w:t>
      </w:r>
      <w:r>
        <w:t xml:space="preserve"> from </w:t>
      </w:r>
      <w:r w:rsidR="0047476E">
        <w:t>seeping (</w:t>
      </w:r>
      <w:r>
        <w:t>wicking</w:t>
      </w:r>
      <w:r w:rsidR="0047476E">
        <w:t>)</w:t>
      </w:r>
      <w:r>
        <w:t xml:space="preserve"> behind Tile.</w:t>
      </w:r>
    </w:p>
    <w:p w14:paraId="7570F75A" w14:textId="77777777" w:rsidR="0047476E" w:rsidRDefault="00C418A9" w:rsidP="00D77E04">
      <w:pPr>
        <w:pStyle w:val="PR3"/>
      </w:pPr>
      <w:r>
        <w:lastRenderedPageBreak/>
        <w:t>Attach to</w:t>
      </w:r>
      <w:r w:rsidR="0047476E">
        <w:t xml:space="preserve"> Rail-Attached Stiles to provide a finished cover.</w:t>
      </w:r>
    </w:p>
    <w:p w14:paraId="09CE397A" w14:textId="77777777" w:rsidR="00D77E04" w:rsidRDefault="00D77E04" w:rsidP="00D77E04">
      <w:pPr>
        <w:pStyle w:val="PR3"/>
      </w:pPr>
      <w:r>
        <w:t>Accom</w:t>
      </w:r>
      <w:r w:rsidR="005C46C8">
        <w:t>m</w:t>
      </w:r>
      <w:r>
        <w:t>od</w:t>
      </w:r>
      <w:r w:rsidR="00C418A9">
        <w:t>ates Work Surface supports (cantilever</w:t>
      </w:r>
      <w:r>
        <w:t>).</w:t>
      </w:r>
    </w:p>
    <w:p w14:paraId="477FA183" w14:textId="77777777" w:rsidR="00C418A9" w:rsidRDefault="00C418A9" w:rsidP="00D77E04">
      <w:pPr>
        <w:pStyle w:val="PR3"/>
      </w:pPr>
      <w:r>
        <w:t>Standard n</w:t>
      </w:r>
      <w:r w:rsidR="00AC787B">
        <w:t xml:space="preserve">ominal widths </w:t>
      </w:r>
      <w:r>
        <w:t>are</w:t>
      </w:r>
      <w:r w:rsidR="00AC787B">
        <w:t xml:space="preserve"> 12”, 24”, 30”, 36”, and 48”</w:t>
      </w:r>
      <w:r>
        <w:t>.</w:t>
      </w:r>
    </w:p>
    <w:p w14:paraId="0663EE2B" w14:textId="77777777" w:rsidR="00D77E04" w:rsidRDefault="00C418A9" w:rsidP="00D77E04">
      <w:pPr>
        <w:pStyle w:val="PR3"/>
      </w:pPr>
      <w:r>
        <w:t xml:space="preserve">Standard </w:t>
      </w:r>
      <w:r w:rsidR="00ED35C0">
        <w:t xml:space="preserve">nominal </w:t>
      </w:r>
      <w:r w:rsidR="005C46C8">
        <w:t xml:space="preserve">heights </w:t>
      </w:r>
      <w:r>
        <w:t>are</w:t>
      </w:r>
      <w:r w:rsidR="005C46C8">
        <w:t xml:space="preserve"> </w:t>
      </w:r>
      <w:r w:rsidR="00340AD8">
        <w:t>20”, 24”, and 40”.</w:t>
      </w:r>
    </w:p>
    <w:p w14:paraId="42B4975A" w14:textId="77777777" w:rsidR="0047476E" w:rsidRDefault="0047476E" w:rsidP="0047476E">
      <w:pPr>
        <w:pStyle w:val="PR2"/>
      </w:pPr>
      <w:r>
        <w:t>Bed Tile</w:t>
      </w:r>
    </w:p>
    <w:p w14:paraId="251F2639" w14:textId="77777777" w:rsidR="00802B07" w:rsidRDefault="00802B07" w:rsidP="00802B07">
      <w:pPr>
        <w:pStyle w:val="PR3"/>
      </w:pPr>
      <w:r>
        <w:t>Fire-retarding core material surfaced with a high pressure plastic laminated facing sheet.  Surface material available in Corian</w:t>
      </w:r>
      <w:r>
        <w:rPr>
          <w:rFonts w:cs="Arial"/>
        </w:rPr>
        <w:t>®</w:t>
      </w:r>
      <w:r>
        <w:t xml:space="preserve"> and Durawrap 3D Laminate in a variety of colors.</w:t>
      </w:r>
    </w:p>
    <w:p w14:paraId="370A19F8" w14:textId="77777777" w:rsidR="00802B07" w:rsidRDefault="00802B07" w:rsidP="00802B07">
      <w:pPr>
        <w:pStyle w:val="PR3"/>
      </w:pPr>
      <w:r>
        <w:t>Overlapping ship-lap design at horizontal joints to prohibit moisture and liquids from seeping (wicking) behind Tile.</w:t>
      </w:r>
    </w:p>
    <w:p w14:paraId="199320F4" w14:textId="77777777" w:rsidR="002D542C" w:rsidRDefault="00C418A9" w:rsidP="002D542C">
      <w:pPr>
        <w:pStyle w:val="PR3"/>
      </w:pPr>
      <w:r>
        <w:t>Attach</w:t>
      </w:r>
      <w:r w:rsidR="002D542C">
        <w:t xml:space="preserve"> to Rail-Attached Stiles to provide a finished cover.</w:t>
      </w:r>
    </w:p>
    <w:p w14:paraId="3C63ECA9" w14:textId="77777777" w:rsidR="002D542C" w:rsidRDefault="002D542C" w:rsidP="002D542C">
      <w:pPr>
        <w:pStyle w:val="PR3"/>
      </w:pPr>
      <w:r>
        <w:t>Designed to take the impact of a common patient bed without additional reinforcement.</w:t>
      </w:r>
    </w:p>
    <w:p w14:paraId="607AD5D3" w14:textId="77777777" w:rsidR="00F56F26" w:rsidRDefault="00F56F26" w:rsidP="002D542C">
      <w:pPr>
        <w:pStyle w:val="PR3"/>
      </w:pPr>
      <w:r>
        <w:t>Side close-outs and soft white (LU) bottom close-out included.</w:t>
      </w:r>
    </w:p>
    <w:p w14:paraId="6369F5F6" w14:textId="77777777" w:rsidR="002D542C" w:rsidRDefault="00C418A9" w:rsidP="002D542C">
      <w:pPr>
        <w:pStyle w:val="PR3"/>
      </w:pPr>
      <w:r>
        <w:t>Standard n</w:t>
      </w:r>
      <w:r w:rsidR="002D542C">
        <w:t xml:space="preserve">ominal </w:t>
      </w:r>
      <w:r w:rsidR="00AC787B">
        <w:t>width</w:t>
      </w:r>
      <w:r>
        <w:t>s are 36” and 48”.</w:t>
      </w:r>
    </w:p>
    <w:p w14:paraId="730DD74C" w14:textId="77777777" w:rsidR="00C418A9" w:rsidRDefault="00C418A9" w:rsidP="002D542C">
      <w:pPr>
        <w:pStyle w:val="PR3"/>
      </w:pPr>
      <w:r>
        <w:t xml:space="preserve">Standard </w:t>
      </w:r>
      <w:r w:rsidR="00ED35C0">
        <w:t xml:space="preserve">nominal </w:t>
      </w:r>
      <w:r>
        <w:t>height is 36”.</w:t>
      </w:r>
    </w:p>
    <w:p w14:paraId="75098541" w14:textId="77777777" w:rsidR="00ED35C0" w:rsidRDefault="00ED35C0" w:rsidP="00ED35C0">
      <w:pPr>
        <w:pStyle w:val="PR2"/>
      </w:pPr>
      <w:r>
        <w:t xml:space="preserve">Utility Tile, </w:t>
      </w:r>
      <w:r w:rsidR="00A63C7F">
        <w:t xml:space="preserve">Electrical/Data/Gas, </w:t>
      </w:r>
      <w:r>
        <w:t>Lower</w:t>
      </w:r>
    </w:p>
    <w:p w14:paraId="0949F831" w14:textId="77777777" w:rsidR="00802B07" w:rsidRDefault="00802B07" w:rsidP="00802B07">
      <w:pPr>
        <w:pStyle w:val="PR3"/>
      </w:pPr>
      <w:r>
        <w:t>Fire-retarding core material surfaced with a high pressure plastic laminated facing sheet.  Surface material available in Corian</w:t>
      </w:r>
      <w:r>
        <w:rPr>
          <w:rFonts w:cs="Arial"/>
        </w:rPr>
        <w:t>®</w:t>
      </w:r>
      <w:r>
        <w:t xml:space="preserve"> and Durawrap 3D Laminate in a variety of colors.</w:t>
      </w:r>
    </w:p>
    <w:p w14:paraId="75C320BA" w14:textId="77777777" w:rsidR="00802B07" w:rsidRDefault="00802B07" w:rsidP="00802B07">
      <w:pPr>
        <w:pStyle w:val="PR3"/>
      </w:pPr>
      <w:r>
        <w:t>Overlapping ship-lap design at horizontal joints to prohibit moisture and liquids from seeping (wicking) behind Tile.</w:t>
      </w:r>
    </w:p>
    <w:p w14:paraId="59CB70DC" w14:textId="77777777" w:rsidR="00F56F26" w:rsidRDefault="00F56F26" w:rsidP="00F56F26">
      <w:pPr>
        <w:pStyle w:val="PR3"/>
      </w:pPr>
      <w:r>
        <w:t>Attach to Rail-Attached St</w:t>
      </w:r>
      <w:r w:rsidR="001E5358">
        <w:t>iles in the bottom position on the Stiles</w:t>
      </w:r>
      <w:r>
        <w:t>.</w:t>
      </w:r>
    </w:p>
    <w:p w14:paraId="6CB59A56" w14:textId="77777777" w:rsidR="00F56F26" w:rsidRDefault="00FF1F4B" w:rsidP="00F56F26">
      <w:pPr>
        <w:pStyle w:val="PR3"/>
      </w:pPr>
      <w:r>
        <w:t>C</w:t>
      </w:r>
      <w:r w:rsidR="001E5358">
        <w:t>utouts</w:t>
      </w:r>
      <w:r w:rsidRPr="00FF1F4B">
        <w:t xml:space="preserve"> </w:t>
      </w:r>
      <w:r>
        <w:t>for electrical/data/gas utilities</w:t>
      </w:r>
      <w:r w:rsidR="001E5358">
        <w:t xml:space="preserve"> per drawings </w:t>
      </w:r>
      <w:r w:rsidR="00A63C7F">
        <w:t xml:space="preserve">provide easy </w:t>
      </w:r>
      <w:r w:rsidR="00F56F26">
        <w:t>access</w:t>
      </w:r>
      <w:r w:rsidR="00A63C7F">
        <w:t xml:space="preserve"> to </w:t>
      </w:r>
      <w:r w:rsidR="001E5358">
        <w:t>backboxes and gas outlets</w:t>
      </w:r>
      <w:r w:rsidR="00A63C7F">
        <w:t xml:space="preserve"> for maintenance.</w:t>
      </w:r>
    </w:p>
    <w:p w14:paraId="0DEEBD19" w14:textId="77777777" w:rsidR="00A63C7F" w:rsidRDefault="00A63C7F" w:rsidP="00F56F26">
      <w:pPr>
        <w:pStyle w:val="PR3"/>
      </w:pPr>
      <w:r>
        <w:t>Standard nominal widths are 24”, 36”, and 48”.</w:t>
      </w:r>
    </w:p>
    <w:p w14:paraId="1AD91245" w14:textId="77777777" w:rsidR="00A63C7F" w:rsidRDefault="00A63C7F" w:rsidP="00F56F26">
      <w:pPr>
        <w:pStyle w:val="PR3"/>
      </w:pPr>
      <w:r>
        <w:t>Standard nominal height is 24”.</w:t>
      </w:r>
    </w:p>
    <w:p w14:paraId="149E9EA9" w14:textId="77777777" w:rsidR="00A63C7F" w:rsidRDefault="00A63C7F" w:rsidP="00A63C7F">
      <w:pPr>
        <w:pStyle w:val="PR2"/>
      </w:pPr>
      <w:r>
        <w:t>Utility Tile, Elec</w:t>
      </w:r>
      <w:r w:rsidR="006D6026">
        <w:t xml:space="preserve">trical/Data/Gas, </w:t>
      </w:r>
      <w:r>
        <w:t>Upper</w:t>
      </w:r>
    </w:p>
    <w:p w14:paraId="243978B6" w14:textId="77777777" w:rsidR="00802B07" w:rsidRDefault="00802B07" w:rsidP="00802B07">
      <w:pPr>
        <w:pStyle w:val="PR3"/>
      </w:pPr>
      <w:r>
        <w:t>Fire-retarding core material surfaced with a high pressure plastic laminated facing sheet.  Surface material available in Corian</w:t>
      </w:r>
      <w:r>
        <w:rPr>
          <w:rFonts w:cs="Arial"/>
        </w:rPr>
        <w:t>®</w:t>
      </w:r>
      <w:r>
        <w:t xml:space="preserve"> and Durawrap 3D Laminate in a variety of colors.</w:t>
      </w:r>
    </w:p>
    <w:p w14:paraId="4BD8A440" w14:textId="77777777" w:rsidR="00802B07" w:rsidRDefault="00802B07" w:rsidP="00802B07">
      <w:pPr>
        <w:pStyle w:val="PR3"/>
      </w:pPr>
      <w:r>
        <w:t>Overlapping ship-lap design at horizontal joints to prohibit moisture and liquids from seeping (wicking) behind Tile.</w:t>
      </w:r>
    </w:p>
    <w:p w14:paraId="512205B0" w14:textId="77777777" w:rsidR="00FF1F4B" w:rsidRDefault="00FF1F4B" w:rsidP="00FF1F4B">
      <w:pPr>
        <w:pStyle w:val="PR3"/>
      </w:pPr>
      <w:r>
        <w:lastRenderedPageBreak/>
        <w:t>Cutouts</w:t>
      </w:r>
      <w:r w:rsidRPr="00FF1F4B">
        <w:t xml:space="preserve"> </w:t>
      </w:r>
      <w:r>
        <w:t>for electrical/data/gas utilities per drawings provide easy access to backboxes and gas outlets for maintenance.</w:t>
      </w:r>
    </w:p>
    <w:p w14:paraId="214113FF" w14:textId="77777777" w:rsidR="006D6026" w:rsidRDefault="006D6026" w:rsidP="00A63C7F">
      <w:pPr>
        <w:pStyle w:val="PR3"/>
      </w:pPr>
      <w:r>
        <w:t>Capable of supporting a Monitor Mounting Bracket.</w:t>
      </w:r>
    </w:p>
    <w:p w14:paraId="58A8D60E" w14:textId="77777777" w:rsidR="00A63C7F" w:rsidRDefault="00A63C7F" w:rsidP="00A63C7F">
      <w:pPr>
        <w:pStyle w:val="PR3"/>
      </w:pPr>
      <w:r>
        <w:t>Standard nominal widths are 24”, 36”, and 48”.</w:t>
      </w:r>
    </w:p>
    <w:p w14:paraId="6028CEAB" w14:textId="77777777" w:rsidR="00A63C7F" w:rsidRDefault="00A63C7F" w:rsidP="00A63C7F">
      <w:pPr>
        <w:pStyle w:val="PR3"/>
      </w:pPr>
      <w:r>
        <w:t>Standard nominal heights are 20”</w:t>
      </w:r>
      <w:r w:rsidR="006D6026">
        <w:t xml:space="preserve"> (Partial-Height)</w:t>
      </w:r>
      <w:r>
        <w:t xml:space="preserve"> and 40”</w:t>
      </w:r>
      <w:r w:rsidR="006D6026">
        <w:t xml:space="preserve"> (Full-Height)</w:t>
      </w:r>
      <w:r>
        <w:t>.</w:t>
      </w:r>
    </w:p>
    <w:p w14:paraId="188D726E" w14:textId="77777777" w:rsidR="00FF1F4B" w:rsidRDefault="00FF1F4B" w:rsidP="00FF1F4B">
      <w:pPr>
        <w:pStyle w:val="PR2"/>
      </w:pPr>
      <w:r>
        <w:t>Chase Tile</w:t>
      </w:r>
    </w:p>
    <w:p w14:paraId="056BA68E" w14:textId="77777777" w:rsidR="00802B07" w:rsidRDefault="00802B07" w:rsidP="00802B07">
      <w:pPr>
        <w:pStyle w:val="PR3"/>
      </w:pPr>
      <w:r>
        <w:t>Fire-retarding core material surfaced with a high pressure plastic laminated facing sheet.  Surface material available in Corian</w:t>
      </w:r>
      <w:r>
        <w:rPr>
          <w:rFonts w:cs="Arial"/>
        </w:rPr>
        <w:t>®</w:t>
      </w:r>
      <w:r>
        <w:t xml:space="preserve"> and Durawrap 3D Laminate in a variety of colors.</w:t>
      </w:r>
    </w:p>
    <w:p w14:paraId="0DE138BB" w14:textId="77777777" w:rsidR="003C00A8" w:rsidRDefault="003C00A8" w:rsidP="003C00A8">
      <w:pPr>
        <w:pStyle w:val="PR3"/>
      </w:pPr>
      <w:r>
        <w:t xml:space="preserve">Hides </w:t>
      </w:r>
      <w:r w:rsidR="001B6CF1">
        <w:t xml:space="preserve">piping and conduit routed from the ceiling for </w:t>
      </w:r>
      <w:r>
        <w:t xml:space="preserve">gas and electrical/data </w:t>
      </w:r>
      <w:r w:rsidR="001B6CF1">
        <w:t>utilities</w:t>
      </w:r>
      <w:r>
        <w:t>.</w:t>
      </w:r>
    </w:p>
    <w:p w14:paraId="144A18AE" w14:textId="77777777" w:rsidR="00FF1F4B" w:rsidRDefault="00FF1F4B" w:rsidP="00FF1F4B">
      <w:pPr>
        <w:pStyle w:val="PR3"/>
      </w:pPr>
      <w:r>
        <w:t>Attach to Chase Stiles</w:t>
      </w:r>
      <w:r w:rsidR="00881BF6">
        <w:t>.</w:t>
      </w:r>
    </w:p>
    <w:p w14:paraId="79A18E45" w14:textId="77777777" w:rsidR="001B6CF1" w:rsidRDefault="001B6CF1" w:rsidP="001B6CF1">
      <w:pPr>
        <w:pStyle w:val="PR3"/>
      </w:pPr>
      <w:r>
        <w:t>Standard nominal widths are 24”, 36”, and 48”.</w:t>
      </w:r>
    </w:p>
    <w:p w14:paraId="45DBDCB6" w14:textId="77777777" w:rsidR="00881BF6" w:rsidRDefault="00881BF6" w:rsidP="00FF1F4B">
      <w:pPr>
        <w:pStyle w:val="PR3"/>
      </w:pPr>
      <w:r>
        <w:t xml:space="preserve">Standard 25-1/2” high </w:t>
      </w:r>
      <w:r w:rsidR="00B8105B">
        <w:t xml:space="preserve">Chase </w:t>
      </w:r>
      <w:r>
        <w:t>Tile designed for use with 64” high Rail-Attached Stiles in rooms with a ceiling height between 8’-6” and 9’-0”.</w:t>
      </w:r>
    </w:p>
    <w:p w14:paraId="1EAEFE79" w14:textId="77777777" w:rsidR="00FF1F4B" w:rsidRDefault="001B6CF1" w:rsidP="001B6CF1">
      <w:pPr>
        <w:pStyle w:val="PR1"/>
      </w:pPr>
      <w:r>
        <w:t>Wall-Mounted Chase</w:t>
      </w:r>
    </w:p>
    <w:p w14:paraId="3A651EF4" w14:textId="77777777" w:rsidR="00802B07" w:rsidRDefault="00280B65" w:rsidP="00802B07">
      <w:pPr>
        <w:pStyle w:val="PR3"/>
      </w:pPr>
      <w:r>
        <w:t>Plastic, ABS, White</w:t>
      </w:r>
    </w:p>
    <w:p w14:paraId="54615CEB" w14:textId="77777777" w:rsidR="00802B07" w:rsidRDefault="00802B07" w:rsidP="00802B07">
      <w:pPr>
        <w:pStyle w:val="PR3"/>
      </w:pPr>
      <w:r>
        <w:t>Painted in the field</w:t>
      </w:r>
      <w:r w:rsidR="00280B65">
        <w:t>.</w:t>
      </w:r>
    </w:p>
    <w:p w14:paraId="36367AE3" w14:textId="77777777" w:rsidR="00802B07" w:rsidRDefault="00802B07" w:rsidP="00802B07">
      <w:pPr>
        <w:pStyle w:val="PR3"/>
      </w:pPr>
      <w:r>
        <w:t>Hides piping and conduit routed from the ceiling for gas and electrical/data utilities.</w:t>
      </w:r>
    </w:p>
    <w:p w14:paraId="6315364C" w14:textId="77777777" w:rsidR="001B6CF1" w:rsidRDefault="001B6CF1" w:rsidP="001B6CF1">
      <w:pPr>
        <w:pStyle w:val="PR3"/>
      </w:pPr>
      <w:r>
        <w:t>Attach to architectural wall.</w:t>
      </w:r>
    </w:p>
    <w:p w14:paraId="3FD0E7A9" w14:textId="77777777" w:rsidR="00B8105B" w:rsidRDefault="00B8105B" w:rsidP="001B6CF1">
      <w:pPr>
        <w:pStyle w:val="PR3"/>
      </w:pPr>
      <w:r>
        <w:t>Standard nominal width is 18”.</w:t>
      </w:r>
    </w:p>
    <w:p w14:paraId="4C54275E" w14:textId="77777777" w:rsidR="00B8105B" w:rsidRDefault="00B8105B" w:rsidP="00B8105B">
      <w:pPr>
        <w:pStyle w:val="PR3"/>
      </w:pPr>
      <w:r>
        <w:t>Standard 25” high Chase designed for use with 64” high Rail-Attached Stiles in rooms with a ceiling height between 8’-6” and 9’-0”.</w:t>
      </w:r>
    </w:p>
    <w:p w14:paraId="53772D58" w14:textId="77777777" w:rsidR="00BF26BA" w:rsidRDefault="00393E62" w:rsidP="00393E62">
      <w:pPr>
        <w:pStyle w:val="ART"/>
      </w:pPr>
      <w:r>
        <w:t>components</w:t>
      </w:r>
    </w:p>
    <w:p w14:paraId="1E136DE6" w14:textId="77777777" w:rsidR="00BF26BA" w:rsidRDefault="00393E62" w:rsidP="0090680F">
      <w:pPr>
        <w:pStyle w:val="PR1"/>
      </w:pPr>
      <w:r>
        <w:t>Medical Gas Piping and Medical Gas</w:t>
      </w:r>
      <w:r w:rsidR="002753DD">
        <w:t xml:space="preserve"> / Vacuum</w:t>
      </w:r>
      <w:r>
        <w:t xml:space="preserve"> Outlets</w:t>
      </w:r>
    </w:p>
    <w:p w14:paraId="6A6BDDBB" w14:textId="77777777" w:rsidR="00BF26BA" w:rsidRDefault="00393E62" w:rsidP="0094198D">
      <w:pPr>
        <w:pStyle w:val="PR2"/>
      </w:pPr>
      <w:r>
        <w:t>Medical Gas Piping</w:t>
      </w:r>
    </w:p>
    <w:p w14:paraId="47262C38" w14:textId="77777777" w:rsidR="00393E62" w:rsidRPr="005A3C23" w:rsidRDefault="00F70ED9" w:rsidP="005A3C23">
      <w:pPr>
        <w:pStyle w:val="PR3"/>
      </w:pPr>
      <w:r w:rsidRPr="005A3C23">
        <w:t xml:space="preserve">Type L </w:t>
      </w:r>
      <w:r w:rsidR="003C5ACC">
        <w:t>copper pipe, cleaned, capped, and properly identified.</w:t>
      </w:r>
    </w:p>
    <w:p w14:paraId="1E7B3FA8" w14:textId="77777777" w:rsidR="00F70ED9" w:rsidRDefault="008F48A1" w:rsidP="00393E62">
      <w:pPr>
        <w:pStyle w:val="PR3"/>
      </w:pPr>
      <w:r>
        <w:t>Factory installed and manifolded for single-point connection</w:t>
      </w:r>
      <w:r w:rsidR="00FD6F5A">
        <w:t xml:space="preserve"> </w:t>
      </w:r>
      <w:r w:rsidR="005A3C23">
        <w:t xml:space="preserve">to building services </w:t>
      </w:r>
      <w:r w:rsidR="00FD6F5A">
        <w:t xml:space="preserve">in accordance with </w:t>
      </w:r>
      <w:r w:rsidR="00941144">
        <w:t xml:space="preserve">facility requirements and </w:t>
      </w:r>
      <w:r w:rsidR="00FD6F5A">
        <w:t>drawings.</w:t>
      </w:r>
      <w:r w:rsidR="00E61AF2">
        <w:t xml:space="preserve">  Termination </w:t>
      </w:r>
      <w:r w:rsidR="001043FA">
        <w:t>points behind Chase or above ceiling</w:t>
      </w:r>
      <w:r w:rsidR="00E61AF2">
        <w:t>.</w:t>
      </w:r>
    </w:p>
    <w:p w14:paraId="7945C54D" w14:textId="77777777" w:rsidR="00FD6F5A" w:rsidRDefault="00FD6F5A" w:rsidP="00393E62">
      <w:pPr>
        <w:pStyle w:val="PR3"/>
      </w:pPr>
      <w:r>
        <w:t>Factory tested.</w:t>
      </w:r>
    </w:p>
    <w:p w14:paraId="04AF20CC" w14:textId="77777777" w:rsidR="00BF26BA" w:rsidRDefault="00FD6F5A" w:rsidP="0094198D">
      <w:pPr>
        <w:pStyle w:val="PR2"/>
      </w:pPr>
      <w:r>
        <w:t>Medical Gas</w:t>
      </w:r>
      <w:r w:rsidR="002753DD">
        <w:t xml:space="preserve"> / Vacuum</w:t>
      </w:r>
      <w:r>
        <w:t xml:space="preserve"> Outlets</w:t>
      </w:r>
    </w:p>
    <w:p w14:paraId="4D89F578" w14:textId="77777777" w:rsidR="00BE3478" w:rsidRDefault="00BE3478" w:rsidP="00A26942">
      <w:pPr>
        <w:pStyle w:val="PR3"/>
      </w:pPr>
      <w:r>
        <w:lastRenderedPageBreak/>
        <w:t xml:space="preserve">Location and quantity to meet the configuration of services detailed on the </w:t>
      </w:r>
      <w:r w:rsidR="00100251">
        <w:t>drawin</w:t>
      </w:r>
      <w:r w:rsidR="00C93506">
        <w:t>gs</w:t>
      </w:r>
      <w:r>
        <w:t>.</w:t>
      </w:r>
    </w:p>
    <w:p w14:paraId="409AE1BF" w14:textId="77777777" w:rsidR="00BF26BA" w:rsidRPr="00A26942" w:rsidRDefault="00FD6F5A" w:rsidP="00A26942">
      <w:pPr>
        <w:pStyle w:val="PR3"/>
      </w:pPr>
      <w:r w:rsidRPr="00A26942">
        <w:t xml:space="preserve">Provided </w:t>
      </w:r>
      <w:r w:rsidR="00FE00BD" w:rsidRPr="00A26942">
        <w:t>p</w:t>
      </w:r>
      <w:r w:rsidR="005A3C23" w:rsidRPr="00A26942">
        <w:t xml:space="preserve">er Section </w:t>
      </w:r>
      <w:r w:rsidR="003C5ACC">
        <w:t xml:space="preserve">22 62 00 and </w:t>
      </w:r>
      <w:r w:rsidR="005A3C23" w:rsidRPr="00A26942">
        <w:t>22 63 00.</w:t>
      </w:r>
    </w:p>
    <w:p w14:paraId="10D33E79" w14:textId="77777777" w:rsidR="005A3C23" w:rsidRPr="005A3C23" w:rsidRDefault="005A3C23" w:rsidP="005A3C23">
      <w:pPr>
        <w:pStyle w:val="PR3"/>
      </w:pPr>
      <w:r w:rsidRPr="005A3C23">
        <w:t xml:space="preserve">Factory </w:t>
      </w:r>
      <w:r>
        <w:t xml:space="preserve">installed and </w:t>
      </w:r>
      <w:r w:rsidRPr="005A3C23">
        <w:t>tested.</w:t>
      </w:r>
    </w:p>
    <w:p w14:paraId="13105285" w14:textId="77777777" w:rsidR="00BF26BA" w:rsidRDefault="009C2D9C" w:rsidP="005A3C23">
      <w:pPr>
        <w:pStyle w:val="PR3"/>
      </w:pPr>
      <w:r>
        <w:t>Medical gas outlet M</w:t>
      </w:r>
      <w:r w:rsidR="005A3C23">
        <w:t xml:space="preserve">anufacturer’s standard </w:t>
      </w:r>
      <w:r w:rsidR="00933B39">
        <w:t>Cover Plates</w:t>
      </w:r>
      <w:r w:rsidR="00272767">
        <w:t>.</w:t>
      </w:r>
    </w:p>
    <w:p w14:paraId="743A7262" w14:textId="77777777" w:rsidR="00A26942" w:rsidRDefault="005A3C23" w:rsidP="00A26942">
      <w:pPr>
        <w:pStyle w:val="PR3"/>
      </w:pPr>
      <w:r>
        <w:t xml:space="preserve">Fixed medical gas outlets </w:t>
      </w:r>
      <w:r w:rsidR="00A26942">
        <w:t xml:space="preserve">are </w:t>
      </w:r>
      <w:r>
        <w:t>permanently</w:t>
      </w:r>
      <w:r w:rsidR="00A26942">
        <w:t xml:space="preserve"> installed in one location, however, s</w:t>
      </w:r>
      <w:r w:rsidR="00A26942" w:rsidRPr="005A3C23">
        <w:t>olutions to allow for future reloca</w:t>
      </w:r>
      <w:r w:rsidR="00A26942">
        <w:t xml:space="preserve">tion or addition of </w:t>
      </w:r>
      <w:r w:rsidR="00A26942" w:rsidRPr="005A3C23">
        <w:t>outlets with</w:t>
      </w:r>
      <w:r w:rsidR="00A26942">
        <w:t>out</w:t>
      </w:r>
      <w:r w:rsidR="00A26942" w:rsidRPr="005A3C23">
        <w:t xml:space="preserve"> requiring recertification can be incorporated during the design phase.</w:t>
      </w:r>
    </w:p>
    <w:p w14:paraId="0143110B" w14:textId="77777777" w:rsidR="00BF26BA" w:rsidRDefault="005A3C23" w:rsidP="0090680F">
      <w:pPr>
        <w:pStyle w:val="PR1"/>
      </w:pPr>
      <w:r>
        <w:t>Electrical Wiring and Electrical Receptacles</w:t>
      </w:r>
    </w:p>
    <w:p w14:paraId="04F174CB" w14:textId="77777777" w:rsidR="00BF26BA" w:rsidRDefault="005A3C23" w:rsidP="0094198D">
      <w:pPr>
        <w:pStyle w:val="PR2"/>
      </w:pPr>
      <w:r>
        <w:t>Electrical Wiring</w:t>
      </w:r>
    </w:p>
    <w:p w14:paraId="3E1A4027" w14:textId="77777777" w:rsidR="003616F2" w:rsidRDefault="00B35E2B" w:rsidP="003616F2">
      <w:pPr>
        <w:pStyle w:val="PR3"/>
      </w:pPr>
      <w:r>
        <w:t>Normal (Standard) and Emergency (Critical) Branch Power</w:t>
      </w:r>
      <w:r w:rsidR="005A3C23">
        <w:t>:</w:t>
      </w:r>
      <w:r w:rsidR="003616F2" w:rsidRPr="003616F2">
        <w:t xml:space="preserve"> </w:t>
      </w:r>
      <w:r w:rsidR="003616F2">
        <w:t xml:space="preserve"> #12 THHN stranded copper wire, 600 Volt, with heat resistant thermo-plastic i</w:t>
      </w:r>
      <w:r w:rsidR="00E02DE5">
        <w:t>nsulation</w:t>
      </w:r>
      <w:r w:rsidR="003616F2">
        <w:t>.</w:t>
      </w:r>
    </w:p>
    <w:p w14:paraId="101BE42E" w14:textId="77777777" w:rsidR="003616F2" w:rsidRDefault="003616F2" w:rsidP="003616F2">
      <w:pPr>
        <w:pStyle w:val="PR3"/>
      </w:pPr>
      <w:r>
        <w:t xml:space="preserve">Ground: </w:t>
      </w:r>
      <w:r w:rsidR="001B4D69">
        <w:t xml:space="preserve"> #12</w:t>
      </w:r>
      <w:r w:rsidR="00E02DE5">
        <w:t xml:space="preserve"> THHN stranded copper wire</w:t>
      </w:r>
      <w:r>
        <w:t>.</w:t>
      </w:r>
    </w:p>
    <w:p w14:paraId="190D824B" w14:textId="77777777" w:rsidR="003616F2" w:rsidRDefault="003616F2" w:rsidP="003616F2">
      <w:pPr>
        <w:pStyle w:val="PR3"/>
      </w:pPr>
      <w:r>
        <w:t xml:space="preserve">Factory installed for single-point connection to building power in accordance with </w:t>
      </w:r>
      <w:r w:rsidR="00941144">
        <w:t xml:space="preserve">facility requirements and </w:t>
      </w:r>
      <w:r>
        <w:t>drawings.</w:t>
      </w:r>
      <w:r w:rsidR="00941144">
        <w:t xml:space="preserve">  </w:t>
      </w:r>
      <w:r w:rsidR="004B04EB">
        <w:t>Junction boxes</w:t>
      </w:r>
      <w:r w:rsidR="00941144">
        <w:t xml:space="preserve"> </w:t>
      </w:r>
      <w:r w:rsidR="004B04EB">
        <w:t>in top row of Utility Rails, behind Chase, or above ceiling</w:t>
      </w:r>
      <w:r w:rsidR="00E00E64">
        <w:t>.</w:t>
      </w:r>
    </w:p>
    <w:p w14:paraId="364C38F6" w14:textId="77777777" w:rsidR="00351071" w:rsidRPr="00CE7D97" w:rsidRDefault="00280B65" w:rsidP="003616F2">
      <w:pPr>
        <w:pStyle w:val="PR3"/>
      </w:pPr>
      <w:r w:rsidRPr="00CE7D97">
        <w:t xml:space="preserve">Differing electrical </w:t>
      </w:r>
      <w:r w:rsidR="00351071" w:rsidRPr="00CE7D97">
        <w:t xml:space="preserve">voltages and signal wiring </w:t>
      </w:r>
      <w:r w:rsidRPr="00CE7D97">
        <w:t>separated with use of EMT, Flexible Metal Conduit</w:t>
      </w:r>
      <w:r w:rsidR="00CE7D97">
        <w:t>, or HCF cable and s</w:t>
      </w:r>
      <w:r w:rsidRPr="00CE7D97">
        <w:t xml:space="preserve">eparated at termination points with use of </w:t>
      </w:r>
      <w:r w:rsidR="00CE7D97" w:rsidRPr="00CE7D97">
        <w:t>dedi</w:t>
      </w:r>
      <w:r w:rsidRPr="00CE7D97">
        <w:t>cated junction boxes.</w:t>
      </w:r>
    </w:p>
    <w:p w14:paraId="2531F44F" w14:textId="77777777" w:rsidR="003616F2" w:rsidRDefault="003616F2" w:rsidP="003616F2">
      <w:pPr>
        <w:pStyle w:val="PR3"/>
      </w:pPr>
      <w:r>
        <w:t>Factory tested.</w:t>
      </w:r>
    </w:p>
    <w:p w14:paraId="0876445C" w14:textId="77777777" w:rsidR="00BF26BA" w:rsidRDefault="003616F2" w:rsidP="0094198D">
      <w:pPr>
        <w:pStyle w:val="PR2"/>
      </w:pPr>
      <w:r>
        <w:t>Electrical Receptacles</w:t>
      </w:r>
    </w:p>
    <w:p w14:paraId="3C291FBD" w14:textId="77777777" w:rsidR="00BE3478" w:rsidRDefault="00BE3478" w:rsidP="0090680F">
      <w:pPr>
        <w:pStyle w:val="PR3"/>
        <w:tabs>
          <w:tab w:val="clear" w:pos="2016"/>
        </w:tabs>
      </w:pPr>
      <w:r>
        <w:t xml:space="preserve">Location and quantity to meet the configuration of services detailed on the </w:t>
      </w:r>
      <w:r w:rsidR="00C93506">
        <w:t>drawings</w:t>
      </w:r>
      <w:r>
        <w:t>.</w:t>
      </w:r>
    </w:p>
    <w:p w14:paraId="10B376D8" w14:textId="77777777" w:rsidR="00913B3A" w:rsidRDefault="0099298C" w:rsidP="0090680F">
      <w:pPr>
        <w:pStyle w:val="PR3"/>
        <w:tabs>
          <w:tab w:val="clear" w:pos="2016"/>
        </w:tabs>
      </w:pPr>
      <w:r>
        <w:t xml:space="preserve">Hospital Grade </w:t>
      </w:r>
      <w:r w:rsidR="00524FEE">
        <w:t>15A or 20A Decora Type.</w:t>
      </w:r>
    </w:p>
    <w:p w14:paraId="4FE3067F" w14:textId="77777777" w:rsidR="00483FC6" w:rsidRDefault="00483FC6" w:rsidP="0090680F">
      <w:pPr>
        <w:pStyle w:val="PR3"/>
        <w:tabs>
          <w:tab w:val="clear" w:pos="2016"/>
        </w:tabs>
      </w:pPr>
      <w:r>
        <w:t>Tamper-Resistant (Safety)</w:t>
      </w:r>
      <w:r w:rsidR="008B4EDD">
        <w:t>, Illuminated, or GFCI as directed by Owner.</w:t>
      </w:r>
    </w:p>
    <w:p w14:paraId="537D21A8" w14:textId="77777777" w:rsidR="00B35E2B" w:rsidRDefault="00B35E2B" w:rsidP="0090680F">
      <w:pPr>
        <w:pStyle w:val="PR3"/>
        <w:tabs>
          <w:tab w:val="clear" w:pos="2016"/>
        </w:tabs>
      </w:pPr>
      <w:r>
        <w:t xml:space="preserve">Colors:  </w:t>
      </w:r>
      <w:r w:rsidR="00524FEE">
        <w:t>White</w:t>
      </w:r>
      <w:r>
        <w:t xml:space="preserve"> for use on normal (standard) circuits and red for use on emergency (critical) circuits</w:t>
      </w:r>
      <w:r w:rsidR="00524FEE">
        <w:t>.</w:t>
      </w:r>
    </w:p>
    <w:p w14:paraId="02811CFA" w14:textId="77777777" w:rsidR="0099298C" w:rsidRDefault="0099298C" w:rsidP="0090680F">
      <w:pPr>
        <w:pStyle w:val="PR3"/>
        <w:tabs>
          <w:tab w:val="clear" w:pos="2016"/>
        </w:tabs>
      </w:pPr>
      <w:r>
        <w:t>Factory installed and tested.</w:t>
      </w:r>
    </w:p>
    <w:p w14:paraId="2E41485C" w14:textId="77777777" w:rsidR="00C54E68" w:rsidRDefault="00C54E68" w:rsidP="00C54E68">
      <w:pPr>
        <w:pStyle w:val="PR1"/>
      </w:pPr>
      <w:r>
        <w:t>Provisions</w:t>
      </w:r>
    </w:p>
    <w:p w14:paraId="1981CB57" w14:textId="77777777" w:rsidR="00C54E68" w:rsidRDefault="00C54E68" w:rsidP="00C54E68">
      <w:pPr>
        <w:pStyle w:val="PR2"/>
      </w:pPr>
      <w:r>
        <w:t>Can accommodate provisions for, but not limited to, Nurse Call Equipment, Monitoring Equipment, Data Jacks, Phone Jacks, Lighting, etc.</w:t>
      </w:r>
      <w:r w:rsidR="001938B8">
        <w:t xml:space="preserve">  Low Voltage Controller for lighting fixtures </w:t>
      </w:r>
      <w:r w:rsidR="00C93506">
        <w:t xml:space="preserve">(fixture </w:t>
      </w:r>
      <w:r w:rsidR="001938B8">
        <w:t>by others</w:t>
      </w:r>
      <w:r w:rsidR="00C93506">
        <w:t>)</w:t>
      </w:r>
      <w:r w:rsidR="001938B8">
        <w:t xml:space="preserve"> can be provided and factory installed when specified.</w:t>
      </w:r>
    </w:p>
    <w:p w14:paraId="236291E3" w14:textId="77777777" w:rsidR="00C54E68" w:rsidRDefault="00954719" w:rsidP="00C54E68">
      <w:pPr>
        <w:pStyle w:val="PR2"/>
      </w:pPr>
      <w:r>
        <w:t xml:space="preserve">Required </w:t>
      </w:r>
      <w:r w:rsidR="00CE7D97">
        <w:t>EMT or Flexible Metal Conduit</w:t>
      </w:r>
      <w:r w:rsidR="00FE671C">
        <w:t xml:space="preserve"> runs to appropriate </w:t>
      </w:r>
      <w:r w:rsidR="00AE5B77">
        <w:t xml:space="preserve">termination point </w:t>
      </w:r>
      <w:r w:rsidR="00FE671C">
        <w:t xml:space="preserve">junction box </w:t>
      </w:r>
      <w:r w:rsidR="00C54E68">
        <w:t>factory installed.</w:t>
      </w:r>
    </w:p>
    <w:p w14:paraId="17837DAB" w14:textId="77777777" w:rsidR="00C54E68" w:rsidRDefault="00933B39" w:rsidP="00C54E68">
      <w:pPr>
        <w:pStyle w:val="PR2"/>
      </w:pPr>
      <w:r>
        <w:lastRenderedPageBreak/>
        <w:t>C</w:t>
      </w:r>
      <w:r w:rsidR="00C54E68">
        <w:t xml:space="preserve">over </w:t>
      </w:r>
      <w:r>
        <w:t xml:space="preserve">Plates </w:t>
      </w:r>
      <w:r w:rsidR="00C54E68">
        <w:t>provided for all provision</w:t>
      </w:r>
      <w:r w:rsidR="001938B8">
        <w:t>s</w:t>
      </w:r>
      <w:r w:rsidR="00C54E68">
        <w:t xml:space="preserve"> </w:t>
      </w:r>
      <w:r w:rsidR="001938B8">
        <w:t>with the exception of</w:t>
      </w:r>
      <w:r w:rsidR="00C54E68">
        <w:t xml:space="preserve"> </w:t>
      </w:r>
      <w:r w:rsidR="00AE5B77">
        <w:t xml:space="preserve">Light provision and </w:t>
      </w:r>
      <w:r w:rsidR="00C54E68">
        <w:t>Nurse Call equipment</w:t>
      </w:r>
      <w:r w:rsidR="00CE4D0B">
        <w:t xml:space="preserve"> provisions</w:t>
      </w:r>
      <w:r w:rsidR="00C54E68">
        <w:t>.</w:t>
      </w:r>
      <w:r w:rsidR="00CE4D0B">
        <w:t xml:space="preserve">  Trim Plates provided with Nurse Call provision.</w:t>
      </w:r>
    </w:p>
    <w:p w14:paraId="2A78D88C" w14:textId="77777777" w:rsidR="00C54E68" w:rsidRDefault="00C54E68" w:rsidP="00C54E68">
      <w:pPr>
        <w:pStyle w:val="PR1"/>
      </w:pPr>
      <w:r>
        <w:t xml:space="preserve">Optional Electrical </w:t>
      </w:r>
      <w:r w:rsidR="00890E82">
        <w:t>Components – Provided and Factory Installed</w:t>
      </w:r>
      <w:r w:rsidR="00D04236">
        <w:t xml:space="preserve"> As Shown On Drawings</w:t>
      </w:r>
    </w:p>
    <w:p w14:paraId="79183B03" w14:textId="77777777" w:rsidR="00890E82" w:rsidRDefault="00890E82" w:rsidP="00890E82">
      <w:pPr>
        <w:pStyle w:val="PR2"/>
      </w:pPr>
      <w:r>
        <w:t>Switches</w:t>
      </w:r>
    </w:p>
    <w:p w14:paraId="319CDF39" w14:textId="77777777" w:rsidR="00890E82" w:rsidRDefault="00890E82" w:rsidP="00890E82">
      <w:pPr>
        <w:pStyle w:val="PR3"/>
      </w:pPr>
      <w:r>
        <w:t>Industrial Grade, 120/277 Volt, 20 Amp</w:t>
      </w:r>
    </w:p>
    <w:p w14:paraId="6A2C4E5E" w14:textId="77777777" w:rsidR="00890E82" w:rsidRDefault="00890E82" w:rsidP="00890E82">
      <w:pPr>
        <w:pStyle w:val="PR3"/>
      </w:pPr>
      <w:r>
        <w:t>Toggle, Decora, 3-Way, Momentary, etc.</w:t>
      </w:r>
    </w:p>
    <w:p w14:paraId="40C762FC" w14:textId="77777777" w:rsidR="00890E82" w:rsidRDefault="00890E82" w:rsidP="00890E82">
      <w:pPr>
        <w:pStyle w:val="PR3"/>
        <w:tabs>
          <w:tab w:val="clear" w:pos="2016"/>
        </w:tabs>
      </w:pPr>
      <w:r>
        <w:t xml:space="preserve">Colors:  </w:t>
      </w:r>
      <w:r w:rsidR="00524FEE">
        <w:t>White</w:t>
      </w:r>
      <w:r>
        <w:t xml:space="preserve"> for use on normal (standard) circuits and red for use on emergency (critical) circuits</w:t>
      </w:r>
      <w:r w:rsidR="00524FEE">
        <w:t>.</w:t>
      </w:r>
    </w:p>
    <w:p w14:paraId="70F5E9BA" w14:textId="77777777" w:rsidR="00890E82" w:rsidRDefault="00890E82" w:rsidP="00890E82">
      <w:pPr>
        <w:pStyle w:val="PR2"/>
      </w:pPr>
      <w:r>
        <w:t>Grounding Jacks</w:t>
      </w:r>
    </w:p>
    <w:p w14:paraId="25146767" w14:textId="77777777" w:rsidR="00890E82" w:rsidRDefault="00890E82" w:rsidP="00890E82">
      <w:pPr>
        <w:pStyle w:val="PR3"/>
      </w:pPr>
      <w:r>
        <w:t>Solid brass receptacles enclosed in non-conductive housing.</w:t>
      </w:r>
    </w:p>
    <w:p w14:paraId="1ACFA460" w14:textId="77777777" w:rsidR="00890E82" w:rsidRDefault="00890E82" w:rsidP="00890E82">
      <w:pPr>
        <w:pStyle w:val="PR3"/>
      </w:pPr>
      <w:r>
        <w:t>Spring loaded with twist-to-lock action.</w:t>
      </w:r>
    </w:p>
    <w:p w14:paraId="2AE1B511" w14:textId="77777777" w:rsidR="00890E82" w:rsidRDefault="00890E82" w:rsidP="00890E82">
      <w:pPr>
        <w:pStyle w:val="PR3"/>
      </w:pPr>
      <w:r>
        <w:t>Meets requirements of NEC article 517 and NFPA 99.</w:t>
      </w:r>
    </w:p>
    <w:p w14:paraId="2FEC1DE0" w14:textId="77777777" w:rsidR="00890E82" w:rsidRDefault="00890E82" w:rsidP="00890E82">
      <w:pPr>
        <w:pStyle w:val="PR2"/>
      </w:pPr>
      <w:r>
        <w:t>Secondary Circuit Breakers</w:t>
      </w:r>
    </w:p>
    <w:p w14:paraId="1042E5E8" w14:textId="77777777" w:rsidR="006C0248" w:rsidRDefault="006C0248" w:rsidP="00890E82">
      <w:pPr>
        <w:pStyle w:val="PR3"/>
      </w:pPr>
      <w:r>
        <w:t>Includes breaker box and door with concealed hinges for access to circuit breaker handles.</w:t>
      </w:r>
    </w:p>
    <w:p w14:paraId="717AAC5A" w14:textId="77777777" w:rsidR="00483FC6" w:rsidRPr="00F45832" w:rsidRDefault="00C96FB1" w:rsidP="00483FC6">
      <w:pPr>
        <w:pStyle w:val="ART"/>
      </w:pPr>
      <w:r w:rsidRPr="00F45832">
        <w:t>lighting</w:t>
      </w:r>
      <w:r w:rsidR="00A26942" w:rsidRPr="00F45832">
        <w:t xml:space="preserve"> (optional)</w:t>
      </w:r>
    </w:p>
    <w:p w14:paraId="0A32E5F2" w14:textId="77777777" w:rsidR="00483786" w:rsidRDefault="00F45832" w:rsidP="00ED1947">
      <w:pPr>
        <w:pStyle w:val="PR1"/>
      </w:pPr>
      <w:r w:rsidRPr="00F45832">
        <w:t>Compass Overbed Light</w:t>
      </w:r>
    </w:p>
    <w:p w14:paraId="5DAC2218" w14:textId="77777777" w:rsidR="00F45832" w:rsidRDefault="00F45832" w:rsidP="00F45832">
      <w:pPr>
        <w:pStyle w:val="PR2"/>
      </w:pPr>
      <w:r>
        <w:t>36” or 48” Widths</w:t>
      </w:r>
    </w:p>
    <w:p w14:paraId="2FA4E0DD" w14:textId="77777777" w:rsidR="00F45832" w:rsidRPr="00F45832" w:rsidRDefault="00CE4D0B" w:rsidP="00F45832">
      <w:pPr>
        <w:pStyle w:val="PR2"/>
      </w:pPr>
      <w:r>
        <w:t>Tile-m</w:t>
      </w:r>
      <w:r w:rsidR="00F45832">
        <w:t>ounted</w:t>
      </w:r>
      <w:r>
        <w:t xml:space="preserve"> at top of bed section.</w:t>
      </w:r>
    </w:p>
    <w:p w14:paraId="63535892" w14:textId="77777777" w:rsidR="004C35CD" w:rsidRDefault="00F45832" w:rsidP="00A26942">
      <w:pPr>
        <w:pStyle w:val="PR1"/>
      </w:pPr>
      <w:r w:rsidRPr="00F45832">
        <w:t>Sconce Lights</w:t>
      </w:r>
    </w:p>
    <w:p w14:paraId="0F79D486" w14:textId="77777777" w:rsidR="00F45832" w:rsidRDefault="00CE4D0B" w:rsidP="00F45832">
      <w:pPr>
        <w:pStyle w:val="PR2"/>
      </w:pPr>
      <w:r>
        <w:t>Tile-mounted at top of side sections.</w:t>
      </w:r>
    </w:p>
    <w:p w14:paraId="4FDAD958" w14:textId="77777777" w:rsidR="00CE4D0B" w:rsidRPr="00F45832" w:rsidRDefault="00CE4D0B" w:rsidP="00F45832">
      <w:pPr>
        <w:pStyle w:val="PR2"/>
      </w:pPr>
      <w:r>
        <w:t>Trim Plate provided.</w:t>
      </w:r>
    </w:p>
    <w:p w14:paraId="19D0D572" w14:textId="77777777" w:rsidR="004C35CD" w:rsidRPr="00F45832" w:rsidRDefault="00F444DB" w:rsidP="00A26942">
      <w:pPr>
        <w:pStyle w:val="PR1"/>
      </w:pPr>
      <w:r w:rsidRPr="00F45832">
        <w:rPr>
          <w:rFonts w:cs="Arial"/>
        </w:rPr>
        <w:t>Qualu</w:t>
      </w:r>
      <w:r w:rsidR="00C96FB1" w:rsidRPr="00F45832">
        <w:rPr>
          <w:rFonts w:cs="Arial"/>
        </w:rPr>
        <w:t>x</w:t>
      </w:r>
      <w:r w:rsidRPr="00F45832">
        <w:rPr>
          <w:rFonts w:cs="Arial"/>
        </w:rPr>
        <w:t xml:space="preserve"> 50GX</w:t>
      </w:r>
      <w:r w:rsidR="00C96FB1" w:rsidRPr="00F45832">
        <w:rPr>
          <w:rFonts w:cs="Arial"/>
        </w:rPr>
        <w:t>™ Exam/Reading Light</w:t>
      </w:r>
    </w:p>
    <w:p w14:paraId="7B992D09" w14:textId="77777777" w:rsidR="004C35CD" w:rsidRPr="00F45832" w:rsidRDefault="009B147C" w:rsidP="004C35CD">
      <w:pPr>
        <w:pStyle w:val="PR2"/>
      </w:pPr>
      <w:r w:rsidRPr="00F45832">
        <w:t>Dual-</w:t>
      </w:r>
      <w:r w:rsidR="004C35CD" w:rsidRPr="00F45832">
        <w:t>Intensity</w:t>
      </w:r>
      <w:r w:rsidRPr="00F45832">
        <w:t xml:space="preserve"> Halogen</w:t>
      </w:r>
      <w:r w:rsidR="004C35CD" w:rsidRPr="00F45832">
        <w:t xml:space="preserve">:  Exam (spot) and </w:t>
      </w:r>
      <w:smartTag w:uri="urn:schemas-microsoft-com:office:smarttags" w:element="City">
        <w:smartTag w:uri="urn:schemas-microsoft-com:office:smarttags" w:element="place">
          <w:r w:rsidR="004C35CD" w:rsidRPr="00F45832">
            <w:t>Reading</w:t>
          </w:r>
        </w:smartTag>
      </w:smartTag>
      <w:r w:rsidR="004C35CD" w:rsidRPr="00F45832">
        <w:t xml:space="preserve"> (flood).</w:t>
      </w:r>
    </w:p>
    <w:p w14:paraId="3E619C12" w14:textId="77777777" w:rsidR="00C96FB1" w:rsidRPr="00F45832" w:rsidRDefault="0008660F" w:rsidP="004C35CD">
      <w:pPr>
        <w:pStyle w:val="PR2"/>
      </w:pPr>
      <w:r w:rsidRPr="00F45832">
        <w:t>38-</w:t>
      </w:r>
      <w:r w:rsidR="004C35CD" w:rsidRPr="00F45832">
        <w:t xml:space="preserve">Inch </w:t>
      </w:r>
      <w:r w:rsidR="00F444DB" w:rsidRPr="00F45832">
        <w:t xml:space="preserve">knuckle-joint </w:t>
      </w:r>
      <w:r w:rsidR="00ED1947" w:rsidRPr="00F45832">
        <w:t>arm</w:t>
      </w:r>
      <w:r w:rsidR="00F444DB" w:rsidRPr="00F45832">
        <w:t>.</w:t>
      </w:r>
    </w:p>
    <w:p w14:paraId="41AD244C" w14:textId="77777777" w:rsidR="004C35CD" w:rsidRPr="00F45832" w:rsidRDefault="00F444DB" w:rsidP="00A26942">
      <w:pPr>
        <w:pStyle w:val="PR1"/>
      </w:pPr>
      <w:r w:rsidRPr="00F45832">
        <w:rPr>
          <w:rFonts w:cs="Arial"/>
        </w:rPr>
        <w:t xml:space="preserve">Qualux 50SX™ </w:t>
      </w:r>
      <w:r w:rsidR="004C35CD" w:rsidRPr="00F45832">
        <w:rPr>
          <w:rFonts w:cs="Arial"/>
        </w:rPr>
        <w:t>Exam/Reading Light</w:t>
      </w:r>
    </w:p>
    <w:p w14:paraId="2A565592" w14:textId="77777777" w:rsidR="004C35CD" w:rsidRPr="00F45832" w:rsidRDefault="009B147C" w:rsidP="004C35CD">
      <w:pPr>
        <w:pStyle w:val="PR2"/>
      </w:pPr>
      <w:r w:rsidRPr="00F45832">
        <w:t xml:space="preserve">Dual-Intensity Halogen:  Exam (spot) and </w:t>
      </w:r>
      <w:smartTag w:uri="urn:schemas-microsoft-com:office:smarttags" w:element="City">
        <w:smartTag w:uri="urn:schemas-microsoft-com:office:smarttags" w:element="place">
          <w:r w:rsidRPr="00F45832">
            <w:t>Reading</w:t>
          </w:r>
        </w:smartTag>
      </w:smartTag>
      <w:r w:rsidRPr="00F45832">
        <w:t xml:space="preserve"> (flood).</w:t>
      </w:r>
    </w:p>
    <w:p w14:paraId="4D1D9356" w14:textId="77777777" w:rsidR="00F444DB" w:rsidRPr="00F45832" w:rsidRDefault="0008660F" w:rsidP="004C35CD">
      <w:pPr>
        <w:pStyle w:val="PR2"/>
      </w:pPr>
      <w:r w:rsidRPr="00F45832">
        <w:t>31.5-</w:t>
      </w:r>
      <w:r w:rsidR="009B147C" w:rsidRPr="00F45832">
        <w:t xml:space="preserve">Inch </w:t>
      </w:r>
      <w:r w:rsidR="00F444DB" w:rsidRPr="00F45832">
        <w:t>gooseneck</w:t>
      </w:r>
      <w:r w:rsidR="00ED1947" w:rsidRPr="00F45832">
        <w:t xml:space="preserve"> arm</w:t>
      </w:r>
      <w:r w:rsidR="00F444DB" w:rsidRPr="00F45832">
        <w:t>.</w:t>
      </w:r>
    </w:p>
    <w:p w14:paraId="02AA2728" w14:textId="77777777" w:rsidR="009B147C" w:rsidRPr="00F45832" w:rsidRDefault="009B147C" w:rsidP="009B147C">
      <w:pPr>
        <w:pStyle w:val="PR1"/>
      </w:pPr>
      <w:r w:rsidRPr="00F45832">
        <w:t>Series MLC Exam/Reading Light</w:t>
      </w:r>
    </w:p>
    <w:p w14:paraId="54ACE5FF" w14:textId="77777777" w:rsidR="009B147C" w:rsidRPr="00F45832" w:rsidRDefault="009B147C" w:rsidP="009B147C">
      <w:pPr>
        <w:pStyle w:val="PR2"/>
      </w:pPr>
      <w:r w:rsidRPr="00F45832">
        <w:lastRenderedPageBreak/>
        <w:t>Fluorescent/Incandescent</w:t>
      </w:r>
      <w:r w:rsidR="0008660F" w:rsidRPr="00F45832">
        <w:t>.</w:t>
      </w:r>
    </w:p>
    <w:p w14:paraId="080057E3" w14:textId="77777777" w:rsidR="0008660F" w:rsidRPr="00F45832" w:rsidRDefault="0008660F" w:rsidP="009B147C">
      <w:pPr>
        <w:pStyle w:val="PR2"/>
      </w:pPr>
      <w:r w:rsidRPr="00F45832">
        <w:t>45-Inch adjustable arm.</w:t>
      </w:r>
    </w:p>
    <w:p w14:paraId="10384754" w14:textId="77777777" w:rsidR="009B147C" w:rsidRPr="00F45832" w:rsidRDefault="009B147C" w:rsidP="009B147C">
      <w:pPr>
        <w:pStyle w:val="PR1"/>
      </w:pPr>
      <w:r w:rsidRPr="00F45832">
        <w:t>Series ARL Exam/Reading Light</w:t>
      </w:r>
    </w:p>
    <w:p w14:paraId="5A152D44" w14:textId="77777777" w:rsidR="009B147C" w:rsidRPr="00F45832" w:rsidRDefault="009B147C" w:rsidP="009B147C">
      <w:pPr>
        <w:pStyle w:val="PR2"/>
      </w:pPr>
      <w:r w:rsidRPr="00F45832">
        <w:t>Incandescent.</w:t>
      </w:r>
    </w:p>
    <w:p w14:paraId="79767C0A" w14:textId="77777777" w:rsidR="009B147C" w:rsidRPr="00F45832" w:rsidRDefault="0008660F" w:rsidP="009B147C">
      <w:pPr>
        <w:pStyle w:val="PR2"/>
      </w:pPr>
      <w:r w:rsidRPr="00F45832">
        <w:t>45-</w:t>
      </w:r>
      <w:r w:rsidR="009B147C" w:rsidRPr="00F45832">
        <w:t>Inch or</w:t>
      </w:r>
      <w:r w:rsidRPr="00F45832">
        <w:t xml:space="preserve"> 50-</w:t>
      </w:r>
      <w:r w:rsidR="009B147C" w:rsidRPr="00F45832">
        <w:t>Inch adjustable arm.</w:t>
      </w:r>
    </w:p>
    <w:p w14:paraId="518192E1" w14:textId="77777777" w:rsidR="008F7A2F" w:rsidRDefault="00F67846" w:rsidP="008F7A2F">
      <w:pPr>
        <w:pStyle w:val="ART"/>
      </w:pPr>
      <w:r>
        <w:t>accessories</w:t>
      </w:r>
      <w:r w:rsidR="001E6F77">
        <w:t xml:space="preserve"> (OPTIONAL)</w:t>
      </w:r>
    </w:p>
    <w:p w14:paraId="72EC9654" w14:textId="77777777" w:rsidR="00FE671C" w:rsidRDefault="00FE671C" w:rsidP="008F7A2F">
      <w:pPr>
        <w:pStyle w:val="PR1"/>
      </w:pPr>
      <w:r>
        <w:t>Horizontal Eclipse</w:t>
      </w:r>
      <w:r>
        <w:rPr>
          <w:rFonts w:cs="Arial"/>
        </w:rPr>
        <w:t>™</w:t>
      </w:r>
      <w:r>
        <w:t xml:space="preserve"> Equipment Rails</w:t>
      </w:r>
    </w:p>
    <w:p w14:paraId="7950177D" w14:textId="77777777" w:rsidR="00CC696F" w:rsidRDefault="00CC696F" w:rsidP="00FE671C">
      <w:pPr>
        <w:pStyle w:val="PR2"/>
      </w:pPr>
      <w:r>
        <w:t>Anodized Aluminum, Satin Oxide Laminate Insert, Grey End Caps.</w:t>
      </w:r>
    </w:p>
    <w:p w14:paraId="10A203BC" w14:textId="77777777" w:rsidR="00CC696F" w:rsidRDefault="00CC696F" w:rsidP="00FE671C">
      <w:pPr>
        <w:pStyle w:val="PR2"/>
      </w:pPr>
      <w:r>
        <w:t>Supports</w:t>
      </w:r>
      <w:r w:rsidRPr="00CC696F">
        <w:t xml:space="preserve"> </w:t>
      </w:r>
      <w:r>
        <w:t>rail-mount accessories</w:t>
      </w:r>
      <w:r w:rsidR="0015368F">
        <w:t xml:space="preserve"> </w:t>
      </w:r>
      <w:r>
        <w:t>with the use of Universal Rail Clamps.</w:t>
      </w:r>
    </w:p>
    <w:p w14:paraId="3275F760" w14:textId="77777777" w:rsidR="00CC696F" w:rsidRDefault="00CC696F" w:rsidP="00FE671C">
      <w:pPr>
        <w:pStyle w:val="PR2"/>
      </w:pPr>
      <w:r>
        <w:t>Attach to front of Tile.</w:t>
      </w:r>
    </w:p>
    <w:p w14:paraId="729FDA90" w14:textId="77777777" w:rsidR="00FE671C" w:rsidRDefault="00CC696F" w:rsidP="00FE671C">
      <w:pPr>
        <w:pStyle w:val="PR2"/>
      </w:pPr>
      <w:r>
        <w:t>Standard lengths are 18”, 24”, 30”, 36”, 42”, and 48”.</w:t>
      </w:r>
    </w:p>
    <w:p w14:paraId="7990CB75" w14:textId="77777777" w:rsidR="008F7A2F" w:rsidRDefault="00D36B1C" w:rsidP="008F7A2F">
      <w:pPr>
        <w:pStyle w:val="PR1"/>
      </w:pPr>
      <w:r>
        <w:t xml:space="preserve">Large selection of </w:t>
      </w:r>
      <w:r w:rsidR="0015368F">
        <w:t xml:space="preserve">rail-mount </w:t>
      </w:r>
      <w:r>
        <w:t>accessories available including</w:t>
      </w:r>
      <w:r w:rsidR="00FE671C">
        <w:t xml:space="preserve"> </w:t>
      </w:r>
      <w:r>
        <w:t>Vacuum Bottle</w:t>
      </w:r>
      <w:r w:rsidR="00642037">
        <w:t>s and</w:t>
      </w:r>
      <w:r>
        <w:t xml:space="preserve"> Slides, Moni</w:t>
      </w:r>
      <w:r w:rsidR="00FE671C">
        <w:t>tor Mounting Channels and Arms</w:t>
      </w:r>
      <w:r w:rsidR="00533C4B">
        <w:t>, Diagnostic Equipment</w:t>
      </w:r>
      <w:r>
        <w:t xml:space="preserve">, </w:t>
      </w:r>
      <w:r w:rsidR="00533C4B">
        <w:t>Sharps</w:t>
      </w:r>
      <w:r w:rsidR="00FE671C">
        <w:t xml:space="preserve"> Containers</w:t>
      </w:r>
      <w:r w:rsidR="00533C4B">
        <w:t xml:space="preserve">, Glove Holders, I.V. </w:t>
      </w:r>
      <w:r w:rsidR="00642037">
        <w:t>Poles</w:t>
      </w:r>
      <w:r w:rsidR="00533C4B">
        <w:t xml:space="preserve">, </w:t>
      </w:r>
      <w:r w:rsidR="0015368F">
        <w:t xml:space="preserve">Soap Dispensers, Chart Holders, Utility Hooks, </w:t>
      </w:r>
      <w:r>
        <w:t>etc.</w:t>
      </w:r>
    </w:p>
    <w:p w14:paraId="42DA3F2A" w14:textId="77777777" w:rsidR="00D04236" w:rsidRDefault="00D04236" w:rsidP="008F7A2F">
      <w:pPr>
        <w:pStyle w:val="PR1"/>
      </w:pPr>
      <w:r>
        <w:t xml:space="preserve">Accessories to be </w:t>
      </w:r>
      <w:r w:rsidR="00660F0D">
        <w:t>provided</w:t>
      </w:r>
      <w:r>
        <w:t xml:space="preserve"> by Manufacturer of Headwall to ensure compatibility.</w:t>
      </w:r>
    </w:p>
    <w:p w14:paraId="49B60B3E" w14:textId="77777777" w:rsidR="00BF26BA" w:rsidRDefault="00BF26BA" w:rsidP="0090680F">
      <w:pPr>
        <w:pStyle w:val="PRT"/>
      </w:pPr>
      <w:r>
        <w:t>EXECUTION</w:t>
      </w:r>
    </w:p>
    <w:p w14:paraId="67DA3352" w14:textId="77777777" w:rsidR="00BF26BA" w:rsidRDefault="00533C4B" w:rsidP="00D411E3">
      <w:pPr>
        <w:pStyle w:val="ART"/>
      </w:pPr>
      <w:r>
        <w:t>examination</w:t>
      </w:r>
    </w:p>
    <w:p w14:paraId="38EFBCE9" w14:textId="77777777" w:rsidR="00F67846" w:rsidRPr="00A15C51" w:rsidRDefault="00F67846" w:rsidP="00F67846">
      <w:pPr>
        <w:pStyle w:val="PR1"/>
      </w:pPr>
      <w:r w:rsidRPr="00A15C51">
        <w:t xml:space="preserve">Ensure structure </w:t>
      </w:r>
      <w:r w:rsidR="00824958">
        <w:t>and/</w:t>
      </w:r>
      <w:r w:rsidRPr="00A15C51">
        <w:t>or substrate is adequate to support Headwall.</w:t>
      </w:r>
    </w:p>
    <w:p w14:paraId="602F149A" w14:textId="77777777" w:rsidR="00BF26BA" w:rsidRDefault="002B34A9" w:rsidP="0090680F">
      <w:pPr>
        <w:pStyle w:val="PR1"/>
      </w:pPr>
      <w:r>
        <w:t>Inspect and v</w:t>
      </w:r>
      <w:r w:rsidR="00E86CDA">
        <w:t xml:space="preserve">erify that walls and </w:t>
      </w:r>
      <w:r w:rsidR="007F754E">
        <w:t xml:space="preserve">areas in which work is to be performed are acceptable for Headwall installation in accordance with </w:t>
      </w:r>
      <w:r w:rsidR="009C2D9C">
        <w:t xml:space="preserve">Manufacturer’s </w:t>
      </w:r>
      <w:r>
        <w:t xml:space="preserve">published recommendations and all applicable </w:t>
      </w:r>
      <w:r w:rsidR="00AC188E">
        <w:t>Sections</w:t>
      </w:r>
      <w:r w:rsidR="007F754E">
        <w:t>.</w:t>
      </w:r>
    </w:p>
    <w:p w14:paraId="09364F9C" w14:textId="77777777" w:rsidR="00BF26BA" w:rsidRDefault="007F754E" w:rsidP="0090680F">
      <w:pPr>
        <w:pStyle w:val="PR1"/>
      </w:pPr>
      <w:r>
        <w:t>Report all discrepancies and unacceptable conditions to Owner/Contractor for corrections.</w:t>
      </w:r>
    </w:p>
    <w:p w14:paraId="0398CA39" w14:textId="77777777" w:rsidR="007F754E" w:rsidRDefault="007F754E" w:rsidP="0090680F">
      <w:pPr>
        <w:pStyle w:val="PR1"/>
      </w:pPr>
      <w:r>
        <w:t>Proceed with installation only after discrepancies and unacceptable conditions have been remedied.</w:t>
      </w:r>
    </w:p>
    <w:p w14:paraId="1792A92D" w14:textId="77777777" w:rsidR="007C0788" w:rsidRDefault="007C0788" w:rsidP="007C0788">
      <w:pPr>
        <w:pStyle w:val="ART"/>
      </w:pPr>
      <w:r>
        <w:t>preparation</w:t>
      </w:r>
    </w:p>
    <w:p w14:paraId="7070ED39" w14:textId="77777777" w:rsidR="00AC188E" w:rsidRDefault="00AC188E" w:rsidP="00AC188E">
      <w:pPr>
        <w:pStyle w:val="PR1"/>
      </w:pPr>
      <w:r>
        <w:t>Coordinate Headwall installation with work of other trades for proper sequence to avoid delays.</w:t>
      </w:r>
    </w:p>
    <w:p w14:paraId="3749A7A8" w14:textId="77777777" w:rsidR="00AC188E" w:rsidRDefault="00AC188E" w:rsidP="00AC188E">
      <w:pPr>
        <w:pStyle w:val="PR1"/>
      </w:pPr>
      <w:r>
        <w:t>Coordinate service connection work with Electrical, Piping, and Communication Contractors.</w:t>
      </w:r>
    </w:p>
    <w:p w14:paraId="1FB1ACED" w14:textId="77777777" w:rsidR="00BF26BA" w:rsidRDefault="00BF26BA" w:rsidP="00D411E3">
      <w:pPr>
        <w:pStyle w:val="ART"/>
      </w:pPr>
      <w:r>
        <w:t>INSTALLATION</w:t>
      </w:r>
    </w:p>
    <w:p w14:paraId="7E43D237" w14:textId="77777777" w:rsidR="00BF26BA" w:rsidRDefault="00A15C51" w:rsidP="0090680F">
      <w:pPr>
        <w:pStyle w:val="PR1"/>
      </w:pPr>
      <w:r>
        <w:t>Perform installation</w:t>
      </w:r>
      <w:r w:rsidR="00BF26BA">
        <w:t xml:space="preserve"> in </w:t>
      </w:r>
      <w:r w:rsidR="002907BE">
        <w:t xml:space="preserve">strict </w:t>
      </w:r>
      <w:r w:rsidR="00BF26BA">
        <w:t xml:space="preserve">accordance with </w:t>
      </w:r>
      <w:r w:rsidR="009C2D9C">
        <w:t xml:space="preserve">Manufacturer’s </w:t>
      </w:r>
      <w:r w:rsidR="00452ACE">
        <w:t>published recommendations</w:t>
      </w:r>
      <w:r w:rsidR="002907BE">
        <w:t xml:space="preserve"> and all applicable </w:t>
      </w:r>
      <w:r w:rsidR="00AC188E">
        <w:t>Sections</w:t>
      </w:r>
      <w:r>
        <w:t>.</w:t>
      </w:r>
    </w:p>
    <w:p w14:paraId="0AE48B2F" w14:textId="77777777" w:rsidR="00A15C51" w:rsidRDefault="002F68A5" w:rsidP="0090680F">
      <w:pPr>
        <w:pStyle w:val="PR1"/>
      </w:pPr>
      <w:r>
        <w:lastRenderedPageBreak/>
        <w:t>Anchor all fixed components</w:t>
      </w:r>
      <w:r w:rsidR="002907BE">
        <w:t xml:space="preserve"> </w:t>
      </w:r>
      <w:r w:rsidR="00600E3F">
        <w:t xml:space="preserve">securely, </w:t>
      </w:r>
      <w:r>
        <w:t xml:space="preserve">square, level, and plumb at heights </w:t>
      </w:r>
      <w:r w:rsidR="00EA1179">
        <w:t>indicated on drawings.</w:t>
      </w:r>
    </w:p>
    <w:p w14:paraId="7CBC3FA5" w14:textId="77777777" w:rsidR="002F68A5" w:rsidRDefault="00EA1179" w:rsidP="0090680F">
      <w:pPr>
        <w:pStyle w:val="PR1"/>
      </w:pPr>
      <w:r>
        <w:t>Align slots in vertical support elements to ensure hanging units are level.</w:t>
      </w:r>
    </w:p>
    <w:p w14:paraId="5CE29846" w14:textId="77777777" w:rsidR="00B5598F" w:rsidRDefault="00B5598F" w:rsidP="0090680F">
      <w:pPr>
        <w:pStyle w:val="PR1"/>
      </w:pPr>
      <w:r>
        <w:t xml:space="preserve">After installation </w:t>
      </w:r>
      <w:r w:rsidR="007E73D8">
        <w:t xml:space="preserve">of Headwall </w:t>
      </w:r>
      <w:r>
        <w:t xml:space="preserve">and </w:t>
      </w:r>
      <w:r w:rsidR="007E73D8">
        <w:t>connection of services</w:t>
      </w:r>
      <w:r>
        <w:t xml:space="preserve"> </w:t>
      </w:r>
      <w:r w:rsidR="007E73D8">
        <w:t>are</w:t>
      </w:r>
      <w:r>
        <w:t xml:space="preserve"> complete, test electrical equipment function and grounding in accordance with NFPA requirements.  Purge and test medical gases for system certification in accordance with NFPA</w:t>
      </w:r>
      <w:r w:rsidR="007E73D8">
        <w:t xml:space="preserve"> 99.</w:t>
      </w:r>
    </w:p>
    <w:p w14:paraId="7BF88EAA" w14:textId="77777777" w:rsidR="00BF26BA" w:rsidRDefault="00365FDA" w:rsidP="00D411E3">
      <w:pPr>
        <w:pStyle w:val="ART"/>
      </w:pPr>
      <w:r>
        <w:t>cleaning</w:t>
      </w:r>
    </w:p>
    <w:p w14:paraId="09861CC7" w14:textId="77777777" w:rsidR="00BF26BA" w:rsidRDefault="00365FDA" w:rsidP="0090680F">
      <w:pPr>
        <w:pStyle w:val="PR1"/>
      </w:pPr>
      <w:r>
        <w:t>Clean all surfaces to remove all marks, soil, and foreign matter</w:t>
      </w:r>
      <w:r w:rsidRPr="00365FDA">
        <w:t xml:space="preserve"> </w:t>
      </w:r>
      <w:r>
        <w:t>immediately after installation and adjustment are complete.</w:t>
      </w:r>
    </w:p>
    <w:p w14:paraId="790AAC12" w14:textId="77777777" w:rsidR="00365FDA" w:rsidRDefault="00365FDA" w:rsidP="0090680F">
      <w:pPr>
        <w:pStyle w:val="PR1"/>
      </w:pPr>
      <w:r>
        <w:t xml:space="preserve">Recheck all components and perform any </w:t>
      </w:r>
      <w:r w:rsidR="008C182C">
        <w:t xml:space="preserve">necessary </w:t>
      </w:r>
      <w:r>
        <w:t>additional cleaning just prior to substantial completion.</w:t>
      </w:r>
    </w:p>
    <w:p w14:paraId="29782E12" w14:textId="77777777" w:rsidR="008C182C" w:rsidRDefault="008C182C" w:rsidP="008C182C">
      <w:pPr>
        <w:pStyle w:val="PR1"/>
      </w:pPr>
      <w:r>
        <w:t>Remove surplus materials, debris, tools, and equipment upon completion.</w:t>
      </w:r>
    </w:p>
    <w:p w14:paraId="028C2203" w14:textId="77777777" w:rsidR="008C182C" w:rsidRDefault="008C182C" w:rsidP="008C182C">
      <w:pPr>
        <w:pStyle w:val="PR1"/>
      </w:pPr>
      <w:r>
        <w:t>Manage Packaging Waste</w:t>
      </w:r>
    </w:p>
    <w:p w14:paraId="55018CC7" w14:textId="77777777" w:rsidR="008C182C" w:rsidRDefault="008C182C" w:rsidP="008C182C">
      <w:pPr>
        <w:pStyle w:val="PR2"/>
      </w:pPr>
      <w:r>
        <w:t>Collect and separate packaging waste materials for reuse and/or recycling.</w:t>
      </w:r>
    </w:p>
    <w:p w14:paraId="37829745" w14:textId="77777777" w:rsidR="008C182C" w:rsidRDefault="008C182C" w:rsidP="008C182C">
      <w:pPr>
        <w:pStyle w:val="PR2"/>
      </w:pPr>
      <w:r>
        <w:t>Remove packaging materials from site and dispose of at appropriate recycling facilities.</w:t>
      </w:r>
    </w:p>
    <w:p w14:paraId="27F20EE8" w14:textId="77777777" w:rsidR="008B0B42" w:rsidRDefault="00A85BF0" w:rsidP="00D411E3">
      <w:pPr>
        <w:pStyle w:val="ART"/>
      </w:pPr>
      <w:r>
        <w:t>protection</w:t>
      </w:r>
    </w:p>
    <w:p w14:paraId="0C328FC9" w14:textId="77777777" w:rsidR="008B0B42" w:rsidRDefault="00A85BF0" w:rsidP="0090680F">
      <w:pPr>
        <w:pStyle w:val="PR1"/>
      </w:pPr>
      <w:r>
        <w:t>Protect installed Headwall from damage during remaining construction work.</w:t>
      </w:r>
    </w:p>
    <w:p w14:paraId="0AC2B9A9" w14:textId="77777777" w:rsidR="00BF26BA" w:rsidRDefault="00F67846" w:rsidP="00C7454C">
      <w:pPr>
        <w:pStyle w:val="EndnoteText"/>
      </w:pPr>
      <w:r>
        <w:t>END OF SECTION</w:t>
      </w:r>
    </w:p>
    <w:sectPr w:rsidR="00BF26BA" w:rsidSect="00E250F2">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1080" w:right="1440" w:bottom="72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A9B94" w14:textId="77777777" w:rsidR="00CA0E34" w:rsidRDefault="00CA0E34"/>
    <w:p w14:paraId="5FAF45F8" w14:textId="77777777" w:rsidR="00CA0E34" w:rsidRDefault="00CA0E34"/>
    <w:p w14:paraId="621C26B0" w14:textId="77777777" w:rsidR="00CA0E34" w:rsidRDefault="00CA0E34"/>
    <w:p w14:paraId="6D0527D8" w14:textId="77777777" w:rsidR="00CA0E34" w:rsidRDefault="00CA0E34"/>
    <w:p w14:paraId="79D6779C" w14:textId="77777777" w:rsidR="00CA0E34" w:rsidRDefault="00CA0E34"/>
    <w:p w14:paraId="33B79C7A" w14:textId="77777777" w:rsidR="00CA0E34" w:rsidRDefault="00CA0E34"/>
    <w:p w14:paraId="25FAB117" w14:textId="77777777" w:rsidR="00CA0E34" w:rsidRDefault="00CA0E34"/>
    <w:p w14:paraId="1D687EBF" w14:textId="77777777" w:rsidR="00CA0E34" w:rsidRDefault="00CA0E34" w:rsidP="006E4EA5"/>
    <w:p w14:paraId="4CD3327D" w14:textId="77777777" w:rsidR="00CA0E34" w:rsidRDefault="00CA0E34" w:rsidP="006E4EA5"/>
  </w:endnote>
  <w:endnote w:type="continuationSeparator" w:id="0">
    <w:p w14:paraId="30E2B200" w14:textId="77777777" w:rsidR="00CA0E34" w:rsidRDefault="00CA0E34">
      <w:r>
        <w:t xml:space="preserve"> </w:t>
      </w:r>
    </w:p>
    <w:p w14:paraId="03D38544" w14:textId="77777777" w:rsidR="00CA0E34" w:rsidRDefault="00CA0E34"/>
    <w:p w14:paraId="64AC3E51" w14:textId="77777777" w:rsidR="00CA0E34" w:rsidRDefault="00CA0E34"/>
    <w:p w14:paraId="3EDFA79B" w14:textId="77777777" w:rsidR="00CA0E34" w:rsidRDefault="00CA0E34"/>
    <w:p w14:paraId="252DBAA7" w14:textId="77777777" w:rsidR="00CA0E34" w:rsidRDefault="00CA0E34"/>
    <w:p w14:paraId="665E6E3C" w14:textId="77777777" w:rsidR="00CA0E34" w:rsidRDefault="00CA0E34"/>
    <w:p w14:paraId="4FB7DE45" w14:textId="77777777" w:rsidR="00CA0E34" w:rsidRDefault="00CA0E34"/>
    <w:p w14:paraId="5BD6DB2D" w14:textId="77777777" w:rsidR="00CA0E34" w:rsidRDefault="00CA0E34" w:rsidP="006E4EA5"/>
    <w:p w14:paraId="5CA32C95" w14:textId="77777777" w:rsidR="00CA0E34" w:rsidRDefault="00CA0E34" w:rsidP="006E4EA5"/>
  </w:endnote>
  <w:endnote w:type="continuationNotice" w:id="1">
    <w:p w14:paraId="367A89B1" w14:textId="77777777" w:rsidR="00CA0E34" w:rsidRDefault="00CA0E34">
      <w:r>
        <w:t xml:space="preserve"> </w:t>
      </w:r>
    </w:p>
    <w:p w14:paraId="16010E37" w14:textId="77777777" w:rsidR="00CA0E34" w:rsidRDefault="00CA0E34"/>
    <w:p w14:paraId="418B0F53" w14:textId="77777777" w:rsidR="00CA0E34" w:rsidRDefault="00CA0E34"/>
    <w:p w14:paraId="0ED7B79A" w14:textId="77777777" w:rsidR="00CA0E34" w:rsidRDefault="00CA0E34"/>
    <w:p w14:paraId="04AB3743" w14:textId="77777777" w:rsidR="00CA0E34" w:rsidRDefault="00CA0E34"/>
    <w:p w14:paraId="3773AE2D" w14:textId="77777777" w:rsidR="00CA0E34" w:rsidRDefault="00CA0E34"/>
    <w:p w14:paraId="6BEDCDF6" w14:textId="77777777" w:rsidR="00CA0E34" w:rsidRDefault="00CA0E34"/>
    <w:p w14:paraId="1D033980" w14:textId="77777777" w:rsidR="00CA0E34" w:rsidRDefault="00CA0E34" w:rsidP="006E4EA5"/>
    <w:p w14:paraId="1FC1A2F7" w14:textId="77777777" w:rsidR="00CA0E34" w:rsidRDefault="00CA0E34" w:rsidP="006E4E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18E7" w14:textId="77777777" w:rsidR="00C767B8" w:rsidRDefault="00C767B8">
    <w:pPr>
      <w:pStyle w:val="Footer"/>
    </w:pPr>
  </w:p>
  <w:p w14:paraId="60EF4D5A" w14:textId="77777777" w:rsidR="00C767B8" w:rsidRDefault="00C767B8"/>
  <w:p w14:paraId="57776437" w14:textId="77777777" w:rsidR="00402824" w:rsidRDefault="00402824"/>
  <w:p w14:paraId="1A4C68C0" w14:textId="77777777" w:rsidR="00402824" w:rsidRDefault="00402824" w:rsidP="006E4EA5"/>
  <w:p w14:paraId="005B4E44" w14:textId="77777777" w:rsidR="00402824" w:rsidRDefault="00402824" w:rsidP="006E4E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8E64" w14:textId="77777777" w:rsidR="00C767B8" w:rsidRDefault="00C767B8"/>
  <w:tbl>
    <w:tblPr>
      <w:tblW w:w="9360" w:type="dxa"/>
      <w:tblInd w:w="108" w:type="dxa"/>
      <w:tblLayout w:type="fixed"/>
      <w:tblCellMar>
        <w:left w:w="72" w:type="dxa"/>
        <w:right w:w="72" w:type="dxa"/>
      </w:tblCellMar>
      <w:tblLook w:val="0000" w:firstRow="0" w:lastRow="0" w:firstColumn="0" w:lastColumn="0" w:noHBand="0" w:noVBand="0"/>
    </w:tblPr>
    <w:tblGrid>
      <w:gridCol w:w="9360"/>
    </w:tblGrid>
    <w:tr w:rsidR="00C767B8" w14:paraId="59CD2E6C" w14:textId="77777777" w:rsidTr="00B8035F">
      <w:trPr>
        <w:trHeight w:val="85"/>
      </w:trPr>
      <w:tc>
        <w:tcPr>
          <w:tcW w:w="9360" w:type="dxa"/>
        </w:tcPr>
        <w:p w14:paraId="5B976366" w14:textId="48F71E1D" w:rsidR="00C767B8" w:rsidRPr="00F165E9" w:rsidRDefault="00C767B8" w:rsidP="00F165E9">
          <w:pPr>
            <w:pStyle w:val="FootnoteText"/>
          </w:pPr>
          <w:r w:rsidRPr="00F165E9">
            <w:t xml:space="preserve">pAGE </w:t>
          </w:r>
          <w:r w:rsidR="006B067A">
            <w:fldChar w:fldCharType="begin"/>
          </w:r>
          <w:r w:rsidR="006B067A">
            <w:instrText xml:space="preserve"> PAGE </w:instrText>
          </w:r>
          <w:r w:rsidR="006B067A">
            <w:fldChar w:fldCharType="separate"/>
          </w:r>
          <w:r w:rsidR="006B067A">
            <w:rPr>
              <w:noProof/>
            </w:rPr>
            <w:t>4</w:t>
          </w:r>
          <w:r w:rsidR="006B067A">
            <w:rPr>
              <w:noProof/>
            </w:rPr>
            <w:fldChar w:fldCharType="end"/>
          </w:r>
          <w:r w:rsidRPr="00F165E9">
            <w:t xml:space="preserve"> of </w:t>
          </w:r>
          <w:fldSimple w:instr=" SECTIONPAGES  ">
            <w:r w:rsidR="00D141A1">
              <w:rPr>
                <w:noProof/>
              </w:rPr>
              <w:t>12</w:t>
            </w:r>
          </w:fldSimple>
        </w:p>
      </w:tc>
    </w:tr>
  </w:tbl>
  <w:p w14:paraId="2F7AD46E" w14:textId="77777777" w:rsidR="00C767B8" w:rsidRPr="006E4EA5" w:rsidRDefault="006E4EA5" w:rsidP="006E4EA5">
    <w:pPr>
      <w:jc w:val="center"/>
      <w:rPr>
        <w:sz w:val="16"/>
        <w:szCs w:val="16"/>
      </w:rPr>
    </w:pPr>
    <w:r w:rsidRPr="006E4EA5">
      <w:rPr>
        <w:sz w:val="16"/>
        <w:szCs w:val="16"/>
      </w:rPr>
      <w:t>HSI – 750 Garcia Ave, Pittsburg, CA 94565 – 925.427.7800 – 925.427.0800 – www.HSIheadwalls.com</w:t>
    </w:r>
  </w:p>
  <w:p w14:paraId="163448B8" w14:textId="77777777" w:rsidR="00402824" w:rsidRDefault="00402824"/>
  <w:p w14:paraId="6ED67CA1" w14:textId="77777777" w:rsidR="00402824" w:rsidRDefault="00402824" w:rsidP="006E4EA5"/>
  <w:p w14:paraId="357818C3" w14:textId="77777777" w:rsidR="00402824" w:rsidRDefault="00402824" w:rsidP="006E4E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8A40" w14:textId="77777777" w:rsidR="006E4EA5" w:rsidRDefault="006E4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450E" w14:textId="77777777" w:rsidR="00CA0E34" w:rsidRDefault="00CA0E34">
      <w:r>
        <w:separator/>
      </w:r>
    </w:p>
    <w:p w14:paraId="468EF816" w14:textId="77777777" w:rsidR="00CA0E34" w:rsidRDefault="00CA0E34"/>
    <w:p w14:paraId="75D04133" w14:textId="77777777" w:rsidR="00CA0E34" w:rsidRDefault="00CA0E34"/>
    <w:p w14:paraId="5162403B" w14:textId="77777777" w:rsidR="00CA0E34" w:rsidRDefault="00CA0E34"/>
    <w:p w14:paraId="4146F744" w14:textId="77777777" w:rsidR="00CA0E34" w:rsidRDefault="00CA0E34"/>
    <w:p w14:paraId="5A88D1C1" w14:textId="77777777" w:rsidR="00CA0E34" w:rsidRDefault="00CA0E34"/>
    <w:p w14:paraId="4DE3C216" w14:textId="77777777" w:rsidR="00CA0E34" w:rsidRDefault="00CA0E34"/>
    <w:p w14:paraId="3599B231" w14:textId="77777777" w:rsidR="00CA0E34" w:rsidRDefault="00CA0E34" w:rsidP="006E4EA5"/>
    <w:p w14:paraId="6455C05D" w14:textId="77777777" w:rsidR="00CA0E34" w:rsidRDefault="00CA0E34" w:rsidP="006E4EA5"/>
  </w:footnote>
  <w:footnote w:type="continuationSeparator" w:id="0">
    <w:p w14:paraId="47A38470" w14:textId="77777777" w:rsidR="00CA0E34" w:rsidRDefault="00CA0E34">
      <w:r>
        <w:continuationSeparator/>
      </w:r>
    </w:p>
    <w:p w14:paraId="671C9BFF" w14:textId="77777777" w:rsidR="00CA0E34" w:rsidRDefault="00CA0E34"/>
    <w:p w14:paraId="4F996146" w14:textId="77777777" w:rsidR="00CA0E34" w:rsidRDefault="00CA0E34"/>
    <w:p w14:paraId="4A3599E3" w14:textId="77777777" w:rsidR="00CA0E34" w:rsidRDefault="00CA0E34"/>
    <w:p w14:paraId="055D830B" w14:textId="77777777" w:rsidR="00CA0E34" w:rsidRDefault="00CA0E34"/>
    <w:p w14:paraId="6F78EDD9" w14:textId="77777777" w:rsidR="00CA0E34" w:rsidRDefault="00CA0E34"/>
    <w:p w14:paraId="0D498829" w14:textId="77777777" w:rsidR="00CA0E34" w:rsidRDefault="00CA0E34"/>
    <w:p w14:paraId="58F936C7" w14:textId="77777777" w:rsidR="00CA0E34" w:rsidRDefault="00CA0E34" w:rsidP="006E4EA5"/>
    <w:p w14:paraId="6BB75EBC" w14:textId="77777777" w:rsidR="00CA0E34" w:rsidRDefault="00CA0E34" w:rsidP="006E4E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D4C4" w14:textId="77777777" w:rsidR="00C767B8" w:rsidRDefault="00C767B8"/>
  <w:p w14:paraId="36A73EC4" w14:textId="77777777" w:rsidR="00C767B8" w:rsidRDefault="00C767B8"/>
  <w:p w14:paraId="491FBDB1" w14:textId="77777777" w:rsidR="00C767B8" w:rsidRDefault="00C767B8"/>
  <w:p w14:paraId="61BD1CFE" w14:textId="77777777" w:rsidR="00C767B8" w:rsidRDefault="00C767B8"/>
  <w:p w14:paraId="2F0E397B" w14:textId="77777777" w:rsidR="00C767B8" w:rsidRDefault="00C767B8"/>
  <w:p w14:paraId="4FBFEB2A" w14:textId="77777777" w:rsidR="00402824" w:rsidRDefault="00402824"/>
  <w:p w14:paraId="10AD8F0A" w14:textId="77777777" w:rsidR="00402824" w:rsidRDefault="00402824" w:rsidP="006E4EA5"/>
  <w:p w14:paraId="6D5531DF" w14:textId="77777777" w:rsidR="00402824" w:rsidRDefault="00402824" w:rsidP="006E4E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15C5" w14:textId="77777777" w:rsidR="00C767B8" w:rsidRPr="00060816" w:rsidRDefault="00C767B8" w:rsidP="00F8180F">
    <w:pPr>
      <w:pStyle w:val="CMT"/>
    </w:pPr>
    <w:r>
      <w:t>SECTION 10 25 13 – PATIENT BED SERVICE WALLS</w:t>
    </w:r>
  </w:p>
  <w:p w14:paraId="3D80E9ED" w14:textId="77777777" w:rsidR="00402824" w:rsidRPr="006E4EA5" w:rsidRDefault="006E4EA5">
    <w:pPr>
      <w:rPr>
        <w:sz w:val="16"/>
        <w:szCs w:val="16"/>
      </w:rPr>
    </w:pPr>
    <w:r w:rsidRPr="006E4EA5">
      <w:rPr>
        <w:sz w:val="16"/>
        <w:szCs w:val="16"/>
      </w:rPr>
      <w:t>COMPASS SYSTEM HEADWALL</w:t>
    </w:r>
  </w:p>
  <w:p w14:paraId="159B0E41" w14:textId="77777777" w:rsidR="00402824" w:rsidRDefault="00402824" w:rsidP="006E4EA5"/>
  <w:p w14:paraId="787E8F54" w14:textId="77777777" w:rsidR="00402824" w:rsidRDefault="00402824" w:rsidP="006E4E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29CD" w14:textId="77777777" w:rsidR="006E4EA5" w:rsidRDefault="006E4E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3F00504"/>
    <w:lvl w:ilvl="0">
      <w:start w:val="1"/>
      <w:numFmt w:val="decimal"/>
      <w:pStyle w:val="PRT"/>
      <w:suff w:val="nothing"/>
      <w:lvlText w:val="PART %1 - "/>
      <w:lvlJc w:val="left"/>
      <w:pPr>
        <w:ind w:left="0" w:firstLine="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Zero"/>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num w:numId="1" w16cid:durableId="111813741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057917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46859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02223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776258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156997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038276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121813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74953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652467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286020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553999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36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0E6F70"/>
    <w:rsid w:val="00000708"/>
    <w:rsid w:val="00001635"/>
    <w:rsid w:val="00001EFF"/>
    <w:rsid w:val="00012039"/>
    <w:rsid w:val="000131D7"/>
    <w:rsid w:val="00024655"/>
    <w:rsid w:val="0005622A"/>
    <w:rsid w:val="00056565"/>
    <w:rsid w:val="00060816"/>
    <w:rsid w:val="00081EF2"/>
    <w:rsid w:val="0008336D"/>
    <w:rsid w:val="0008581C"/>
    <w:rsid w:val="0008660F"/>
    <w:rsid w:val="0008731A"/>
    <w:rsid w:val="00091BF2"/>
    <w:rsid w:val="00095B34"/>
    <w:rsid w:val="000A1203"/>
    <w:rsid w:val="000A4315"/>
    <w:rsid w:val="000C4C2D"/>
    <w:rsid w:val="000D2ED0"/>
    <w:rsid w:val="000E6F70"/>
    <w:rsid w:val="000F50CE"/>
    <w:rsid w:val="000F5D30"/>
    <w:rsid w:val="000F7AB5"/>
    <w:rsid w:val="00100251"/>
    <w:rsid w:val="001043FA"/>
    <w:rsid w:val="00104F7D"/>
    <w:rsid w:val="0011070F"/>
    <w:rsid w:val="001135D4"/>
    <w:rsid w:val="00117994"/>
    <w:rsid w:val="00121630"/>
    <w:rsid w:val="001224D1"/>
    <w:rsid w:val="0012571C"/>
    <w:rsid w:val="001303C7"/>
    <w:rsid w:val="00130B85"/>
    <w:rsid w:val="00132DE4"/>
    <w:rsid w:val="001439EE"/>
    <w:rsid w:val="00152A97"/>
    <w:rsid w:val="0015368F"/>
    <w:rsid w:val="00163F20"/>
    <w:rsid w:val="00171B46"/>
    <w:rsid w:val="0018329A"/>
    <w:rsid w:val="001938B8"/>
    <w:rsid w:val="001A4727"/>
    <w:rsid w:val="001A4AFD"/>
    <w:rsid w:val="001B30D9"/>
    <w:rsid w:val="001B4D69"/>
    <w:rsid w:val="001B6CF1"/>
    <w:rsid w:val="001C4968"/>
    <w:rsid w:val="001D400F"/>
    <w:rsid w:val="001E5358"/>
    <w:rsid w:val="001E6F77"/>
    <w:rsid w:val="001F4655"/>
    <w:rsid w:val="002002EF"/>
    <w:rsid w:val="00203270"/>
    <w:rsid w:val="00206B68"/>
    <w:rsid w:val="002108F5"/>
    <w:rsid w:val="00216561"/>
    <w:rsid w:val="002171D7"/>
    <w:rsid w:val="0022443A"/>
    <w:rsid w:val="0024566B"/>
    <w:rsid w:val="00250C59"/>
    <w:rsid w:val="002542BD"/>
    <w:rsid w:val="00272767"/>
    <w:rsid w:val="002753DD"/>
    <w:rsid w:val="0028097A"/>
    <w:rsid w:val="00280B65"/>
    <w:rsid w:val="002821ED"/>
    <w:rsid w:val="002907BE"/>
    <w:rsid w:val="002A5BAA"/>
    <w:rsid w:val="002B34A9"/>
    <w:rsid w:val="002B537E"/>
    <w:rsid w:val="002C0B52"/>
    <w:rsid w:val="002C6210"/>
    <w:rsid w:val="002C7344"/>
    <w:rsid w:val="002D09CE"/>
    <w:rsid w:val="002D453A"/>
    <w:rsid w:val="002D542C"/>
    <w:rsid w:val="002F2EA8"/>
    <w:rsid w:val="002F68A5"/>
    <w:rsid w:val="003172CC"/>
    <w:rsid w:val="00320214"/>
    <w:rsid w:val="003215C1"/>
    <w:rsid w:val="00326C21"/>
    <w:rsid w:val="00336033"/>
    <w:rsid w:val="00340AD8"/>
    <w:rsid w:val="00351071"/>
    <w:rsid w:val="00360913"/>
    <w:rsid w:val="003616F2"/>
    <w:rsid w:val="00365FDA"/>
    <w:rsid w:val="00370899"/>
    <w:rsid w:val="00392AFB"/>
    <w:rsid w:val="00393E62"/>
    <w:rsid w:val="003A0CF9"/>
    <w:rsid w:val="003A1EE5"/>
    <w:rsid w:val="003A6177"/>
    <w:rsid w:val="003B183F"/>
    <w:rsid w:val="003C00A8"/>
    <w:rsid w:val="003C5ACC"/>
    <w:rsid w:val="003D1495"/>
    <w:rsid w:val="003E09B6"/>
    <w:rsid w:val="003F0DF9"/>
    <w:rsid w:val="00402824"/>
    <w:rsid w:val="00405122"/>
    <w:rsid w:val="0041634C"/>
    <w:rsid w:val="004168AD"/>
    <w:rsid w:val="004205AD"/>
    <w:rsid w:val="00422184"/>
    <w:rsid w:val="004513A1"/>
    <w:rsid w:val="00452ACE"/>
    <w:rsid w:val="004645DF"/>
    <w:rsid w:val="00471334"/>
    <w:rsid w:val="0047476E"/>
    <w:rsid w:val="00483786"/>
    <w:rsid w:val="00483FC6"/>
    <w:rsid w:val="00497035"/>
    <w:rsid w:val="004B04EB"/>
    <w:rsid w:val="004B4623"/>
    <w:rsid w:val="004B6052"/>
    <w:rsid w:val="004C35CD"/>
    <w:rsid w:val="004E4795"/>
    <w:rsid w:val="005021CE"/>
    <w:rsid w:val="005235A6"/>
    <w:rsid w:val="00523C49"/>
    <w:rsid w:val="00524FEE"/>
    <w:rsid w:val="005323F5"/>
    <w:rsid w:val="00533C4B"/>
    <w:rsid w:val="00542929"/>
    <w:rsid w:val="00542B7B"/>
    <w:rsid w:val="00576739"/>
    <w:rsid w:val="00581269"/>
    <w:rsid w:val="00583EED"/>
    <w:rsid w:val="00590145"/>
    <w:rsid w:val="00592C89"/>
    <w:rsid w:val="005A3C23"/>
    <w:rsid w:val="005A3F45"/>
    <w:rsid w:val="005A5A89"/>
    <w:rsid w:val="005A7DFE"/>
    <w:rsid w:val="005B63D8"/>
    <w:rsid w:val="005C46C8"/>
    <w:rsid w:val="005F6381"/>
    <w:rsid w:val="00600E3F"/>
    <w:rsid w:val="006169C0"/>
    <w:rsid w:val="006203BE"/>
    <w:rsid w:val="006266D9"/>
    <w:rsid w:val="00634AFB"/>
    <w:rsid w:val="00642037"/>
    <w:rsid w:val="00647A42"/>
    <w:rsid w:val="00660F0D"/>
    <w:rsid w:val="006703DC"/>
    <w:rsid w:val="00676854"/>
    <w:rsid w:val="00697EB3"/>
    <w:rsid w:val="006A293D"/>
    <w:rsid w:val="006A4E45"/>
    <w:rsid w:val="006B067A"/>
    <w:rsid w:val="006B1ECC"/>
    <w:rsid w:val="006C0248"/>
    <w:rsid w:val="006C603F"/>
    <w:rsid w:val="006D6026"/>
    <w:rsid w:val="006E4EA5"/>
    <w:rsid w:val="006F2488"/>
    <w:rsid w:val="0070218A"/>
    <w:rsid w:val="00736502"/>
    <w:rsid w:val="00747E4A"/>
    <w:rsid w:val="0075324D"/>
    <w:rsid w:val="0075633B"/>
    <w:rsid w:val="00765863"/>
    <w:rsid w:val="00770E10"/>
    <w:rsid w:val="0078098F"/>
    <w:rsid w:val="00781F71"/>
    <w:rsid w:val="007C0788"/>
    <w:rsid w:val="007C48D2"/>
    <w:rsid w:val="007C5AC5"/>
    <w:rsid w:val="007C6863"/>
    <w:rsid w:val="007D1EA5"/>
    <w:rsid w:val="007E0313"/>
    <w:rsid w:val="007E0872"/>
    <w:rsid w:val="007E554F"/>
    <w:rsid w:val="007E73D8"/>
    <w:rsid w:val="007F754E"/>
    <w:rsid w:val="00802B07"/>
    <w:rsid w:val="0080346D"/>
    <w:rsid w:val="008163FB"/>
    <w:rsid w:val="00822C1A"/>
    <w:rsid w:val="00824958"/>
    <w:rsid w:val="00830166"/>
    <w:rsid w:val="00870CFB"/>
    <w:rsid w:val="00881BF6"/>
    <w:rsid w:val="0088361C"/>
    <w:rsid w:val="00890E82"/>
    <w:rsid w:val="00891DCE"/>
    <w:rsid w:val="00892310"/>
    <w:rsid w:val="008B0B42"/>
    <w:rsid w:val="008B4EDD"/>
    <w:rsid w:val="008C182C"/>
    <w:rsid w:val="008E1A36"/>
    <w:rsid w:val="008F352E"/>
    <w:rsid w:val="008F48A1"/>
    <w:rsid w:val="008F7A2F"/>
    <w:rsid w:val="00903AAF"/>
    <w:rsid w:val="00904C71"/>
    <w:rsid w:val="0090583E"/>
    <w:rsid w:val="0090680F"/>
    <w:rsid w:val="00912B42"/>
    <w:rsid w:val="00913B3A"/>
    <w:rsid w:val="009165C5"/>
    <w:rsid w:val="00933B39"/>
    <w:rsid w:val="00941144"/>
    <w:rsid w:val="0094198D"/>
    <w:rsid w:val="009442ED"/>
    <w:rsid w:val="0095404A"/>
    <w:rsid w:val="00954719"/>
    <w:rsid w:val="0095775D"/>
    <w:rsid w:val="00960F64"/>
    <w:rsid w:val="0099298C"/>
    <w:rsid w:val="00996311"/>
    <w:rsid w:val="009B147C"/>
    <w:rsid w:val="009C029F"/>
    <w:rsid w:val="009C24B9"/>
    <w:rsid w:val="009C2D9C"/>
    <w:rsid w:val="009E39C4"/>
    <w:rsid w:val="00A0784F"/>
    <w:rsid w:val="00A10993"/>
    <w:rsid w:val="00A11181"/>
    <w:rsid w:val="00A15C51"/>
    <w:rsid w:val="00A23090"/>
    <w:rsid w:val="00A26942"/>
    <w:rsid w:val="00A37559"/>
    <w:rsid w:val="00A40A11"/>
    <w:rsid w:val="00A43EF2"/>
    <w:rsid w:val="00A46C10"/>
    <w:rsid w:val="00A50632"/>
    <w:rsid w:val="00A514AE"/>
    <w:rsid w:val="00A60CEA"/>
    <w:rsid w:val="00A61689"/>
    <w:rsid w:val="00A629CB"/>
    <w:rsid w:val="00A63C7F"/>
    <w:rsid w:val="00A661D7"/>
    <w:rsid w:val="00A74421"/>
    <w:rsid w:val="00A82B3C"/>
    <w:rsid w:val="00A85BF0"/>
    <w:rsid w:val="00A937D9"/>
    <w:rsid w:val="00A958FA"/>
    <w:rsid w:val="00A95ED5"/>
    <w:rsid w:val="00AA00FA"/>
    <w:rsid w:val="00AA2AFB"/>
    <w:rsid w:val="00AB0298"/>
    <w:rsid w:val="00AB70FB"/>
    <w:rsid w:val="00AC188E"/>
    <w:rsid w:val="00AC42C4"/>
    <w:rsid w:val="00AC72F3"/>
    <w:rsid w:val="00AC787B"/>
    <w:rsid w:val="00AD189E"/>
    <w:rsid w:val="00AE5B77"/>
    <w:rsid w:val="00B111EC"/>
    <w:rsid w:val="00B128DB"/>
    <w:rsid w:val="00B17411"/>
    <w:rsid w:val="00B218D1"/>
    <w:rsid w:val="00B35E2B"/>
    <w:rsid w:val="00B37D2D"/>
    <w:rsid w:val="00B409D8"/>
    <w:rsid w:val="00B4420C"/>
    <w:rsid w:val="00B46147"/>
    <w:rsid w:val="00B54D18"/>
    <w:rsid w:val="00B5598F"/>
    <w:rsid w:val="00B57371"/>
    <w:rsid w:val="00B64575"/>
    <w:rsid w:val="00B67E90"/>
    <w:rsid w:val="00B8035F"/>
    <w:rsid w:val="00B8105B"/>
    <w:rsid w:val="00BA7F90"/>
    <w:rsid w:val="00BC2E76"/>
    <w:rsid w:val="00BE3478"/>
    <w:rsid w:val="00BF26BA"/>
    <w:rsid w:val="00BF2F11"/>
    <w:rsid w:val="00C30A8B"/>
    <w:rsid w:val="00C3522A"/>
    <w:rsid w:val="00C37653"/>
    <w:rsid w:val="00C40A66"/>
    <w:rsid w:val="00C418A9"/>
    <w:rsid w:val="00C54E68"/>
    <w:rsid w:val="00C7454C"/>
    <w:rsid w:val="00C767B8"/>
    <w:rsid w:val="00C77E0A"/>
    <w:rsid w:val="00C851E9"/>
    <w:rsid w:val="00C9043C"/>
    <w:rsid w:val="00C91596"/>
    <w:rsid w:val="00C93506"/>
    <w:rsid w:val="00C94AB6"/>
    <w:rsid w:val="00C954E5"/>
    <w:rsid w:val="00C96FB1"/>
    <w:rsid w:val="00CA0E34"/>
    <w:rsid w:val="00CB30FD"/>
    <w:rsid w:val="00CB3CA1"/>
    <w:rsid w:val="00CC2E2E"/>
    <w:rsid w:val="00CC696F"/>
    <w:rsid w:val="00CD0752"/>
    <w:rsid w:val="00CE4D0B"/>
    <w:rsid w:val="00CE5E91"/>
    <w:rsid w:val="00CE7D97"/>
    <w:rsid w:val="00CE7E95"/>
    <w:rsid w:val="00CF1DA1"/>
    <w:rsid w:val="00CF3BCD"/>
    <w:rsid w:val="00D04236"/>
    <w:rsid w:val="00D07B23"/>
    <w:rsid w:val="00D141A1"/>
    <w:rsid w:val="00D22D7C"/>
    <w:rsid w:val="00D36B1C"/>
    <w:rsid w:val="00D37AD3"/>
    <w:rsid w:val="00D400E5"/>
    <w:rsid w:val="00D411E3"/>
    <w:rsid w:val="00D536CF"/>
    <w:rsid w:val="00D73A91"/>
    <w:rsid w:val="00D75F0D"/>
    <w:rsid w:val="00D77ACE"/>
    <w:rsid w:val="00D77E04"/>
    <w:rsid w:val="00D867DA"/>
    <w:rsid w:val="00DA7955"/>
    <w:rsid w:val="00DB362D"/>
    <w:rsid w:val="00E00E64"/>
    <w:rsid w:val="00E02DE5"/>
    <w:rsid w:val="00E250F2"/>
    <w:rsid w:val="00E61AF2"/>
    <w:rsid w:val="00E655D2"/>
    <w:rsid w:val="00E733CE"/>
    <w:rsid w:val="00E77232"/>
    <w:rsid w:val="00E7723C"/>
    <w:rsid w:val="00E86CDA"/>
    <w:rsid w:val="00EA1179"/>
    <w:rsid w:val="00EB2E5D"/>
    <w:rsid w:val="00EB6D9C"/>
    <w:rsid w:val="00ED1947"/>
    <w:rsid w:val="00ED35C0"/>
    <w:rsid w:val="00EE1519"/>
    <w:rsid w:val="00EF0154"/>
    <w:rsid w:val="00EF6EEA"/>
    <w:rsid w:val="00F165E9"/>
    <w:rsid w:val="00F16A39"/>
    <w:rsid w:val="00F249C4"/>
    <w:rsid w:val="00F31D00"/>
    <w:rsid w:val="00F34D7B"/>
    <w:rsid w:val="00F444DB"/>
    <w:rsid w:val="00F45832"/>
    <w:rsid w:val="00F5003B"/>
    <w:rsid w:val="00F540B7"/>
    <w:rsid w:val="00F5605C"/>
    <w:rsid w:val="00F56F26"/>
    <w:rsid w:val="00F67846"/>
    <w:rsid w:val="00F70ED9"/>
    <w:rsid w:val="00F742F0"/>
    <w:rsid w:val="00F8180F"/>
    <w:rsid w:val="00F8328E"/>
    <w:rsid w:val="00FB28B5"/>
    <w:rsid w:val="00FB44F4"/>
    <w:rsid w:val="00FC4985"/>
    <w:rsid w:val="00FD1A92"/>
    <w:rsid w:val="00FD6F5A"/>
    <w:rsid w:val="00FE00BD"/>
    <w:rsid w:val="00FE671C"/>
    <w:rsid w:val="00FF1F4B"/>
    <w:rsid w:val="00FF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5F2FEBD"/>
  <w15:docId w15:val="{3F11183A-028A-4BB2-9394-3AD74F33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E250F2"/>
    <w:pPr>
      <w:widowControl w:val="0"/>
    </w:pPr>
    <w:rPr>
      <w:rFonts w:ascii="Arial" w:hAnsi="Arial"/>
      <w:bCs/>
      <w:iCs/>
    </w:rPr>
  </w:style>
  <w:style w:type="paragraph" w:styleId="Heading1">
    <w:name w:val="heading 1"/>
    <w:basedOn w:val="Normal"/>
    <w:next w:val="Normal"/>
    <w:autoRedefine/>
    <w:qFormat/>
    <w:rsid w:val="00E250F2"/>
    <w:pPr>
      <w:keepNext/>
      <w:spacing w:before="240" w:after="60"/>
      <w:ind w:left="288"/>
      <w:outlineLvl w:val="0"/>
    </w:pPr>
    <w:rPr>
      <w:rFonts w:cs="Arial"/>
      <w:bCs w:val="0"/>
      <w:caps/>
      <w:kern w:val="32"/>
      <w:sz w:val="24"/>
      <w:szCs w:val="32"/>
    </w:rPr>
  </w:style>
  <w:style w:type="paragraph" w:styleId="Heading2">
    <w:name w:val="heading 2"/>
    <w:basedOn w:val="Normal"/>
    <w:next w:val="Normal"/>
    <w:autoRedefine/>
    <w:qFormat/>
    <w:rsid w:val="00E250F2"/>
    <w:pPr>
      <w:keepNext/>
      <w:widowControl/>
      <w:tabs>
        <w:tab w:val="left" w:pos="6480"/>
      </w:tabs>
      <w:ind w:left="288"/>
      <w:outlineLvl w:val="1"/>
    </w:pPr>
    <w:rPr>
      <w:b/>
      <w:caps/>
      <w:sz w:val="24"/>
    </w:rPr>
  </w:style>
  <w:style w:type="paragraph" w:styleId="Heading3">
    <w:name w:val="heading 3"/>
    <w:basedOn w:val="Normal"/>
    <w:next w:val="Normal"/>
    <w:autoRedefine/>
    <w:qFormat/>
    <w:rsid w:val="00E250F2"/>
    <w:pPr>
      <w:keepNext/>
      <w:widowControl/>
      <w:tabs>
        <w:tab w:val="left" w:pos="360"/>
        <w:tab w:val="right" w:leader="dot" w:pos="8467"/>
      </w:tabs>
      <w:ind w:left="288"/>
      <w:outlineLvl w:val="2"/>
    </w:pPr>
    <w:rPr>
      <w:b/>
      <w:caps/>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aliases w:val="EOS"/>
    <w:basedOn w:val="Normal"/>
    <w:next w:val="Normal"/>
    <w:autoRedefine/>
    <w:semiHidden/>
    <w:rsid w:val="00C7454C"/>
    <w:pPr>
      <w:widowControl/>
      <w:spacing w:before="400"/>
      <w:jc w:val="center"/>
    </w:pPr>
    <w:rPr>
      <w:b/>
      <w:caps/>
    </w:rPr>
  </w:style>
  <w:style w:type="paragraph" w:styleId="TOC9">
    <w:name w:val="toc 9"/>
    <w:basedOn w:val="Normal"/>
    <w:next w:val="Normal"/>
    <w:autoRedefine/>
    <w:semiHidden/>
    <w:rsid w:val="00E250F2"/>
    <w:pPr>
      <w:ind w:left="1760"/>
    </w:pPr>
  </w:style>
  <w:style w:type="paragraph" w:styleId="FootnoteText">
    <w:name w:val="footnote text"/>
    <w:aliases w:val="Foot Title"/>
    <w:basedOn w:val="Normal"/>
    <w:autoRedefine/>
    <w:semiHidden/>
    <w:rsid w:val="00F165E9"/>
    <w:pPr>
      <w:jc w:val="center"/>
    </w:pPr>
    <w:rPr>
      <w:caps/>
      <w:sz w:val="16"/>
      <w:szCs w:val="16"/>
    </w:rPr>
  </w:style>
  <w:style w:type="paragraph" w:customStyle="1" w:styleId="AttachmentID">
    <w:name w:val="Attachment ID"/>
    <w:basedOn w:val="Header"/>
    <w:next w:val="Normal"/>
    <w:autoRedefine/>
    <w:rsid w:val="00583EED"/>
    <w:pPr>
      <w:tabs>
        <w:tab w:val="clear" w:pos="4320"/>
        <w:tab w:val="clear" w:pos="8640"/>
      </w:tabs>
      <w:spacing w:before="120" w:after="240"/>
      <w:jc w:val="right"/>
    </w:pPr>
    <w:rPr>
      <w:b/>
      <w:caps w:val="0"/>
      <w:sz w:val="28"/>
    </w:rPr>
  </w:style>
  <w:style w:type="paragraph" w:styleId="Header">
    <w:name w:val="header"/>
    <w:aliases w:val="Head Project"/>
    <w:basedOn w:val="Normal"/>
    <w:autoRedefine/>
    <w:rsid w:val="00E250F2"/>
    <w:pPr>
      <w:tabs>
        <w:tab w:val="center" w:pos="4320"/>
        <w:tab w:val="right" w:pos="8640"/>
      </w:tabs>
    </w:pPr>
    <w:rPr>
      <w:caps/>
    </w:rPr>
  </w:style>
  <w:style w:type="paragraph" w:styleId="Footer">
    <w:name w:val="footer"/>
    <w:basedOn w:val="Normal"/>
    <w:rsid w:val="00E250F2"/>
    <w:pPr>
      <w:tabs>
        <w:tab w:val="center" w:pos="4320"/>
        <w:tab w:val="right" w:pos="8640"/>
      </w:tabs>
    </w:pPr>
  </w:style>
  <w:style w:type="paragraph" w:customStyle="1" w:styleId="PRT">
    <w:name w:val="PRT"/>
    <w:basedOn w:val="Normal"/>
    <w:next w:val="Normal"/>
    <w:rsid w:val="00BC2E76"/>
    <w:pPr>
      <w:keepNext/>
      <w:widowControl/>
      <w:numPr>
        <w:numId w:val="12"/>
      </w:numPr>
      <w:spacing w:before="200" w:after="200"/>
    </w:pPr>
    <w:rPr>
      <w:b/>
    </w:rPr>
  </w:style>
  <w:style w:type="paragraph" w:customStyle="1" w:styleId="Title1">
    <w:name w:val="Title1"/>
    <w:basedOn w:val="Normal"/>
    <w:autoRedefine/>
    <w:rsid w:val="00E250F2"/>
    <w:rPr>
      <w:b/>
      <w:caps/>
    </w:rPr>
  </w:style>
  <w:style w:type="paragraph" w:customStyle="1" w:styleId="PR1">
    <w:name w:val="PR1"/>
    <w:basedOn w:val="Normal"/>
    <w:rsid w:val="00BC2E76"/>
    <w:pPr>
      <w:keepLines/>
      <w:widowControl/>
      <w:numPr>
        <w:ilvl w:val="4"/>
        <w:numId w:val="12"/>
      </w:numPr>
      <w:tabs>
        <w:tab w:val="clear" w:pos="864"/>
      </w:tabs>
      <w:spacing w:after="200"/>
      <w:ind w:left="1080" w:hanging="360"/>
    </w:pPr>
  </w:style>
  <w:style w:type="paragraph" w:customStyle="1" w:styleId="ART">
    <w:name w:val="ART"/>
    <w:basedOn w:val="Normal"/>
    <w:next w:val="PR1"/>
    <w:link w:val="ARTChar"/>
    <w:rsid w:val="00BC2E76"/>
    <w:pPr>
      <w:keepNext/>
      <w:widowControl/>
      <w:numPr>
        <w:ilvl w:val="3"/>
        <w:numId w:val="12"/>
      </w:numPr>
      <w:tabs>
        <w:tab w:val="clear" w:pos="864"/>
        <w:tab w:val="num" w:pos="720"/>
      </w:tabs>
      <w:spacing w:before="120" w:after="200"/>
      <w:ind w:left="720" w:hanging="720"/>
    </w:pPr>
    <w:rPr>
      <w:caps/>
    </w:rPr>
  </w:style>
  <w:style w:type="paragraph" w:customStyle="1" w:styleId="PR2">
    <w:name w:val="PR2"/>
    <w:basedOn w:val="Normal"/>
    <w:link w:val="PR2Char"/>
    <w:rsid w:val="00BC2E76"/>
    <w:pPr>
      <w:keepLines/>
      <w:widowControl/>
      <w:numPr>
        <w:ilvl w:val="5"/>
        <w:numId w:val="12"/>
      </w:numPr>
      <w:spacing w:after="200"/>
      <w:ind w:hanging="360"/>
    </w:pPr>
    <w:rPr>
      <w:bCs w:val="0"/>
    </w:rPr>
  </w:style>
  <w:style w:type="paragraph" w:customStyle="1" w:styleId="PR3">
    <w:name w:val="PR3"/>
    <w:basedOn w:val="Normal"/>
    <w:rsid w:val="00BC2E76"/>
    <w:pPr>
      <w:keepLines/>
      <w:widowControl/>
      <w:numPr>
        <w:ilvl w:val="6"/>
        <w:numId w:val="12"/>
      </w:numPr>
      <w:tabs>
        <w:tab w:val="num" w:pos="1800"/>
      </w:tabs>
      <w:spacing w:after="200"/>
      <w:ind w:left="1800" w:hanging="360"/>
    </w:pPr>
    <w:rPr>
      <w:bCs w:val="0"/>
    </w:rPr>
  </w:style>
  <w:style w:type="paragraph" w:customStyle="1" w:styleId="PR4">
    <w:name w:val="PR4"/>
    <w:basedOn w:val="Normal"/>
    <w:rsid w:val="00EE1519"/>
    <w:pPr>
      <w:keepLines/>
      <w:widowControl/>
      <w:numPr>
        <w:ilvl w:val="7"/>
        <w:numId w:val="12"/>
      </w:numPr>
      <w:tabs>
        <w:tab w:val="num" w:pos="2200"/>
      </w:tabs>
      <w:spacing w:after="200"/>
      <w:ind w:left="2160" w:hanging="360"/>
      <w:jc w:val="both"/>
    </w:pPr>
    <w:rPr>
      <w:bCs w:val="0"/>
    </w:rPr>
  </w:style>
  <w:style w:type="paragraph" w:customStyle="1" w:styleId="PR5">
    <w:name w:val="PR5"/>
    <w:basedOn w:val="Normal"/>
    <w:rsid w:val="00C7454C"/>
    <w:pPr>
      <w:keepLines/>
      <w:widowControl/>
      <w:numPr>
        <w:ilvl w:val="8"/>
        <w:numId w:val="12"/>
      </w:numPr>
      <w:spacing w:after="200"/>
      <w:ind w:left="2520" w:hanging="360"/>
      <w:jc w:val="both"/>
    </w:pPr>
    <w:rPr>
      <w:bCs w:val="0"/>
    </w:rPr>
  </w:style>
  <w:style w:type="paragraph" w:customStyle="1" w:styleId="CMT">
    <w:name w:val="CMT"/>
    <w:basedOn w:val="Normal"/>
    <w:rsid w:val="00E250F2"/>
    <w:pPr>
      <w:keepNext/>
      <w:widowControl/>
      <w:spacing w:after="400"/>
    </w:pPr>
    <w:rPr>
      <w:b/>
      <w:caps/>
    </w:rPr>
  </w:style>
  <w:style w:type="paragraph" w:customStyle="1" w:styleId="AttachmentName">
    <w:name w:val="Attachment Name"/>
    <w:basedOn w:val="Normal"/>
    <w:next w:val="Normal"/>
    <w:autoRedefine/>
    <w:rsid w:val="00001635"/>
    <w:pPr>
      <w:spacing w:after="120"/>
      <w:contextualSpacing/>
      <w:jc w:val="center"/>
    </w:pPr>
    <w:rPr>
      <w:b/>
      <w:caps/>
      <w:sz w:val="28"/>
    </w:rPr>
  </w:style>
  <w:style w:type="paragraph" w:customStyle="1" w:styleId="Attachment">
    <w:name w:val="Attachment"/>
    <w:aliases w:val="Proj Number"/>
    <w:basedOn w:val="Heading3"/>
    <w:autoRedefine/>
    <w:rsid w:val="000A1203"/>
    <w:pPr>
      <w:tabs>
        <w:tab w:val="clear" w:pos="360"/>
        <w:tab w:val="clear" w:pos="8467"/>
      </w:tabs>
      <w:spacing w:before="120" w:after="120"/>
      <w:ind w:left="144"/>
    </w:pPr>
  </w:style>
  <w:style w:type="paragraph" w:customStyle="1" w:styleId="Comment">
    <w:name w:val="Comment"/>
    <w:basedOn w:val="Normal"/>
    <w:next w:val="Normal"/>
    <w:autoRedefine/>
    <w:rsid w:val="00D22D7C"/>
    <w:pPr>
      <w:spacing w:before="120" w:after="120"/>
    </w:pPr>
    <w:rPr>
      <w:b/>
      <w:caps/>
      <w:color w:val="0000FF"/>
      <w:sz w:val="18"/>
    </w:rPr>
  </w:style>
  <w:style w:type="character" w:styleId="Hyperlink">
    <w:name w:val="Hyperlink"/>
    <w:basedOn w:val="DefaultParagraphFont"/>
    <w:rsid w:val="006203BE"/>
    <w:rPr>
      <w:color w:val="0000FF"/>
      <w:u w:val="single"/>
    </w:rPr>
  </w:style>
  <w:style w:type="character" w:styleId="FollowedHyperlink">
    <w:name w:val="FollowedHyperlink"/>
    <w:basedOn w:val="DefaultParagraphFont"/>
    <w:rsid w:val="006203BE"/>
    <w:rPr>
      <w:color w:val="800080"/>
      <w:u w:val="single"/>
    </w:rPr>
  </w:style>
  <w:style w:type="character" w:customStyle="1" w:styleId="ARTChar">
    <w:name w:val="ART Char"/>
    <w:link w:val="ART"/>
    <w:rsid w:val="00BC2E76"/>
    <w:rPr>
      <w:rFonts w:ascii="Arial" w:hAnsi="Arial"/>
      <w:bCs/>
      <w:iCs/>
      <w:caps/>
      <w:lang w:val="en-US" w:eastAsia="en-US" w:bidi="ar-SA"/>
    </w:rPr>
  </w:style>
  <w:style w:type="character" w:customStyle="1" w:styleId="PR2Char">
    <w:name w:val="PR2 Char"/>
    <w:link w:val="PR2"/>
    <w:rsid w:val="00BC2E76"/>
    <w:rPr>
      <w:rFonts w:ascii="Arial" w:hAnsi="Arial"/>
      <w:iCs/>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SIheadwall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nfo@HSIheadwalls.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arbarac\Desktop\CSI_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CSI_STYLES</Template>
  <TotalTime>7</TotalTime>
  <Pages>12</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CSI Styles Template</vt:lpstr>
    </vt:vector>
  </TitlesOfParts>
  <Manager>CAPITAL PLANNING AND MANAGEMENT</Manager>
  <Company>UT MD ANDERSON CANCER CENTER</Company>
  <LinksUpToDate>false</LinksUpToDate>
  <CharactersWithSpaces>17995</CharactersWithSpaces>
  <SharedDoc>false</SharedDoc>
  <HLinks>
    <vt:vector size="18" baseType="variant">
      <vt:variant>
        <vt:i4>2097270</vt:i4>
      </vt:variant>
      <vt:variant>
        <vt:i4>6</vt:i4>
      </vt:variant>
      <vt:variant>
        <vt:i4>0</vt:i4>
      </vt:variant>
      <vt:variant>
        <vt:i4>5</vt:i4>
      </vt:variant>
      <vt:variant>
        <vt:lpwstr>http://www.hospitalsystems.com/</vt:lpwstr>
      </vt:variant>
      <vt:variant>
        <vt:lpwstr/>
      </vt:variant>
      <vt:variant>
        <vt:i4>720941</vt:i4>
      </vt:variant>
      <vt:variant>
        <vt:i4>3</vt:i4>
      </vt:variant>
      <vt:variant>
        <vt:i4>0</vt:i4>
      </vt:variant>
      <vt:variant>
        <vt:i4>5</vt:i4>
      </vt:variant>
      <vt:variant>
        <vt:lpwstr>mailto:info@hospitalsystems.com</vt:lpwstr>
      </vt:variant>
      <vt:variant>
        <vt:lpwstr/>
      </vt:variant>
      <vt:variant>
        <vt:i4>262160</vt:i4>
      </vt:variant>
      <vt:variant>
        <vt:i4>0</vt:i4>
      </vt:variant>
      <vt:variant>
        <vt:i4>0</vt:i4>
      </vt:variant>
      <vt:variant>
        <vt:i4>5</vt:i4>
      </vt:variant>
      <vt:variant>
        <vt:lpwstr/>
      </vt:variant>
      <vt:variant>
        <vt:lpwstr>Warranty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CSI Styles Template</dc:title>
  <dc:subject>Specification Template V62608</dc:subject>
  <dc:creator>Barbara Carchidi</dc:creator>
  <dc:description>ALTERATION OF THIS OFFICIAL DOCUMENT IS PROHIBITED WITHOUT EXPRESS WRITTEN PERMISSION BY OFFICE OF CAPITAL PLANNING AND MANAGEMENT AT UT MD ANDERSON CANCER CENTER.</dc:description>
  <cp:lastModifiedBy>Brian Kirsch</cp:lastModifiedBy>
  <cp:revision>2</cp:revision>
  <cp:lastPrinted>2013-09-16T19:02:00Z</cp:lastPrinted>
  <dcterms:created xsi:type="dcterms:W3CDTF">2026-10-02T18:26:00Z</dcterms:created>
  <dcterms:modified xsi:type="dcterms:W3CDTF">2026-10-02T18:26:00Z</dcterms:modified>
</cp:coreProperties>
</file>