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09" w:rsidRDefault="00187609" w:rsidP="006F492D">
      <w:pPr>
        <w:pStyle w:val="NoSpacing"/>
        <w:rPr>
          <w:rFonts w:ascii="Arial" w:hAnsi="Arial" w:cs="Arial"/>
          <w:b/>
        </w:rPr>
      </w:pPr>
    </w:p>
    <w:p w:rsidR="00187609" w:rsidRDefault="00187609" w:rsidP="006F492D">
      <w:pPr>
        <w:pStyle w:val="NoSpacing"/>
        <w:rPr>
          <w:rFonts w:ascii="Arial" w:hAnsi="Arial" w:cs="Arial"/>
          <w:b/>
        </w:rPr>
      </w:pPr>
    </w:p>
    <w:p w:rsidR="006F492D" w:rsidRDefault="006F492D" w:rsidP="006F492D">
      <w:pPr>
        <w:pStyle w:val="NoSpacing"/>
        <w:rPr>
          <w:rFonts w:ascii="Arial" w:hAnsi="Arial" w:cs="Arial"/>
        </w:rPr>
      </w:pPr>
      <w:r>
        <w:rPr>
          <w:rFonts w:ascii="Arial" w:hAnsi="Arial" w:cs="Arial"/>
          <w:b/>
        </w:rPr>
        <w:t>Vision:</w:t>
      </w:r>
      <w:r>
        <w:rPr>
          <w:rFonts w:ascii="Arial" w:hAnsi="Arial" w:cs="Arial"/>
          <w:b/>
        </w:rPr>
        <w:tab/>
      </w:r>
      <w:r>
        <w:rPr>
          <w:rFonts w:ascii="Arial" w:hAnsi="Arial" w:cs="Arial"/>
        </w:rPr>
        <w:t>Making a positive change for people in local communities</w:t>
      </w:r>
    </w:p>
    <w:p w:rsidR="006F492D" w:rsidRDefault="006F492D" w:rsidP="006F492D">
      <w:pPr>
        <w:pStyle w:val="NoSpacing"/>
        <w:rPr>
          <w:rFonts w:ascii="Arial" w:hAnsi="Arial" w:cs="Arial"/>
        </w:rPr>
      </w:pPr>
    </w:p>
    <w:p w:rsidR="006F492D" w:rsidRDefault="006F492D" w:rsidP="006F492D">
      <w:pPr>
        <w:pStyle w:val="NoSpacing"/>
        <w:rPr>
          <w:rFonts w:ascii="Arial" w:hAnsi="Arial" w:cs="Arial"/>
        </w:rPr>
      </w:pPr>
      <w:r>
        <w:rPr>
          <w:rFonts w:ascii="Arial" w:hAnsi="Arial" w:cs="Arial"/>
          <w:b/>
        </w:rPr>
        <w:t>Purpose:</w:t>
      </w:r>
      <w:r>
        <w:rPr>
          <w:rFonts w:ascii="Arial" w:hAnsi="Arial" w:cs="Arial"/>
          <w:b/>
        </w:rPr>
        <w:tab/>
      </w:r>
      <w:r>
        <w:rPr>
          <w:rFonts w:ascii="Arial" w:hAnsi="Arial" w:cs="Arial"/>
        </w:rPr>
        <w:t>To support, develop, enable, represent and inform the voluntary and community sector in Bradford &amp; District</w:t>
      </w:r>
    </w:p>
    <w:p w:rsidR="006F492D" w:rsidRDefault="006F492D" w:rsidP="006F492D">
      <w:pPr>
        <w:pStyle w:val="NoSpacing"/>
        <w:rPr>
          <w:rFonts w:ascii="Arial" w:hAnsi="Arial" w:cs="Arial"/>
        </w:rPr>
      </w:pPr>
    </w:p>
    <w:p w:rsidR="006F492D" w:rsidRDefault="006F492D" w:rsidP="006F492D">
      <w:pPr>
        <w:pStyle w:val="NoSpacing"/>
        <w:rPr>
          <w:rFonts w:ascii="Arial" w:hAnsi="Arial" w:cs="Arial"/>
        </w:rPr>
      </w:pPr>
      <w:r>
        <w:rPr>
          <w:rFonts w:ascii="Arial" w:hAnsi="Arial" w:cs="Arial"/>
          <w:b/>
        </w:rPr>
        <w:t>Values:</w:t>
      </w:r>
      <w:r>
        <w:rPr>
          <w:rFonts w:ascii="Arial" w:hAnsi="Arial" w:cs="Arial"/>
          <w:b/>
        </w:rPr>
        <w:tab/>
      </w:r>
      <w:r>
        <w:rPr>
          <w:rFonts w:ascii="Arial" w:hAnsi="Arial" w:cs="Arial"/>
        </w:rPr>
        <w:t>Trust</w:t>
      </w:r>
    </w:p>
    <w:p w:rsidR="006F492D" w:rsidRDefault="006F492D" w:rsidP="006F492D">
      <w:pPr>
        <w:pStyle w:val="NoSpacing"/>
        <w:rPr>
          <w:rFonts w:ascii="Arial" w:hAnsi="Arial" w:cs="Arial"/>
        </w:rPr>
      </w:pPr>
      <w:r>
        <w:rPr>
          <w:rFonts w:ascii="Arial" w:hAnsi="Arial" w:cs="Arial"/>
        </w:rPr>
        <w:tab/>
      </w:r>
      <w:r>
        <w:rPr>
          <w:rFonts w:ascii="Arial" w:hAnsi="Arial" w:cs="Arial"/>
        </w:rPr>
        <w:tab/>
        <w:t>Equality and Diversity</w:t>
      </w:r>
    </w:p>
    <w:p w:rsidR="006F492D" w:rsidRDefault="006F492D" w:rsidP="006F492D">
      <w:pPr>
        <w:pStyle w:val="NoSpacing"/>
        <w:rPr>
          <w:rFonts w:ascii="Arial" w:hAnsi="Arial" w:cs="Arial"/>
        </w:rPr>
      </w:pPr>
      <w:r>
        <w:rPr>
          <w:rFonts w:ascii="Arial" w:hAnsi="Arial" w:cs="Arial"/>
        </w:rPr>
        <w:tab/>
      </w:r>
      <w:r>
        <w:rPr>
          <w:rFonts w:ascii="Arial" w:hAnsi="Arial" w:cs="Arial"/>
        </w:rPr>
        <w:tab/>
        <w:t>Cooperation</w:t>
      </w:r>
    </w:p>
    <w:p w:rsidR="006F492D" w:rsidRDefault="006F492D" w:rsidP="006F492D">
      <w:pPr>
        <w:pStyle w:val="NoSpacing"/>
        <w:rPr>
          <w:rFonts w:ascii="Arial" w:hAnsi="Arial" w:cs="Arial"/>
        </w:rPr>
      </w:pPr>
      <w:r>
        <w:rPr>
          <w:rFonts w:ascii="Arial" w:hAnsi="Arial" w:cs="Arial"/>
        </w:rPr>
        <w:tab/>
      </w:r>
      <w:r>
        <w:rPr>
          <w:rFonts w:ascii="Arial" w:hAnsi="Arial" w:cs="Arial"/>
        </w:rPr>
        <w:tab/>
        <w:t>Innovation</w:t>
      </w:r>
    </w:p>
    <w:p w:rsidR="006F492D" w:rsidRDefault="006F492D" w:rsidP="006F492D">
      <w:pPr>
        <w:pStyle w:val="NoSpacing"/>
        <w:rPr>
          <w:rFonts w:ascii="Arial" w:hAnsi="Arial" w:cs="Arial"/>
        </w:rPr>
      </w:pPr>
      <w:r>
        <w:rPr>
          <w:rFonts w:ascii="Arial" w:hAnsi="Arial" w:cs="Arial"/>
        </w:rPr>
        <w:tab/>
      </w:r>
      <w:r>
        <w:rPr>
          <w:rFonts w:ascii="Arial" w:hAnsi="Arial" w:cs="Arial"/>
        </w:rPr>
        <w:tab/>
        <w:t>Accountability</w:t>
      </w:r>
    </w:p>
    <w:p w:rsidR="006F492D" w:rsidRDefault="006F492D" w:rsidP="006F492D">
      <w:pPr>
        <w:pStyle w:val="NoSpacing"/>
        <w:rPr>
          <w:rFonts w:ascii="Arial" w:hAnsi="Arial" w:cs="Arial"/>
        </w:rPr>
      </w:pPr>
      <w:r>
        <w:rPr>
          <w:rFonts w:ascii="Arial" w:hAnsi="Arial" w:cs="Arial"/>
        </w:rPr>
        <w:tab/>
      </w:r>
      <w:r>
        <w:rPr>
          <w:rFonts w:ascii="Arial" w:hAnsi="Arial" w:cs="Arial"/>
        </w:rPr>
        <w:tab/>
        <w:t>Empowerment and Involvement</w:t>
      </w:r>
    </w:p>
    <w:p w:rsidR="006F492D" w:rsidRDefault="006F492D" w:rsidP="006F492D">
      <w:pPr>
        <w:pStyle w:val="NoSpacing"/>
        <w:rPr>
          <w:rFonts w:ascii="Arial" w:hAnsi="Arial" w:cs="Arial"/>
        </w:rPr>
      </w:pPr>
    </w:p>
    <w:p w:rsidR="006F492D" w:rsidRDefault="006F492D" w:rsidP="006F492D">
      <w:pPr>
        <w:pStyle w:val="NoSpacing"/>
        <w:rPr>
          <w:rFonts w:ascii="Arial" w:hAnsi="Arial" w:cs="Arial"/>
        </w:rPr>
      </w:pPr>
      <w:r>
        <w:rPr>
          <w:rFonts w:ascii="Arial" w:hAnsi="Arial" w:cs="Arial"/>
          <w:b/>
        </w:rPr>
        <w:t>Strengths:</w:t>
      </w:r>
      <w:r>
        <w:rPr>
          <w:rFonts w:ascii="Arial" w:hAnsi="Arial" w:cs="Arial"/>
          <w:b/>
        </w:rPr>
        <w:tab/>
      </w:r>
      <w:r>
        <w:rPr>
          <w:rFonts w:ascii="Arial" w:hAnsi="Arial" w:cs="Arial"/>
        </w:rPr>
        <w:t>We are a district wide organisation, delivering strong brands.  We have a strong reputation within ou</w:t>
      </w:r>
      <w:r w:rsidR="008D2D20">
        <w:rPr>
          <w:rFonts w:ascii="Arial" w:hAnsi="Arial" w:cs="Arial"/>
        </w:rPr>
        <w:t xml:space="preserve">r communities and with partners, </w:t>
      </w:r>
      <w:r>
        <w:rPr>
          <w:rFonts w:ascii="Arial" w:hAnsi="Arial" w:cs="Arial"/>
        </w:rPr>
        <w:t>developed by staff who have good local knowledge and insight.  We involve local communities and people in all that we do.</w:t>
      </w:r>
    </w:p>
    <w:p w:rsidR="006F492D" w:rsidRDefault="006F492D" w:rsidP="006F492D">
      <w:pPr>
        <w:pStyle w:val="NoSpacing"/>
        <w:rPr>
          <w:rFonts w:ascii="Arial" w:hAnsi="Arial" w:cs="Arial"/>
        </w:rPr>
      </w:pPr>
    </w:p>
    <w:p w:rsidR="006F492D" w:rsidRDefault="006F492D" w:rsidP="006F492D">
      <w:pPr>
        <w:pStyle w:val="NoSpacing"/>
        <w:rPr>
          <w:rFonts w:ascii="Arial" w:hAnsi="Arial" w:cs="Arial"/>
        </w:rPr>
      </w:pPr>
      <w:r>
        <w:rPr>
          <w:rFonts w:ascii="Arial" w:hAnsi="Arial" w:cs="Arial"/>
          <w:b/>
        </w:rPr>
        <w:t>Weaknesses:</w:t>
      </w:r>
      <w:r>
        <w:rPr>
          <w:rFonts w:ascii="Arial" w:hAnsi="Arial" w:cs="Arial"/>
          <w:b/>
        </w:rPr>
        <w:tab/>
      </w:r>
      <w:r>
        <w:rPr>
          <w:rFonts w:ascii="Arial" w:hAnsi="Arial" w:cs="Arial"/>
        </w:rPr>
        <w:t>Siloes still exist across our organisation and we need to improve our internal communications.  We also need to look at how we communicate with those outside the organisation and improve how we promote ourselves to others.  Our desire to be ‘everything to everyone’ leads to time and resource issues.</w:t>
      </w:r>
    </w:p>
    <w:p w:rsidR="006F492D" w:rsidRDefault="006F492D" w:rsidP="006F492D">
      <w:pPr>
        <w:pStyle w:val="NoSpacing"/>
        <w:rPr>
          <w:rFonts w:ascii="Arial" w:hAnsi="Arial" w:cs="Arial"/>
        </w:rPr>
      </w:pPr>
    </w:p>
    <w:p w:rsidR="006F492D" w:rsidRDefault="00847131" w:rsidP="006F492D">
      <w:pPr>
        <w:pStyle w:val="NoSpacing"/>
        <w:rPr>
          <w:rFonts w:ascii="Arial" w:hAnsi="Arial" w:cs="Arial"/>
        </w:rPr>
      </w:pPr>
      <w:r>
        <w:rPr>
          <w:rFonts w:ascii="Arial" w:hAnsi="Arial" w:cs="Arial"/>
          <w:b/>
        </w:rPr>
        <w:t xml:space="preserve">Opportunities: </w:t>
      </w:r>
      <w:r>
        <w:rPr>
          <w:rFonts w:ascii="Arial" w:hAnsi="Arial" w:cs="Arial"/>
        </w:rPr>
        <w:t>We can develop our organisational cultur</w:t>
      </w:r>
      <w:r w:rsidR="008D2D20">
        <w:rPr>
          <w:rFonts w:ascii="Arial" w:hAnsi="Arial" w:cs="Arial"/>
        </w:rPr>
        <w:t xml:space="preserve">e and </w:t>
      </w:r>
      <w:r>
        <w:rPr>
          <w:rFonts w:ascii="Arial" w:hAnsi="Arial" w:cs="Arial"/>
        </w:rPr>
        <w:t>our brand</w:t>
      </w:r>
      <w:r w:rsidR="003D3733">
        <w:rPr>
          <w:rFonts w:ascii="Arial" w:hAnsi="Arial" w:cs="Arial"/>
        </w:rPr>
        <w:t>.</w:t>
      </w:r>
      <w:r>
        <w:rPr>
          <w:rFonts w:ascii="Arial" w:hAnsi="Arial" w:cs="Arial"/>
        </w:rPr>
        <w:t xml:space="preserve">  There are avenues to help us diversify our income including the development of I.T. to support this.  We can wo</w:t>
      </w:r>
      <w:bookmarkStart w:id="0" w:name="_GoBack"/>
      <w:bookmarkEnd w:id="0"/>
      <w:r>
        <w:rPr>
          <w:rFonts w:ascii="Arial" w:hAnsi="Arial" w:cs="Arial"/>
        </w:rPr>
        <w:t>rk together to be SMART-</w:t>
      </w:r>
      <w:proofErr w:type="spellStart"/>
      <w:r>
        <w:rPr>
          <w:rFonts w:ascii="Arial" w:hAnsi="Arial" w:cs="Arial"/>
        </w:rPr>
        <w:t>er</w:t>
      </w:r>
      <w:proofErr w:type="spellEnd"/>
      <w:r>
        <w:rPr>
          <w:rFonts w:ascii="Arial" w:hAnsi="Arial" w:cs="Arial"/>
        </w:rPr>
        <w:t xml:space="preserve"> at achieving our goals.</w:t>
      </w:r>
    </w:p>
    <w:p w:rsidR="00847131" w:rsidRDefault="00847131" w:rsidP="006F492D">
      <w:pPr>
        <w:pStyle w:val="NoSpacing"/>
        <w:rPr>
          <w:rFonts w:ascii="Arial" w:hAnsi="Arial" w:cs="Arial"/>
        </w:rPr>
      </w:pPr>
    </w:p>
    <w:p w:rsidR="00847131" w:rsidRDefault="00847131" w:rsidP="006F492D">
      <w:pPr>
        <w:pStyle w:val="NoSpacing"/>
        <w:rPr>
          <w:rFonts w:ascii="Arial" w:hAnsi="Arial" w:cs="Arial"/>
        </w:rPr>
      </w:pPr>
      <w:r>
        <w:rPr>
          <w:rFonts w:ascii="Arial" w:hAnsi="Arial" w:cs="Arial"/>
          <w:b/>
        </w:rPr>
        <w:t>Threats:</w:t>
      </w:r>
      <w:r>
        <w:rPr>
          <w:rFonts w:ascii="Arial" w:hAnsi="Arial" w:cs="Arial"/>
          <w:b/>
        </w:rPr>
        <w:tab/>
      </w:r>
      <w:r>
        <w:rPr>
          <w:rFonts w:ascii="Arial" w:hAnsi="Arial" w:cs="Arial"/>
        </w:rPr>
        <w:t xml:space="preserve">We live with uncertainty about our funding and face challenges with </w:t>
      </w:r>
      <w:r w:rsidR="00553731">
        <w:rPr>
          <w:rFonts w:ascii="Arial" w:hAnsi="Arial" w:cs="Arial"/>
        </w:rPr>
        <w:t xml:space="preserve">our physical </w:t>
      </w:r>
      <w:r>
        <w:rPr>
          <w:rFonts w:ascii="Arial" w:hAnsi="Arial" w:cs="Arial"/>
        </w:rPr>
        <w:t>assets</w:t>
      </w:r>
      <w:r w:rsidR="00553731">
        <w:rPr>
          <w:rFonts w:ascii="Arial" w:hAnsi="Arial" w:cs="Arial"/>
        </w:rPr>
        <w:t>’ age.  Our current finances do</w:t>
      </w:r>
      <w:r>
        <w:rPr>
          <w:rFonts w:ascii="Arial" w:hAnsi="Arial" w:cs="Arial"/>
        </w:rPr>
        <w:t xml:space="preserve"> not include enough earned income.  </w:t>
      </w:r>
      <w:r w:rsidR="004C15CA">
        <w:rPr>
          <w:rFonts w:ascii="Arial" w:hAnsi="Arial" w:cs="Arial"/>
        </w:rPr>
        <w:t>We have</w:t>
      </w:r>
      <w:r w:rsidR="00553731">
        <w:rPr>
          <w:rFonts w:ascii="Arial" w:hAnsi="Arial" w:cs="Arial"/>
        </w:rPr>
        <w:t xml:space="preserve"> </w:t>
      </w:r>
      <w:r w:rsidR="004C15CA">
        <w:rPr>
          <w:rFonts w:ascii="Arial" w:hAnsi="Arial" w:cs="Arial"/>
        </w:rPr>
        <w:t xml:space="preserve">competitors </w:t>
      </w:r>
      <w:r>
        <w:rPr>
          <w:rFonts w:ascii="Arial" w:hAnsi="Arial" w:cs="Arial"/>
        </w:rPr>
        <w:t>locally, nationally and online.  Loss of skills and knowledge from staff and volunteer</w:t>
      </w:r>
      <w:r w:rsidR="008D2D20">
        <w:rPr>
          <w:rFonts w:ascii="Arial" w:hAnsi="Arial" w:cs="Arial"/>
        </w:rPr>
        <w:t xml:space="preserve"> turnover</w:t>
      </w:r>
      <w:r>
        <w:rPr>
          <w:rFonts w:ascii="Arial" w:hAnsi="Arial" w:cs="Arial"/>
        </w:rPr>
        <w:t xml:space="preserve"> would provide us with a challenge.</w:t>
      </w:r>
    </w:p>
    <w:p w:rsidR="00847131" w:rsidRDefault="00847131" w:rsidP="006F492D">
      <w:pPr>
        <w:pStyle w:val="NoSpacing"/>
        <w:rPr>
          <w:rFonts w:ascii="Arial" w:hAnsi="Arial" w:cs="Arial"/>
        </w:rPr>
      </w:pPr>
    </w:p>
    <w:p w:rsidR="007E39E2" w:rsidRDefault="007E39E2" w:rsidP="006F492D">
      <w:pPr>
        <w:pStyle w:val="NoSpacing"/>
        <w:rPr>
          <w:rFonts w:ascii="Arial" w:hAnsi="Arial" w:cs="Arial"/>
          <w:b/>
        </w:rPr>
      </w:pPr>
    </w:p>
    <w:p w:rsidR="00187609" w:rsidRDefault="00187609" w:rsidP="006F492D">
      <w:pPr>
        <w:pStyle w:val="NoSpacing"/>
        <w:rPr>
          <w:rFonts w:ascii="Arial" w:hAnsi="Arial" w:cs="Arial"/>
          <w:b/>
        </w:rPr>
      </w:pPr>
    </w:p>
    <w:p w:rsidR="00187609" w:rsidRDefault="00187609" w:rsidP="006F492D">
      <w:pPr>
        <w:pStyle w:val="NoSpacing"/>
        <w:rPr>
          <w:rFonts w:ascii="Arial" w:hAnsi="Arial" w:cs="Arial"/>
          <w:b/>
        </w:rPr>
      </w:pPr>
    </w:p>
    <w:p w:rsidR="00187609" w:rsidRDefault="00187609" w:rsidP="006F492D">
      <w:pPr>
        <w:pStyle w:val="NoSpacing"/>
        <w:rPr>
          <w:rFonts w:ascii="Arial" w:hAnsi="Arial" w:cs="Arial"/>
          <w:b/>
        </w:rPr>
      </w:pPr>
    </w:p>
    <w:p w:rsidR="00847131" w:rsidRDefault="00847131" w:rsidP="006F492D">
      <w:pPr>
        <w:pStyle w:val="NoSpacing"/>
        <w:rPr>
          <w:rFonts w:ascii="Arial" w:hAnsi="Arial" w:cs="Arial"/>
          <w:b/>
        </w:rPr>
      </w:pPr>
      <w:r>
        <w:rPr>
          <w:rFonts w:ascii="Arial" w:hAnsi="Arial" w:cs="Arial"/>
          <w:b/>
        </w:rPr>
        <w:t>Strategic Priorities and Key Objectives for 2018-2021</w:t>
      </w:r>
    </w:p>
    <w:p w:rsidR="00847131" w:rsidRDefault="00847131" w:rsidP="006F492D">
      <w:pPr>
        <w:pStyle w:val="NoSpacing"/>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68"/>
        <w:gridCol w:w="3371"/>
      </w:tblGrid>
      <w:tr w:rsidR="00847131" w:rsidRPr="00847131" w:rsidTr="007E39E2">
        <w:tc>
          <w:tcPr>
            <w:tcW w:w="1696" w:type="dxa"/>
            <w:vAlign w:val="center"/>
          </w:tcPr>
          <w:p w:rsidR="00847131" w:rsidRPr="00847131" w:rsidRDefault="00847131" w:rsidP="00847131">
            <w:pPr>
              <w:pStyle w:val="NoSpacing"/>
              <w:rPr>
                <w:rFonts w:ascii="Arial" w:hAnsi="Arial" w:cs="Arial"/>
                <w:i/>
              </w:rPr>
            </w:pPr>
            <w:r w:rsidRPr="00847131">
              <w:rPr>
                <w:rFonts w:ascii="Arial" w:hAnsi="Arial" w:cs="Arial"/>
                <w:i/>
              </w:rPr>
              <w:t>Area</w:t>
            </w:r>
          </w:p>
        </w:tc>
        <w:tc>
          <w:tcPr>
            <w:tcW w:w="2268" w:type="dxa"/>
            <w:vAlign w:val="center"/>
          </w:tcPr>
          <w:p w:rsidR="00847131" w:rsidRPr="00847131" w:rsidRDefault="00847131" w:rsidP="00847131">
            <w:pPr>
              <w:pStyle w:val="NoSpacing"/>
              <w:rPr>
                <w:rFonts w:ascii="Arial" w:hAnsi="Arial" w:cs="Arial"/>
                <w:i/>
              </w:rPr>
            </w:pPr>
            <w:r w:rsidRPr="00847131">
              <w:rPr>
                <w:rFonts w:ascii="Arial" w:hAnsi="Arial" w:cs="Arial"/>
                <w:i/>
              </w:rPr>
              <w:t>Strategic Priority</w:t>
            </w:r>
          </w:p>
        </w:tc>
        <w:tc>
          <w:tcPr>
            <w:tcW w:w="3371" w:type="dxa"/>
            <w:vAlign w:val="center"/>
          </w:tcPr>
          <w:p w:rsidR="00847131" w:rsidRPr="00847131" w:rsidRDefault="00847131" w:rsidP="00847131">
            <w:pPr>
              <w:pStyle w:val="NoSpacing"/>
              <w:rPr>
                <w:rFonts w:ascii="Arial" w:hAnsi="Arial" w:cs="Arial"/>
                <w:i/>
              </w:rPr>
            </w:pPr>
          </w:p>
          <w:p w:rsidR="00847131" w:rsidRPr="00847131" w:rsidRDefault="00847131" w:rsidP="00847131">
            <w:pPr>
              <w:pStyle w:val="NoSpacing"/>
              <w:rPr>
                <w:rFonts w:ascii="Arial" w:hAnsi="Arial" w:cs="Arial"/>
                <w:i/>
              </w:rPr>
            </w:pPr>
            <w:r w:rsidRPr="00847131">
              <w:rPr>
                <w:rFonts w:ascii="Arial" w:hAnsi="Arial" w:cs="Arial"/>
                <w:i/>
              </w:rPr>
              <w:t>Key Objectives</w:t>
            </w:r>
          </w:p>
          <w:p w:rsidR="00847131" w:rsidRPr="00847131" w:rsidRDefault="00847131" w:rsidP="00847131">
            <w:pPr>
              <w:pStyle w:val="NoSpacing"/>
              <w:rPr>
                <w:rFonts w:ascii="Arial" w:hAnsi="Arial" w:cs="Arial"/>
                <w:i/>
              </w:rPr>
            </w:pPr>
          </w:p>
        </w:tc>
      </w:tr>
      <w:tr w:rsidR="00847131" w:rsidTr="007E39E2">
        <w:tc>
          <w:tcPr>
            <w:tcW w:w="1696" w:type="dxa"/>
            <w:vAlign w:val="center"/>
          </w:tcPr>
          <w:p w:rsidR="00847131" w:rsidRPr="00847131" w:rsidRDefault="00847131" w:rsidP="00847131">
            <w:pPr>
              <w:pStyle w:val="NoSpacing"/>
              <w:rPr>
                <w:rFonts w:ascii="Arial" w:hAnsi="Arial" w:cs="Arial"/>
              </w:rPr>
            </w:pPr>
            <w:r w:rsidRPr="00847131">
              <w:rPr>
                <w:rFonts w:ascii="Arial" w:hAnsi="Arial" w:cs="Arial"/>
              </w:rPr>
              <w:t>Purpose</w:t>
            </w:r>
          </w:p>
        </w:tc>
        <w:tc>
          <w:tcPr>
            <w:tcW w:w="2268" w:type="dxa"/>
            <w:vAlign w:val="center"/>
          </w:tcPr>
          <w:p w:rsidR="00847131" w:rsidRPr="00847131" w:rsidRDefault="00847131" w:rsidP="00847131">
            <w:pPr>
              <w:pStyle w:val="NoSpacing"/>
              <w:rPr>
                <w:rFonts w:ascii="Arial" w:hAnsi="Arial" w:cs="Arial"/>
              </w:rPr>
            </w:pPr>
            <w:r>
              <w:rPr>
                <w:rFonts w:ascii="Arial" w:hAnsi="Arial" w:cs="Arial"/>
              </w:rPr>
              <w:t>E</w:t>
            </w:r>
            <w:r w:rsidR="008D2D20">
              <w:rPr>
                <w:rFonts w:ascii="Arial" w:hAnsi="Arial" w:cs="Arial"/>
              </w:rPr>
              <w:t>nsure our purpose is embedded in</w:t>
            </w:r>
            <w:r>
              <w:rPr>
                <w:rFonts w:ascii="Arial" w:hAnsi="Arial" w:cs="Arial"/>
              </w:rPr>
              <w:t xml:space="preserve"> everything we do</w:t>
            </w:r>
          </w:p>
        </w:tc>
        <w:tc>
          <w:tcPr>
            <w:tcW w:w="3371" w:type="dxa"/>
            <w:vAlign w:val="center"/>
          </w:tcPr>
          <w:p w:rsidR="00847131" w:rsidRDefault="00847131" w:rsidP="007E39E2">
            <w:pPr>
              <w:pStyle w:val="NoSpacing"/>
              <w:numPr>
                <w:ilvl w:val="0"/>
                <w:numId w:val="1"/>
              </w:numPr>
              <w:rPr>
                <w:rFonts w:ascii="Arial" w:hAnsi="Arial" w:cs="Arial"/>
              </w:rPr>
            </w:pPr>
            <w:r>
              <w:rPr>
                <w:rFonts w:ascii="Arial" w:hAnsi="Arial" w:cs="Arial"/>
              </w:rPr>
              <w:t>Targeted Projects</w:t>
            </w:r>
          </w:p>
          <w:p w:rsidR="00847131" w:rsidRDefault="007E39E2" w:rsidP="007E39E2">
            <w:pPr>
              <w:pStyle w:val="NoSpacing"/>
              <w:numPr>
                <w:ilvl w:val="0"/>
                <w:numId w:val="1"/>
              </w:numPr>
              <w:rPr>
                <w:rFonts w:ascii="Arial" w:hAnsi="Arial" w:cs="Arial"/>
              </w:rPr>
            </w:pPr>
            <w:r>
              <w:rPr>
                <w:rFonts w:ascii="Arial" w:hAnsi="Arial" w:cs="Arial"/>
              </w:rPr>
              <w:t>Focus on beneficiaries and their needs</w:t>
            </w:r>
          </w:p>
          <w:p w:rsidR="007E39E2" w:rsidRDefault="007E39E2" w:rsidP="007E39E2">
            <w:pPr>
              <w:pStyle w:val="NoSpacing"/>
              <w:numPr>
                <w:ilvl w:val="0"/>
                <w:numId w:val="1"/>
              </w:numPr>
              <w:rPr>
                <w:rFonts w:ascii="Arial" w:hAnsi="Arial" w:cs="Arial"/>
              </w:rPr>
            </w:pPr>
            <w:r>
              <w:rPr>
                <w:rFonts w:ascii="Arial" w:hAnsi="Arial" w:cs="Arial"/>
              </w:rPr>
              <w:t>Proactive delivery of services</w:t>
            </w:r>
          </w:p>
          <w:p w:rsidR="00847131" w:rsidRPr="00847131" w:rsidRDefault="00847131" w:rsidP="007E39E2">
            <w:pPr>
              <w:pStyle w:val="NoSpacing"/>
              <w:rPr>
                <w:rFonts w:ascii="Arial" w:hAnsi="Arial" w:cs="Arial"/>
              </w:rPr>
            </w:pPr>
          </w:p>
        </w:tc>
      </w:tr>
      <w:tr w:rsidR="00847131" w:rsidTr="007E39E2">
        <w:tc>
          <w:tcPr>
            <w:tcW w:w="1696" w:type="dxa"/>
            <w:vAlign w:val="center"/>
          </w:tcPr>
          <w:p w:rsidR="00847131" w:rsidRPr="007E39E2" w:rsidRDefault="007E39E2" w:rsidP="00847131">
            <w:pPr>
              <w:pStyle w:val="NoSpacing"/>
              <w:rPr>
                <w:rFonts w:ascii="Arial" w:hAnsi="Arial" w:cs="Arial"/>
              </w:rPr>
            </w:pPr>
            <w:r>
              <w:rPr>
                <w:rFonts w:ascii="Arial" w:hAnsi="Arial" w:cs="Arial"/>
              </w:rPr>
              <w:t>Organisation</w:t>
            </w:r>
          </w:p>
        </w:tc>
        <w:tc>
          <w:tcPr>
            <w:tcW w:w="2268" w:type="dxa"/>
            <w:vAlign w:val="center"/>
          </w:tcPr>
          <w:p w:rsidR="007E39E2" w:rsidRDefault="007E39E2" w:rsidP="007E39E2">
            <w:pPr>
              <w:pStyle w:val="NoSpacing"/>
              <w:rPr>
                <w:rFonts w:ascii="Arial" w:hAnsi="Arial" w:cs="Arial"/>
              </w:rPr>
            </w:pPr>
          </w:p>
          <w:p w:rsidR="00847131" w:rsidRDefault="007E39E2" w:rsidP="007E39E2">
            <w:pPr>
              <w:pStyle w:val="NoSpacing"/>
              <w:rPr>
                <w:rFonts w:ascii="Arial" w:hAnsi="Arial" w:cs="Arial"/>
              </w:rPr>
            </w:pPr>
            <w:r>
              <w:rPr>
                <w:rFonts w:ascii="Arial" w:hAnsi="Arial" w:cs="Arial"/>
              </w:rPr>
              <w:t>Develop a resilient organisation</w:t>
            </w:r>
          </w:p>
          <w:p w:rsidR="007E39E2" w:rsidRDefault="007E39E2" w:rsidP="007E39E2">
            <w:pPr>
              <w:pStyle w:val="NoSpacing"/>
              <w:rPr>
                <w:rFonts w:ascii="Arial" w:hAnsi="Arial" w:cs="Arial"/>
              </w:rPr>
            </w:pPr>
          </w:p>
          <w:p w:rsidR="007E39E2" w:rsidRPr="007E39E2" w:rsidRDefault="007E39E2" w:rsidP="007E39E2">
            <w:pPr>
              <w:pStyle w:val="NoSpacing"/>
              <w:rPr>
                <w:rFonts w:ascii="Arial" w:hAnsi="Arial" w:cs="Arial"/>
              </w:rPr>
            </w:pPr>
          </w:p>
        </w:tc>
        <w:tc>
          <w:tcPr>
            <w:tcW w:w="3371" w:type="dxa"/>
            <w:vAlign w:val="center"/>
          </w:tcPr>
          <w:p w:rsidR="00847131" w:rsidRDefault="007E39E2" w:rsidP="007E39E2">
            <w:pPr>
              <w:pStyle w:val="NoSpacing"/>
              <w:numPr>
                <w:ilvl w:val="0"/>
                <w:numId w:val="2"/>
              </w:numPr>
              <w:rPr>
                <w:rFonts w:ascii="Arial" w:hAnsi="Arial" w:cs="Arial"/>
              </w:rPr>
            </w:pPr>
            <w:r>
              <w:rPr>
                <w:rFonts w:ascii="Arial" w:hAnsi="Arial" w:cs="Arial"/>
              </w:rPr>
              <w:t>Diversify funding</w:t>
            </w:r>
          </w:p>
          <w:p w:rsidR="007E39E2" w:rsidRDefault="007E39E2" w:rsidP="007E39E2">
            <w:pPr>
              <w:pStyle w:val="NoSpacing"/>
              <w:numPr>
                <w:ilvl w:val="0"/>
                <w:numId w:val="2"/>
              </w:numPr>
              <w:rPr>
                <w:rFonts w:ascii="Arial" w:hAnsi="Arial" w:cs="Arial"/>
              </w:rPr>
            </w:pPr>
            <w:r>
              <w:rPr>
                <w:rFonts w:ascii="Arial" w:hAnsi="Arial" w:cs="Arial"/>
              </w:rPr>
              <w:t>Address competition</w:t>
            </w:r>
          </w:p>
          <w:p w:rsidR="007E39E2" w:rsidRDefault="007E39E2" w:rsidP="007E39E2">
            <w:pPr>
              <w:pStyle w:val="NoSpacing"/>
              <w:numPr>
                <w:ilvl w:val="0"/>
                <w:numId w:val="2"/>
              </w:numPr>
              <w:rPr>
                <w:rFonts w:ascii="Arial" w:hAnsi="Arial" w:cs="Arial"/>
              </w:rPr>
            </w:pPr>
            <w:r>
              <w:rPr>
                <w:rFonts w:ascii="Arial" w:hAnsi="Arial" w:cs="Arial"/>
              </w:rPr>
              <w:t>Ma</w:t>
            </w:r>
            <w:r w:rsidR="008D2D20">
              <w:rPr>
                <w:rFonts w:ascii="Arial" w:hAnsi="Arial" w:cs="Arial"/>
              </w:rPr>
              <w:t>ximise our strengths and minimise</w:t>
            </w:r>
            <w:r>
              <w:rPr>
                <w:rFonts w:ascii="Arial" w:hAnsi="Arial" w:cs="Arial"/>
              </w:rPr>
              <w:t xml:space="preserve"> our weaknesses</w:t>
            </w:r>
          </w:p>
          <w:p w:rsidR="007E39E2" w:rsidRPr="007E39E2" w:rsidRDefault="007E39E2" w:rsidP="00847131">
            <w:pPr>
              <w:pStyle w:val="NoSpacing"/>
              <w:rPr>
                <w:rFonts w:ascii="Arial" w:hAnsi="Arial" w:cs="Arial"/>
              </w:rPr>
            </w:pPr>
          </w:p>
        </w:tc>
      </w:tr>
      <w:tr w:rsidR="00847131" w:rsidTr="007E39E2">
        <w:tc>
          <w:tcPr>
            <w:tcW w:w="1696" w:type="dxa"/>
            <w:vAlign w:val="center"/>
          </w:tcPr>
          <w:p w:rsidR="00847131" w:rsidRPr="007E39E2" w:rsidRDefault="007E39E2" w:rsidP="00847131">
            <w:pPr>
              <w:pStyle w:val="NoSpacing"/>
              <w:rPr>
                <w:rFonts w:ascii="Arial" w:hAnsi="Arial" w:cs="Arial"/>
              </w:rPr>
            </w:pPr>
            <w:r>
              <w:rPr>
                <w:rFonts w:ascii="Arial" w:hAnsi="Arial" w:cs="Arial"/>
              </w:rPr>
              <w:t>People</w:t>
            </w:r>
          </w:p>
        </w:tc>
        <w:tc>
          <w:tcPr>
            <w:tcW w:w="2268" w:type="dxa"/>
            <w:vAlign w:val="center"/>
          </w:tcPr>
          <w:p w:rsidR="00847131" w:rsidRPr="007E39E2" w:rsidRDefault="007E39E2" w:rsidP="00847131">
            <w:pPr>
              <w:pStyle w:val="NoSpacing"/>
              <w:rPr>
                <w:rFonts w:ascii="Arial" w:hAnsi="Arial" w:cs="Arial"/>
              </w:rPr>
            </w:pPr>
            <w:r>
              <w:rPr>
                <w:rFonts w:ascii="Arial" w:hAnsi="Arial" w:cs="Arial"/>
              </w:rPr>
              <w:t>Value our people and recognise their contributions</w:t>
            </w:r>
          </w:p>
        </w:tc>
        <w:tc>
          <w:tcPr>
            <w:tcW w:w="3371" w:type="dxa"/>
            <w:vAlign w:val="center"/>
          </w:tcPr>
          <w:p w:rsidR="00847131" w:rsidRDefault="007E39E2" w:rsidP="007E39E2">
            <w:pPr>
              <w:pStyle w:val="NoSpacing"/>
              <w:numPr>
                <w:ilvl w:val="0"/>
                <w:numId w:val="3"/>
              </w:numPr>
              <w:rPr>
                <w:rFonts w:ascii="Arial" w:hAnsi="Arial" w:cs="Arial"/>
              </w:rPr>
            </w:pPr>
            <w:r w:rsidRPr="007E39E2">
              <w:rPr>
                <w:rFonts w:ascii="Arial" w:hAnsi="Arial" w:cs="Arial"/>
              </w:rPr>
              <w:t>Acknowledge success</w:t>
            </w:r>
          </w:p>
          <w:p w:rsidR="007E39E2" w:rsidRDefault="007E39E2" w:rsidP="007E39E2">
            <w:pPr>
              <w:pStyle w:val="NoSpacing"/>
              <w:numPr>
                <w:ilvl w:val="0"/>
                <w:numId w:val="3"/>
              </w:numPr>
              <w:rPr>
                <w:rFonts w:ascii="Arial" w:hAnsi="Arial" w:cs="Arial"/>
              </w:rPr>
            </w:pPr>
            <w:r>
              <w:rPr>
                <w:rFonts w:ascii="Arial" w:hAnsi="Arial" w:cs="Arial"/>
              </w:rPr>
              <w:t>Share our stories</w:t>
            </w:r>
          </w:p>
          <w:p w:rsidR="007E39E2" w:rsidRDefault="007E39E2" w:rsidP="007E39E2">
            <w:pPr>
              <w:pStyle w:val="NoSpacing"/>
              <w:numPr>
                <w:ilvl w:val="0"/>
                <w:numId w:val="3"/>
              </w:numPr>
              <w:rPr>
                <w:rFonts w:ascii="Arial" w:hAnsi="Arial" w:cs="Arial"/>
              </w:rPr>
            </w:pPr>
            <w:r>
              <w:rPr>
                <w:rFonts w:ascii="Arial" w:hAnsi="Arial" w:cs="Arial"/>
              </w:rPr>
              <w:t>Continuous improvement</w:t>
            </w:r>
          </w:p>
          <w:p w:rsidR="007E39E2" w:rsidRPr="007E39E2" w:rsidRDefault="007E39E2" w:rsidP="00847131">
            <w:pPr>
              <w:pStyle w:val="NoSpacing"/>
              <w:rPr>
                <w:rFonts w:ascii="Arial" w:hAnsi="Arial" w:cs="Arial"/>
              </w:rPr>
            </w:pPr>
          </w:p>
        </w:tc>
      </w:tr>
    </w:tbl>
    <w:p w:rsidR="00847131" w:rsidRPr="00847131" w:rsidRDefault="00847131" w:rsidP="006F492D">
      <w:pPr>
        <w:pStyle w:val="NoSpacing"/>
        <w:rPr>
          <w:rFonts w:ascii="Arial" w:hAnsi="Arial" w:cs="Arial"/>
          <w:b/>
        </w:rPr>
      </w:pPr>
    </w:p>
    <w:sectPr w:rsidR="00847131" w:rsidRPr="00847131" w:rsidSect="006F492D">
      <w:headerReference w:type="default" r:id="rId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9E2" w:rsidRDefault="007E39E2" w:rsidP="007E39E2">
      <w:pPr>
        <w:spacing w:after="0" w:line="240" w:lineRule="auto"/>
      </w:pPr>
      <w:r>
        <w:separator/>
      </w:r>
    </w:p>
  </w:endnote>
  <w:endnote w:type="continuationSeparator" w:id="0">
    <w:p w:rsidR="007E39E2" w:rsidRDefault="007E39E2" w:rsidP="007E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9E2" w:rsidRDefault="007E39E2" w:rsidP="007E39E2">
      <w:pPr>
        <w:spacing w:after="0" w:line="240" w:lineRule="auto"/>
      </w:pPr>
      <w:r>
        <w:separator/>
      </w:r>
    </w:p>
  </w:footnote>
  <w:footnote w:type="continuationSeparator" w:id="0">
    <w:p w:rsidR="007E39E2" w:rsidRDefault="007E39E2" w:rsidP="007E39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9E2" w:rsidRPr="007E39E2" w:rsidRDefault="00187609">
    <w:pPr>
      <w:pStyle w:val="Header"/>
      <w:rPr>
        <w:rFonts w:ascii="Arial" w:hAnsi="Arial" w:cs="Arial"/>
        <w:b/>
        <w:sz w:val="32"/>
        <w:szCs w:val="32"/>
      </w:rPr>
    </w:pPr>
    <w:r>
      <w:rPr>
        <w:noProof/>
        <w:lang w:eastAsia="en-GB"/>
      </w:rPr>
      <w:drawing>
        <wp:anchor distT="0" distB="0" distL="114300" distR="114300" simplePos="0" relativeHeight="251658240" behindDoc="0" locked="0" layoutInCell="1" allowOverlap="1">
          <wp:simplePos x="0" y="0"/>
          <wp:positionH relativeFrom="column">
            <wp:posOffset>-266700</wp:posOffset>
          </wp:positionH>
          <wp:positionV relativeFrom="paragraph">
            <wp:posOffset>-221615</wp:posOffset>
          </wp:positionV>
          <wp:extent cx="2066925" cy="7302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_Action_Logo_1_Outlined edit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925" cy="730250"/>
                  </a:xfrm>
                  <a:prstGeom prst="rect">
                    <a:avLst/>
                  </a:prstGeom>
                </pic:spPr>
              </pic:pic>
            </a:graphicData>
          </a:graphic>
          <wp14:sizeRelH relativeFrom="page">
            <wp14:pctWidth>0</wp14:pctWidth>
          </wp14:sizeRelH>
          <wp14:sizeRelV relativeFrom="page">
            <wp14:pctHeight>0</wp14:pctHeight>
          </wp14:sizeRelV>
        </wp:anchor>
      </w:drawing>
    </w:r>
    <w:r w:rsidR="007E39E2">
      <w:tab/>
    </w:r>
    <w:r w:rsidR="007E39E2">
      <w:rPr>
        <w:rFonts w:ascii="Arial" w:hAnsi="Arial" w:cs="Arial"/>
        <w:b/>
        <w:sz w:val="32"/>
        <w:szCs w:val="32"/>
      </w:rPr>
      <w:t>STRATEGIC PLAN</w:t>
    </w:r>
  </w:p>
  <w:p w:rsidR="007E39E2" w:rsidRDefault="007E3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392"/>
    <w:multiLevelType w:val="hybridMultilevel"/>
    <w:tmpl w:val="898E7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29A396B"/>
    <w:multiLevelType w:val="hybridMultilevel"/>
    <w:tmpl w:val="FFB66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E831262"/>
    <w:multiLevelType w:val="hybridMultilevel"/>
    <w:tmpl w:val="BF385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92D"/>
    <w:rsid w:val="00187609"/>
    <w:rsid w:val="00344843"/>
    <w:rsid w:val="003D3733"/>
    <w:rsid w:val="004C15CA"/>
    <w:rsid w:val="00553731"/>
    <w:rsid w:val="006F492D"/>
    <w:rsid w:val="007456EF"/>
    <w:rsid w:val="007E39E2"/>
    <w:rsid w:val="00847131"/>
    <w:rsid w:val="008D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492D"/>
    <w:pPr>
      <w:spacing w:after="0" w:line="240" w:lineRule="auto"/>
    </w:pPr>
  </w:style>
  <w:style w:type="table" w:styleId="TableGrid">
    <w:name w:val="Table Grid"/>
    <w:basedOn w:val="TableNormal"/>
    <w:uiPriority w:val="39"/>
    <w:rsid w:val="0084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9E2"/>
  </w:style>
  <w:style w:type="paragraph" w:styleId="Footer">
    <w:name w:val="footer"/>
    <w:basedOn w:val="Normal"/>
    <w:link w:val="FooterChar"/>
    <w:uiPriority w:val="99"/>
    <w:unhideWhenUsed/>
    <w:rsid w:val="007E3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9E2"/>
  </w:style>
  <w:style w:type="paragraph" w:styleId="BalloonText">
    <w:name w:val="Balloon Text"/>
    <w:basedOn w:val="Normal"/>
    <w:link w:val="BalloonTextChar"/>
    <w:uiPriority w:val="99"/>
    <w:semiHidden/>
    <w:unhideWhenUsed/>
    <w:rsid w:val="008D2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D2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492D"/>
    <w:pPr>
      <w:spacing w:after="0" w:line="240" w:lineRule="auto"/>
    </w:pPr>
  </w:style>
  <w:style w:type="table" w:styleId="TableGrid">
    <w:name w:val="Table Grid"/>
    <w:basedOn w:val="TableNormal"/>
    <w:uiPriority w:val="39"/>
    <w:rsid w:val="00847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3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9E2"/>
  </w:style>
  <w:style w:type="paragraph" w:styleId="Footer">
    <w:name w:val="footer"/>
    <w:basedOn w:val="Normal"/>
    <w:link w:val="FooterChar"/>
    <w:uiPriority w:val="99"/>
    <w:unhideWhenUsed/>
    <w:rsid w:val="007E3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9E2"/>
  </w:style>
  <w:style w:type="paragraph" w:styleId="BalloonText">
    <w:name w:val="Balloon Text"/>
    <w:basedOn w:val="Normal"/>
    <w:link w:val="BalloonTextChar"/>
    <w:uiPriority w:val="99"/>
    <w:semiHidden/>
    <w:unhideWhenUsed/>
    <w:rsid w:val="008D2D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9c6d3533bbc1b0992b063cda3e1ee773">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356251dc885085c20d30e29c5a34d22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EA1FC-5E80-4000-AB44-7AFDDE5811EC}"/>
</file>

<file path=customXml/itemProps2.xml><?xml version="1.0" encoding="utf-8"?>
<ds:datastoreItem xmlns:ds="http://schemas.openxmlformats.org/officeDocument/2006/customXml" ds:itemID="{EBE199B5-4766-4AE2-A921-4149779F92D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 Nevison</dc:creator>
  <cp:keywords/>
  <dc:description/>
  <cp:lastModifiedBy>Emma Taylor</cp:lastModifiedBy>
  <cp:revision>4</cp:revision>
  <cp:lastPrinted>2018-06-12T14:25:00Z</cp:lastPrinted>
  <dcterms:created xsi:type="dcterms:W3CDTF">2018-06-14T09:57:00Z</dcterms:created>
  <dcterms:modified xsi:type="dcterms:W3CDTF">2018-07-11T14:48:00Z</dcterms:modified>
</cp:coreProperties>
</file>