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10242" w14:textId="5E421CCE" w:rsidR="008A4BB9" w:rsidRDefault="008A4BB9" w:rsidP="008A4BB9">
      <w:pPr>
        <w:pStyle w:val="Heading2"/>
        <w:rPr>
          <w:rFonts w:eastAsia="Times New Roman"/>
        </w:rPr>
      </w:pPr>
      <w:r>
        <w:rPr>
          <w:rFonts w:eastAsia="Times New Roman"/>
        </w:rPr>
        <w:t>NAVCA Asks of Government 07 August 2024</w:t>
      </w:r>
    </w:p>
    <w:p w14:paraId="7C3A9A33" w14:textId="2E53FC40" w:rsidR="008A4BB9" w:rsidRDefault="008A4BB9" w:rsidP="008A4BB9">
      <w:pPr>
        <w:pStyle w:val="Heading3"/>
        <w:rPr>
          <w:rFonts w:eastAsia="Times New Roman"/>
        </w:rPr>
      </w:pPr>
      <w:r>
        <w:rPr>
          <w:rFonts w:eastAsia="Times New Roman"/>
        </w:rPr>
        <w:t>Priority Issues that Need Immediate Advice and Engagement</w:t>
      </w:r>
    </w:p>
    <w:p w14:paraId="6F3A84F8" w14:textId="77777777" w:rsidR="008A4BB9" w:rsidRDefault="008A4BB9" w:rsidP="008A4BB9">
      <w:r>
        <w:t>We are working with members, creating space for them to share with others what action they are taking, and to learn from others’ experiences. We are pulling that together, but specifically need help and support to:</w:t>
      </w:r>
    </w:p>
    <w:p w14:paraId="330C1468" w14:textId="77777777" w:rsidR="008A4BB9" w:rsidRDefault="008A4BB9" w:rsidP="008A4BB9"/>
    <w:p w14:paraId="7177AC6D" w14:textId="77777777" w:rsidR="008A4BB9" w:rsidRDefault="008A4BB9" w:rsidP="008A4BB9">
      <w:pPr>
        <w:numPr>
          <w:ilvl w:val="0"/>
          <w:numId w:val="1"/>
        </w:numPr>
        <w:spacing w:line="252" w:lineRule="auto"/>
        <w:rPr>
          <w:rFonts w:ascii="Calibri" w:eastAsia="Times New Roman" w:hAnsi="Calibri" w:cs="Calibri"/>
          <w:sz w:val="24"/>
          <w:szCs w:val="24"/>
          <w14:ligatures w14:val="none"/>
        </w:rPr>
      </w:pPr>
      <w:r>
        <w:rPr>
          <w:rFonts w:eastAsia="Times New Roman"/>
        </w:rPr>
        <w:t xml:space="preserve">Offer guidance and support on how to corroborate information and ensure what is circulated is as accurate as it can </w:t>
      </w:r>
      <w:proofErr w:type="gramStart"/>
      <w:r>
        <w:rPr>
          <w:rFonts w:eastAsia="Times New Roman"/>
        </w:rPr>
        <w:t>be,  to</w:t>
      </w:r>
      <w:proofErr w:type="gramEnd"/>
      <w:r>
        <w:rPr>
          <w:rFonts w:eastAsia="Times New Roman"/>
        </w:rPr>
        <w:t xml:space="preserve"> avoid a vacuum filled with disinformation, provide (appropriate reassurance, and reduce community tensions where possible.</w:t>
      </w:r>
    </w:p>
    <w:p w14:paraId="171EB8DA" w14:textId="77777777" w:rsidR="008A4BB9" w:rsidRDefault="008A4BB9" w:rsidP="008A4BB9">
      <w:pPr>
        <w:numPr>
          <w:ilvl w:val="0"/>
          <w:numId w:val="1"/>
        </w:numPr>
        <w:spacing w:line="252" w:lineRule="auto"/>
        <w:rPr>
          <w:rFonts w:eastAsia="Times New Roman"/>
        </w:rPr>
      </w:pPr>
      <w:r>
        <w:rPr>
          <w:rFonts w:eastAsia="Times New Roman"/>
        </w:rPr>
        <w:t xml:space="preserve">Immediate access to relatively small amounts of money to support </w:t>
      </w:r>
      <w:proofErr w:type="spellStart"/>
      <w:r>
        <w:rPr>
          <w:rFonts w:eastAsia="Times New Roman"/>
        </w:rPr>
        <w:t>clean up</w:t>
      </w:r>
      <w:proofErr w:type="spellEnd"/>
      <w:r>
        <w:rPr>
          <w:rFonts w:eastAsia="Times New Roman"/>
        </w:rPr>
        <w:t xml:space="preserve"> operations and other activity, as well as the convening, supporting and coordinating role the VCFSE is playing.  Reliance </w:t>
      </w:r>
      <w:proofErr w:type="gramStart"/>
      <w:r>
        <w:rPr>
          <w:rFonts w:eastAsia="Times New Roman"/>
        </w:rPr>
        <w:t>at the moment</w:t>
      </w:r>
      <w:proofErr w:type="gramEnd"/>
      <w:r>
        <w:rPr>
          <w:rFonts w:eastAsia="Times New Roman"/>
        </w:rPr>
        <w:t xml:space="preserve"> is on small scale private giving.</w:t>
      </w:r>
    </w:p>
    <w:p w14:paraId="10A6425D" w14:textId="77777777" w:rsidR="008A4BB9" w:rsidRDefault="008A4BB9" w:rsidP="008A4BB9">
      <w:pPr>
        <w:numPr>
          <w:ilvl w:val="0"/>
          <w:numId w:val="1"/>
        </w:numPr>
        <w:spacing w:line="252" w:lineRule="auto"/>
        <w:rPr>
          <w:rFonts w:eastAsia="Times New Roman"/>
        </w:rPr>
      </w:pPr>
      <w:r>
        <w:rPr>
          <w:rFonts w:eastAsia="Times New Roman"/>
        </w:rPr>
        <w:t>Provide clear guidance on keeping staff and volunteers safe when carrying out essential frontline work in communities, beyond the immediate clear up operations.</w:t>
      </w:r>
    </w:p>
    <w:p w14:paraId="554CA1FB" w14:textId="77777777" w:rsidR="008A4BB9" w:rsidRDefault="008A4BB9" w:rsidP="008A4BB9">
      <w:pPr>
        <w:numPr>
          <w:ilvl w:val="0"/>
          <w:numId w:val="1"/>
        </w:numPr>
        <w:spacing w:line="252" w:lineRule="auto"/>
        <w:rPr>
          <w:rFonts w:eastAsia="Times New Roman"/>
        </w:rPr>
      </w:pPr>
      <w:r>
        <w:rPr>
          <w:rFonts w:eastAsia="Times New Roman"/>
        </w:rPr>
        <w:t xml:space="preserve">Share guidance on how to counter far right narratives within communities especially where this is hidden rather than overt. e.g. in Tamworth there had previously been little concern about the asylum hotel but commentary on local public social media sites indicated roughly half of respondents excused or supported the action to burn down the hotel. This </w:t>
      </w:r>
      <w:proofErr w:type="gramStart"/>
      <w:r>
        <w:rPr>
          <w:rFonts w:eastAsia="Times New Roman"/>
        </w:rPr>
        <w:t>is in contrast to</w:t>
      </w:r>
      <w:proofErr w:type="gramEnd"/>
      <w:r>
        <w:rPr>
          <w:rFonts w:eastAsia="Times New Roman"/>
        </w:rPr>
        <w:t xml:space="preserve"> other areas e.g. Sunderland where the narrative that nothing is done for local people only for refugees and incomers was previously known.</w:t>
      </w:r>
    </w:p>
    <w:p w14:paraId="77EEFCDC" w14:textId="77777777" w:rsidR="008A4BB9" w:rsidRDefault="008A4BB9" w:rsidP="008A4BB9">
      <w:pPr>
        <w:numPr>
          <w:ilvl w:val="0"/>
          <w:numId w:val="1"/>
        </w:numPr>
        <w:spacing w:line="252" w:lineRule="auto"/>
        <w:rPr>
          <w:rFonts w:eastAsia="Times New Roman"/>
        </w:rPr>
      </w:pPr>
      <w:r>
        <w:rPr>
          <w:rFonts w:eastAsia="Times New Roman"/>
        </w:rPr>
        <w:t xml:space="preserve">Connect with Local Resilience Forums: there is a lack of connection to the community organisations involved. The response is initially largely police led to the specific incidents at play as the racist violence is so extreme.  But community organisations and LIOs have a major role to play in these earlier stages and need to be involved to help with communication and accurate messaging. </w:t>
      </w:r>
    </w:p>
    <w:p w14:paraId="26678C98" w14:textId="77777777" w:rsidR="008A4BB9" w:rsidRDefault="008A4BB9" w:rsidP="008A4BB9">
      <w:pPr>
        <w:pStyle w:val="Heading3"/>
        <w:rPr>
          <w:rFonts w:eastAsia="Times New Roman"/>
        </w:rPr>
      </w:pPr>
      <w:r>
        <w:rPr>
          <w:rFonts w:eastAsia="Times New Roman"/>
        </w:rPr>
        <w:t>Future needs to build social cohesion that need to plan for now</w:t>
      </w:r>
    </w:p>
    <w:p w14:paraId="6D8962AE" w14:textId="77777777" w:rsidR="008A4BB9" w:rsidRDefault="008A4BB9" w:rsidP="008A4BB9">
      <w:pPr>
        <w:pStyle w:val="ListParagraph"/>
        <w:numPr>
          <w:ilvl w:val="0"/>
          <w:numId w:val="2"/>
        </w:numPr>
        <w:spacing w:line="252" w:lineRule="auto"/>
        <w:rPr>
          <w:rFonts w:eastAsia="Times New Roman"/>
        </w:rPr>
      </w:pPr>
      <w:r>
        <w:rPr>
          <w:rFonts w:eastAsia="Times New Roman"/>
        </w:rPr>
        <w:t>Recovery money needs to include small sums to facilitate community activities so people can feel they are doing something positive and help bring communities together.</w:t>
      </w:r>
    </w:p>
    <w:p w14:paraId="4A9BA7A5" w14:textId="77777777" w:rsidR="008A4BB9" w:rsidRDefault="008A4BB9" w:rsidP="008A4BB9">
      <w:pPr>
        <w:pStyle w:val="ListParagraph"/>
        <w:numPr>
          <w:ilvl w:val="0"/>
          <w:numId w:val="2"/>
        </w:numPr>
        <w:spacing w:line="252" w:lineRule="auto"/>
        <w:rPr>
          <w:rFonts w:eastAsia="Times New Roman"/>
        </w:rPr>
      </w:pPr>
      <w:r>
        <w:rPr>
          <w:rFonts w:eastAsia="Times New Roman"/>
        </w:rPr>
        <w:t>Ongoing training and support to combat erroneous racist / far right narratives in day-to-day work and conversations on the frontline in communities.</w:t>
      </w:r>
    </w:p>
    <w:p w14:paraId="507B3749" w14:textId="77777777" w:rsidR="008A4BB9" w:rsidRDefault="008A4BB9" w:rsidP="008A4BB9">
      <w:pPr>
        <w:pStyle w:val="ListParagraph"/>
        <w:numPr>
          <w:ilvl w:val="0"/>
          <w:numId w:val="2"/>
        </w:numPr>
        <w:spacing w:line="252" w:lineRule="auto"/>
        <w:rPr>
          <w:rFonts w:eastAsia="Times New Roman"/>
        </w:rPr>
      </w:pPr>
      <w:r>
        <w:rPr>
          <w:rFonts w:eastAsia="Times New Roman"/>
        </w:rPr>
        <w:t>It is essential that recovery plans are community led and connected into the grassroots, not effectively imposed by statutory authorities. Community participation through Local Resilience Forums will be key.</w:t>
      </w:r>
    </w:p>
    <w:p w14:paraId="2204DD43" w14:textId="77777777" w:rsidR="008A4BB9" w:rsidRDefault="008A4BB9" w:rsidP="008A4BB9">
      <w:pPr>
        <w:pStyle w:val="ListParagraph"/>
        <w:numPr>
          <w:ilvl w:val="0"/>
          <w:numId w:val="2"/>
        </w:numPr>
        <w:spacing w:line="252" w:lineRule="auto"/>
        <w:rPr>
          <w:rFonts w:eastAsia="Times New Roman"/>
        </w:rPr>
      </w:pPr>
      <w:r>
        <w:rPr>
          <w:rFonts w:eastAsia="Times New Roman"/>
        </w:rPr>
        <w:t>Long-term investment in the VCFSE organisations that are always called upon at times of community crisis. Investment in emergency planning at local authority level supports the local authority to engage with the VCFSE but not the VCFSE to engage with the local authority and other partners. This needs to change.</w:t>
      </w:r>
    </w:p>
    <w:p w14:paraId="2FA922D7" w14:textId="77777777" w:rsidR="008A4BB9" w:rsidRDefault="008A4BB9" w:rsidP="008A4BB9">
      <w:pPr>
        <w:pStyle w:val="ListParagraph"/>
        <w:numPr>
          <w:ilvl w:val="0"/>
          <w:numId w:val="2"/>
        </w:numPr>
        <w:spacing w:line="252" w:lineRule="auto"/>
        <w:rPr>
          <w:rFonts w:eastAsia="Times New Roman"/>
        </w:rPr>
      </w:pPr>
      <w:r>
        <w:rPr>
          <w:rFonts w:eastAsia="Times New Roman"/>
        </w:rPr>
        <w:t>Funding for community activity in the medium to longer term. Our members are clear that a focal point to bring communities together is the key to cohesion.  Projects which enable that are often those cut at times of reduced public funding, and trust and strong relationships take time to build.</w:t>
      </w:r>
    </w:p>
    <w:p w14:paraId="3924984B" w14:textId="77777777" w:rsidR="00B87558" w:rsidRDefault="00B87558"/>
    <w:sectPr w:rsidR="00B875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0652F"/>
    <w:multiLevelType w:val="hybridMultilevel"/>
    <w:tmpl w:val="B8DEA8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E6B0678"/>
    <w:multiLevelType w:val="hybridMultilevel"/>
    <w:tmpl w:val="BC8E30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59511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07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60377D7-7B96-444D-B828-9E47C1194FF7}"/>
    <w:docVar w:name="dgnword-eventsink" w:val="2931333949920"/>
  </w:docVars>
  <w:rsids>
    <w:rsidRoot w:val="008A4BB9"/>
    <w:rsid w:val="00757FF8"/>
    <w:rsid w:val="008A4BB9"/>
    <w:rsid w:val="00970108"/>
    <w:rsid w:val="009D1E69"/>
    <w:rsid w:val="00A628AC"/>
    <w:rsid w:val="00B87558"/>
    <w:rsid w:val="00E06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EA84"/>
  <w15:chartTrackingRefBased/>
  <w15:docId w15:val="{02ED4321-4987-4C15-8BAA-070384F5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aj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B9"/>
    <w:pPr>
      <w:spacing w:after="0" w:line="240" w:lineRule="auto"/>
    </w:pPr>
    <w:rPr>
      <w:rFonts w:ascii="Aptos" w:hAnsi="Aptos" w:cs="Aptos"/>
      <w:color w:val="auto"/>
      <w:sz w:val="22"/>
      <w:szCs w:val="22"/>
      <w14:ligatures w14:val="standardContextual"/>
    </w:rPr>
  </w:style>
  <w:style w:type="paragraph" w:styleId="Heading1">
    <w:name w:val="heading 1"/>
    <w:basedOn w:val="Normal"/>
    <w:next w:val="Normal"/>
    <w:link w:val="Heading1Char"/>
    <w:uiPriority w:val="9"/>
    <w:qFormat/>
    <w:rsid w:val="00E06286"/>
    <w:pPr>
      <w:keepNext/>
      <w:keepLines/>
      <w:spacing w:before="360" w:after="80"/>
      <w:outlineLvl w:val="0"/>
    </w:pPr>
    <w:rPr>
      <w:rFonts w:ascii="Calibri Light" w:eastAsiaTheme="majorEastAsia" w:hAnsi="Calibri Light"/>
      <w:color w:val="C72542"/>
      <w:sz w:val="32"/>
    </w:rPr>
  </w:style>
  <w:style w:type="paragraph" w:styleId="Heading2">
    <w:name w:val="heading 2"/>
    <w:basedOn w:val="Normal"/>
    <w:next w:val="Normal"/>
    <w:link w:val="Heading2Char"/>
    <w:uiPriority w:val="9"/>
    <w:unhideWhenUsed/>
    <w:qFormat/>
    <w:rsid w:val="00E06286"/>
    <w:pPr>
      <w:keepNext/>
      <w:keepLines/>
      <w:spacing w:before="160" w:after="80"/>
      <w:outlineLvl w:val="1"/>
    </w:pPr>
    <w:rPr>
      <w:rFonts w:ascii="Calibri Light" w:eastAsiaTheme="majorEastAsia" w:hAnsi="Calibri Light"/>
      <w:color w:val="C72542"/>
      <w:sz w:val="28"/>
      <w:szCs w:val="32"/>
    </w:rPr>
  </w:style>
  <w:style w:type="paragraph" w:styleId="Heading3">
    <w:name w:val="heading 3"/>
    <w:basedOn w:val="Normal"/>
    <w:next w:val="Normal"/>
    <w:link w:val="Heading3Char"/>
    <w:uiPriority w:val="9"/>
    <w:semiHidden/>
    <w:unhideWhenUsed/>
    <w:qFormat/>
    <w:rsid w:val="00E06286"/>
    <w:pPr>
      <w:keepNext/>
      <w:keepLines/>
      <w:spacing w:before="160" w:after="80"/>
      <w:outlineLvl w:val="2"/>
    </w:pPr>
    <w:rPr>
      <w:rFonts w:ascii="Calibri Light" w:eastAsiaTheme="majorEastAsia" w:hAnsi="Calibri Light"/>
      <w:color w:val="C72542"/>
      <w:szCs w:val="28"/>
    </w:rPr>
  </w:style>
  <w:style w:type="paragraph" w:styleId="Heading4">
    <w:name w:val="heading 4"/>
    <w:basedOn w:val="Normal"/>
    <w:next w:val="Normal"/>
    <w:link w:val="Heading4Char"/>
    <w:uiPriority w:val="9"/>
    <w:semiHidden/>
    <w:unhideWhenUsed/>
    <w:qFormat/>
    <w:rsid w:val="009D1E69"/>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9D1E69"/>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9D1E69"/>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9D1E69"/>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D1E69"/>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9D1E69"/>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286"/>
    <w:rPr>
      <w:rFonts w:ascii="Calibri Light" w:eastAsiaTheme="majorEastAsia" w:hAnsi="Calibri Light"/>
      <w:color w:val="C72542"/>
      <w:sz w:val="32"/>
    </w:rPr>
  </w:style>
  <w:style w:type="character" w:customStyle="1" w:styleId="Heading2Char">
    <w:name w:val="Heading 2 Char"/>
    <w:basedOn w:val="DefaultParagraphFont"/>
    <w:link w:val="Heading2"/>
    <w:uiPriority w:val="9"/>
    <w:rsid w:val="00E06286"/>
    <w:rPr>
      <w:rFonts w:ascii="Calibri Light" w:eastAsiaTheme="majorEastAsia" w:hAnsi="Calibri Light"/>
      <w:color w:val="C72542"/>
      <w:sz w:val="28"/>
      <w:szCs w:val="32"/>
    </w:rPr>
  </w:style>
  <w:style w:type="character" w:customStyle="1" w:styleId="Heading3Char">
    <w:name w:val="Heading 3 Char"/>
    <w:basedOn w:val="DefaultParagraphFont"/>
    <w:link w:val="Heading3"/>
    <w:uiPriority w:val="9"/>
    <w:semiHidden/>
    <w:rsid w:val="00E06286"/>
    <w:rPr>
      <w:rFonts w:ascii="Calibri Light" w:eastAsiaTheme="majorEastAsia" w:hAnsi="Calibri Light"/>
      <w:color w:val="C72542"/>
      <w:szCs w:val="28"/>
    </w:rPr>
  </w:style>
  <w:style w:type="character" w:customStyle="1" w:styleId="Heading4Char">
    <w:name w:val="Heading 4 Char"/>
    <w:basedOn w:val="DefaultParagraphFont"/>
    <w:link w:val="Heading4"/>
    <w:uiPriority w:val="9"/>
    <w:semiHidden/>
    <w:rsid w:val="009D1E69"/>
    <w:rPr>
      <w:rFonts w:asciiTheme="minorHAnsi" w:eastAsiaTheme="majorEastAsia" w:hAnsiTheme="minorHAnsi"/>
      <w:i/>
      <w:iCs/>
      <w:color w:val="0F4761" w:themeColor="accent1" w:themeShade="BF"/>
      <w:sz w:val="24"/>
      <w:szCs w:val="24"/>
    </w:rPr>
  </w:style>
  <w:style w:type="character" w:customStyle="1" w:styleId="Heading5Char">
    <w:name w:val="Heading 5 Char"/>
    <w:basedOn w:val="DefaultParagraphFont"/>
    <w:link w:val="Heading5"/>
    <w:uiPriority w:val="9"/>
    <w:semiHidden/>
    <w:rsid w:val="009D1E69"/>
    <w:rPr>
      <w:rFonts w:asciiTheme="minorHAnsi" w:eastAsiaTheme="majorEastAsia" w:hAnsiTheme="minorHAnsi"/>
      <w:color w:val="0F4761" w:themeColor="accent1" w:themeShade="BF"/>
      <w:sz w:val="24"/>
      <w:szCs w:val="24"/>
    </w:rPr>
  </w:style>
  <w:style w:type="character" w:customStyle="1" w:styleId="Heading6Char">
    <w:name w:val="Heading 6 Char"/>
    <w:basedOn w:val="DefaultParagraphFont"/>
    <w:link w:val="Heading6"/>
    <w:uiPriority w:val="9"/>
    <w:semiHidden/>
    <w:rsid w:val="009D1E69"/>
    <w:rPr>
      <w:rFonts w:asciiTheme="minorHAnsi" w:eastAsiaTheme="majorEastAsia" w:hAnsiTheme="minorHAnsi"/>
      <w:i/>
      <w:iCs/>
      <w:color w:val="595959" w:themeColor="text1" w:themeTint="A6"/>
      <w:sz w:val="24"/>
      <w:szCs w:val="24"/>
    </w:rPr>
  </w:style>
  <w:style w:type="character" w:customStyle="1" w:styleId="Heading7Char">
    <w:name w:val="Heading 7 Char"/>
    <w:basedOn w:val="DefaultParagraphFont"/>
    <w:link w:val="Heading7"/>
    <w:uiPriority w:val="9"/>
    <w:semiHidden/>
    <w:rsid w:val="009D1E69"/>
    <w:rPr>
      <w:rFonts w:asciiTheme="minorHAnsi" w:eastAsiaTheme="majorEastAsia" w:hAnsiTheme="minorHAnsi"/>
      <w:color w:val="595959" w:themeColor="text1" w:themeTint="A6"/>
      <w:sz w:val="24"/>
      <w:szCs w:val="24"/>
    </w:rPr>
  </w:style>
  <w:style w:type="character" w:customStyle="1" w:styleId="Heading8Char">
    <w:name w:val="Heading 8 Char"/>
    <w:basedOn w:val="DefaultParagraphFont"/>
    <w:link w:val="Heading8"/>
    <w:uiPriority w:val="9"/>
    <w:semiHidden/>
    <w:rsid w:val="009D1E69"/>
    <w:rPr>
      <w:rFonts w:asciiTheme="minorHAnsi" w:eastAsiaTheme="majorEastAsia" w:hAnsiTheme="minorHAnsi"/>
      <w:i/>
      <w:iCs/>
      <w:color w:val="272727" w:themeColor="text1" w:themeTint="D8"/>
      <w:sz w:val="24"/>
      <w:szCs w:val="24"/>
    </w:rPr>
  </w:style>
  <w:style w:type="character" w:customStyle="1" w:styleId="Heading9Char">
    <w:name w:val="Heading 9 Char"/>
    <w:basedOn w:val="DefaultParagraphFont"/>
    <w:link w:val="Heading9"/>
    <w:uiPriority w:val="9"/>
    <w:semiHidden/>
    <w:rsid w:val="009D1E69"/>
    <w:rPr>
      <w:rFonts w:asciiTheme="minorHAnsi" w:eastAsiaTheme="majorEastAsia" w:hAnsiTheme="minorHAnsi"/>
      <w:color w:val="272727" w:themeColor="text1" w:themeTint="D8"/>
      <w:sz w:val="24"/>
      <w:szCs w:val="24"/>
    </w:rPr>
  </w:style>
  <w:style w:type="paragraph" w:styleId="Title">
    <w:name w:val="Title"/>
    <w:basedOn w:val="Normal"/>
    <w:next w:val="Normal"/>
    <w:link w:val="TitleChar"/>
    <w:uiPriority w:val="10"/>
    <w:qFormat/>
    <w:rsid w:val="009D1E69"/>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D1E69"/>
    <w:rPr>
      <w:rFonts w:asciiTheme="majorHAnsi" w:eastAsiaTheme="majorEastAsia" w:hAnsiTheme="majorHAnsi"/>
      <w:color w:val="auto"/>
      <w:spacing w:val="-10"/>
      <w:kern w:val="28"/>
      <w:sz w:val="56"/>
      <w:szCs w:val="56"/>
    </w:rPr>
  </w:style>
  <w:style w:type="paragraph" w:styleId="Subtitle">
    <w:name w:val="Subtitle"/>
    <w:basedOn w:val="Normal"/>
    <w:next w:val="Normal"/>
    <w:link w:val="SubtitleChar"/>
    <w:uiPriority w:val="11"/>
    <w:qFormat/>
    <w:rsid w:val="009D1E69"/>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9D1E69"/>
    <w:rPr>
      <w:rFonts w:asciiTheme="minorHAnsi" w:eastAsiaTheme="majorEastAsia" w:hAnsiTheme="minorHAnsi"/>
      <w:color w:val="595959" w:themeColor="text1" w:themeTint="A6"/>
      <w:spacing w:val="15"/>
      <w:sz w:val="28"/>
      <w:szCs w:val="28"/>
    </w:rPr>
  </w:style>
  <w:style w:type="paragraph" w:styleId="ListParagraph">
    <w:name w:val="List Paragraph"/>
    <w:basedOn w:val="Normal"/>
    <w:uiPriority w:val="34"/>
    <w:qFormat/>
    <w:rsid w:val="009D1E69"/>
    <w:pPr>
      <w:ind w:left="720"/>
      <w:contextualSpacing/>
    </w:pPr>
  </w:style>
  <w:style w:type="paragraph" w:styleId="Quote">
    <w:name w:val="Quote"/>
    <w:basedOn w:val="Normal"/>
    <w:next w:val="Normal"/>
    <w:link w:val="QuoteChar"/>
    <w:uiPriority w:val="29"/>
    <w:qFormat/>
    <w:rsid w:val="009D1E69"/>
    <w:pPr>
      <w:spacing w:before="160"/>
      <w:jc w:val="center"/>
    </w:pPr>
    <w:rPr>
      <w:i/>
      <w:iCs/>
      <w:color w:val="404040" w:themeColor="text1" w:themeTint="BF"/>
    </w:rPr>
  </w:style>
  <w:style w:type="character" w:customStyle="1" w:styleId="QuoteChar">
    <w:name w:val="Quote Char"/>
    <w:basedOn w:val="DefaultParagraphFont"/>
    <w:link w:val="Quote"/>
    <w:uiPriority w:val="29"/>
    <w:rsid w:val="009D1E69"/>
    <w:rPr>
      <w:i/>
      <w:iCs/>
      <w:color w:val="404040" w:themeColor="text1" w:themeTint="BF"/>
      <w:sz w:val="24"/>
      <w:szCs w:val="24"/>
    </w:rPr>
  </w:style>
  <w:style w:type="paragraph" w:styleId="IntenseQuote">
    <w:name w:val="Intense Quote"/>
    <w:basedOn w:val="Normal"/>
    <w:next w:val="Normal"/>
    <w:link w:val="IntenseQuoteChar"/>
    <w:uiPriority w:val="30"/>
    <w:qFormat/>
    <w:rsid w:val="009D1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E69"/>
    <w:rPr>
      <w:i/>
      <w:iCs/>
      <w:color w:val="0F4761" w:themeColor="accent1" w:themeShade="BF"/>
      <w:sz w:val="24"/>
      <w:szCs w:val="24"/>
    </w:rPr>
  </w:style>
  <w:style w:type="character" w:styleId="IntenseEmphasis">
    <w:name w:val="Intense Emphasis"/>
    <w:basedOn w:val="DefaultParagraphFont"/>
    <w:uiPriority w:val="21"/>
    <w:qFormat/>
    <w:rsid w:val="009D1E69"/>
    <w:rPr>
      <w:i/>
      <w:iCs/>
      <w:color w:val="0F4761" w:themeColor="accent1" w:themeShade="BF"/>
    </w:rPr>
  </w:style>
  <w:style w:type="character" w:styleId="IntenseReference">
    <w:name w:val="Intense Reference"/>
    <w:basedOn w:val="DefaultParagraphFont"/>
    <w:uiPriority w:val="32"/>
    <w:qFormat/>
    <w:rsid w:val="009D1E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9c6d3533bbc1b0992b063cda3e1ee773">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356251dc885085c20d30e29c5a34d22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0F9C6A-6E02-4300-BC02-79244DE5D155}"/>
</file>

<file path=customXml/itemProps2.xml><?xml version="1.0" encoding="utf-8"?>
<ds:datastoreItem xmlns:ds="http://schemas.openxmlformats.org/officeDocument/2006/customXml" ds:itemID="{D7D80719-C80D-4756-87C3-C3DB2C860C5C}"/>
</file>

<file path=customXml/itemProps3.xml><?xml version="1.0" encoding="utf-8"?>
<ds:datastoreItem xmlns:ds="http://schemas.openxmlformats.org/officeDocument/2006/customXml" ds:itemID="{C377A695-342E-4522-80A2-46BC87B4B8BF}"/>
</file>

<file path=docProps/app.xml><?xml version="1.0" encoding="utf-8"?>
<Properties xmlns="http://schemas.openxmlformats.org/officeDocument/2006/extended-properties" xmlns:vt="http://schemas.openxmlformats.org/officeDocument/2006/docPropsVTypes">
  <Template>Normal.dotm</Template>
  <TotalTime>1</TotalTime>
  <Pages>1</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Hopkinson</dc:creator>
  <cp:keywords/>
  <dc:description/>
  <cp:lastModifiedBy>Jill Hopkinson</cp:lastModifiedBy>
  <cp:revision>1</cp:revision>
  <dcterms:created xsi:type="dcterms:W3CDTF">2024-08-13T11:35:00Z</dcterms:created>
  <dcterms:modified xsi:type="dcterms:W3CDTF">2024-08-13T11:36:00Z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ies>
</file>