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FA533" w14:textId="2389CE9D" w:rsidR="00BE4B89" w:rsidRPr="00C26502" w:rsidRDefault="00BE4B89" w:rsidP="00C26502">
      <w:pPr>
        <w:pStyle w:val="Title"/>
        <w:spacing w:after="0"/>
        <w:rPr>
          <w:color w:val="42929D"/>
        </w:rPr>
      </w:pPr>
      <w:r w:rsidRPr="00C26502">
        <w:rPr>
          <w:color w:val="42929D"/>
        </w:rPr>
        <w:t>Introduction to Artificial Intelligence for small charities course promotion</w:t>
      </w:r>
    </w:p>
    <w:p w14:paraId="20273A98" w14:textId="77777777" w:rsidR="00BE4B89" w:rsidRDefault="00BE4B89"/>
    <w:p w14:paraId="6449CFC7" w14:textId="775D2427" w:rsidR="00F511BB" w:rsidRDefault="00BE4B89">
      <w:r>
        <w:t>Here is some suggested draft copy you can use to advertise the course.</w:t>
      </w:r>
      <w:r w:rsidR="00A072DF">
        <w:t xml:space="preserve"> If you adapt this copy for your organisation’s context, please keep in mind that this is a beginner’s session to gain knowledge and basic skills.</w:t>
      </w:r>
    </w:p>
    <w:p w14:paraId="33989C5C" w14:textId="77777777" w:rsidR="00BE4B89" w:rsidRDefault="00BE4B89"/>
    <w:p w14:paraId="0679816F" w14:textId="77777777" w:rsidR="00BE4B89" w:rsidRPr="00F42A8B" w:rsidRDefault="00BE4B89" w:rsidP="00BE4B89">
      <w:pPr>
        <w:pStyle w:val="Heading1"/>
        <w:rPr>
          <w:rFonts w:ascii="Aptos SemiBold" w:hAnsi="Aptos SemiBold"/>
          <w:color w:val="DD137B"/>
        </w:rPr>
      </w:pPr>
      <w:r w:rsidRPr="00F42A8B">
        <w:rPr>
          <w:rFonts w:ascii="Aptos SemiBold" w:hAnsi="Aptos SemiBold"/>
          <w:color w:val="DD137B"/>
        </w:rPr>
        <w:t>Introduction to Artificial Intelligence for small charities</w:t>
      </w:r>
    </w:p>
    <w:p w14:paraId="7E6728E8" w14:textId="77777777" w:rsidR="00BE4B89" w:rsidRDefault="00BE4B89" w:rsidP="00BE4B89">
      <w:r>
        <w:t>Join us for a friendly beginner’s introduction to how you can start using Artificial Intelligence (AI) tools in your everyday work.</w:t>
      </w:r>
    </w:p>
    <w:p w14:paraId="56994537" w14:textId="77777777" w:rsidR="00BE4B89" w:rsidRDefault="00BE4B89" w:rsidP="00BE4B89">
      <w:r>
        <w:t>No matter what your job role is, AI can help you to</w:t>
      </w:r>
      <w:r w:rsidRPr="00B51330">
        <w:t xml:space="preserve"> speed up common tasks, such as planning your projects, creating social media posts or reporting your impact.</w:t>
      </w:r>
    </w:p>
    <w:p w14:paraId="51012F6A" w14:textId="77777777" w:rsidR="00BE4B89" w:rsidRDefault="00BE4B89" w:rsidP="00BE4B89">
      <w:r>
        <w:t>In this training you’ll take part in fun, practical tasks to gain the confidence and skills you need to use widely available AI tools.</w:t>
      </w:r>
    </w:p>
    <w:p w14:paraId="3584C695" w14:textId="77777777" w:rsidR="00BE4B89" w:rsidRDefault="00BE4B89" w:rsidP="00BE4B89">
      <w:r>
        <w:t>You’ll take part in quizzes and discussions with peers to learn how to use AI creatively and in an informed and safe way.</w:t>
      </w:r>
      <w:r w:rsidRPr="00AA0821">
        <w:t xml:space="preserve"> </w:t>
      </w:r>
    </w:p>
    <w:p w14:paraId="41C30A23" w14:textId="77777777" w:rsidR="00BE4B89" w:rsidRDefault="00BE4B89" w:rsidP="00BE4B89">
      <w:r>
        <w:t>You’ll also gain a policy or guidance template you can adapt for your community organisation and further resources to support you to take the next steps in your AI journey.</w:t>
      </w:r>
    </w:p>
    <w:p w14:paraId="7268A98B" w14:textId="77777777" w:rsidR="00BE4B89" w:rsidRDefault="00BE4B89" w:rsidP="00BE4B89">
      <w:r w:rsidRPr="00FF4795">
        <w:t>This training is suitable for staff and volunteers at the start of their AI journeys.</w:t>
      </w:r>
      <w:r>
        <w:t xml:space="preserve"> No jargon or special tech skills needed.</w:t>
      </w:r>
    </w:p>
    <w:p w14:paraId="0DBA841E" w14:textId="77777777" w:rsidR="00BE4B89" w:rsidRDefault="00BE4B89" w:rsidP="00BE4B89"/>
    <w:p w14:paraId="74AC028B" w14:textId="56C38DB9" w:rsidR="00BE4B89" w:rsidRPr="00C26502" w:rsidRDefault="00BE4B89" w:rsidP="00A072DF">
      <w:pPr>
        <w:pStyle w:val="Heading1"/>
        <w:rPr>
          <w:color w:val="DD137B"/>
        </w:rPr>
      </w:pPr>
      <w:r w:rsidRPr="00C26502">
        <w:rPr>
          <w:color w:val="DD137B"/>
        </w:rPr>
        <w:t xml:space="preserve">Copilot </w:t>
      </w:r>
      <w:r w:rsidR="00A072DF" w:rsidRPr="00C26502">
        <w:rPr>
          <w:color w:val="DD137B"/>
        </w:rPr>
        <w:t>suggested copy based on the above:</w:t>
      </w:r>
    </w:p>
    <w:p w14:paraId="343D289E" w14:textId="77777777" w:rsidR="00BE4B89" w:rsidRPr="00C26502" w:rsidRDefault="00BE4B89" w:rsidP="00A072DF">
      <w:pPr>
        <w:pStyle w:val="Heading2"/>
        <w:rPr>
          <w:color w:val="DD137B"/>
        </w:rPr>
      </w:pPr>
      <w:r w:rsidRPr="00C26502">
        <w:rPr>
          <w:color w:val="DD137B"/>
        </w:rPr>
        <w:t>Introduction to Artificial Intelligence for Small Charities</w:t>
      </w:r>
    </w:p>
    <w:p w14:paraId="294BF743" w14:textId="77777777" w:rsidR="00BE4B89" w:rsidRPr="00C26502" w:rsidRDefault="00BE4B89" w:rsidP="00A072DF">
      <w:pPr>
        <w:pStyle w:val="Heading3"/>
        <w:rPr>
          <w:color w:val="42929D"/>
        </w:rPr>
      </w:pPr>
      <w:r w:rsidRPr="00C26502">
        <w:rPr>
          <w:color w:val="42929D"/>
        </w:rPr>
        <w:t>About This Training</w:t>
      </w:r>
    </w:p>
    <w:p w14:paraId="62599237" w14:textId="77777777" w:rsidR="00BE4B89" w:rsidRDefault="00BE4B89" w:rsidP="00BE4B89">
      <w:r w:rsidRPr="00162E92">
        <w:t>Join us for a friendly and accessible introduction designed to help you begin using Artificial Intelligence (AI) tools in your everyday work. Whether you are new to AI or simply curious, this session will guide you through the basics in a supportive environment.</w:t>
      </w:r>
    </w:p>
    <w:p w14:paraId="214B2FC2" w14:textId="77777777" w:rsidR="00BE4B89" w:rsidRPr="00C26502" w:rsidRDefault="00BE4B89" w:rsidP="00A072DF">
      <w:pPr>
        <w:pStyle w:val="Heading3"/>
        <w:rPr>
          <w:color w:val="42929D"/>
        </w:rPr>
      </w:pPr>
      <w:r w:rsidRPr="00C26502">
        <w:rPr>
          <w:color w:val="42929D"/>
        </w:rPr>
        <w:t>Why Use AI?</w:t>
      </w:r>
    </w:p>
    <w:p w14:paraId="5C73EEE8" w14:textId="77777777" w:rsidR="00BE4B89" w:rsidRDefault="00BE4B89" w:rsidP="00BE4B89">
      <w:r w:rsidRPr="00162E92">
        <w:t>AI is a powerful tool that can help with a range of common tasks, no matter your job role. You will discover how AI can make your work easier and more efficient, from planning projects and creating social media posts to reporting your organisation’s impact.</w:t>
      </w:r>
    </w:p>
    <w:p w14:paraId="66A1146B" w14:textId="77777777" w:rsidR="00BE4B89" w:rsidRPr="00C26502" w:rsidRDefault="00BE4B89" w:rsidP="00A072DF">
      <w:pPr>
        <w:pStyle w:val="Heading3"/>
        <w:rPr>
          <w:color w:val="42929D"/>
        </w:rPr>
      </w:pPr>
      <w:r w:rsidRPr="00C26502">
        <w:rPr>
          <w:color w:val="42929D"/>
        </w:rPr>
        <w:t>What to Expect</w:t>
      </w:r>
    </w:p>
    <w:p w14:paraId="34329988" w14:textId="77777777" w:rsidR="006B4AA2" w:rsidRDefault="00BE4B89" w:rsidP="00BE4B89">
      <w:r w:rsidRPr="00162E92">
        <w:t xml:space="preserve">The training features a range of enjoyable, practical activities, allowing you to build your confidence and develop the skills needed to use widely available AI tools. </w:t>
      </w:r>
    </w:p>
    <w:p w14:paraId="4C993A6A" w14:textId="6D676FA2" w:rsidR="00BE4B89" w:rsidRDefault="00BE4B89" w:rsidP="00BE4B89">
      <w:r w:rsidRPr="00162E92">
        <w:t>You will have the opportunity to take part in quizzes and discussions with your peers, learning how to use AI in a creative, informed, and safe manner.</w:t>
      </w:r>
    </w:p>
    <w:p w14:paraId="2D62E3C7" w14:textId="77777777" w:rsidR="00BE4B89" w:rsidRPr="00C26502" w:rsidRDefault="00BE4B89" w:rsidP="00A072DF">
      <w:pPr>
        <w:pStyle w:val="Heading3"/>
        <w:rPr>
          <w:color w:val="42929D"/>
        </w:rPr>
      </w:pPr>
      <w:r w:rsidRPr="00C26502">
        <w:rPr>
          <w:color w:val="42929D"/>
        </w:rPr>
        <w:lastRenderedPageBreak/>
        <w:t>Resources and Support</w:t>
      </w:r>
    </w:p>
    <w:p w14:paraId="45C91904" w14:textId="77777777" w:rsidR="00BE4B89" w:rsidRDefault="00BE4B89" w:rsidP="00BE4B89">
      <w:r w:rsidRPr="00162E92">
        <w:t>As part of the session, you will receive a policy or guidance template, which you can adapt for your own community organisation. You will also be given additional resources to help you continue your AI journey and make the most of what you have learned.</w:t>
      </w:r>
    </w:p>
    <w:p w14:paraId="4ED1927B" w14:textId="77777777" w:rsidR="00BE4B89" w:rsidRPr="00C26502" w:rsidRDefault="00BE4B89" w:rsidP="00A072DF">
      <w:pPr>
        <w:pStyle w:val="Heading3"/>
        <w:rPr>
          <w:color w:val="42929D"/>
        </w:rPr>
      </w:pPr>
      <w:r w:rsidRPr="00C26502">
        <w:rPr>
          <w:color w:val="42929D"/>
        </w:rPr>
        <w:t>Who Is This For?</w:t>
      </w:r>
    </w:p>
    <w:p w14:paraId="58ED6554" w14:textId="77777777" w:rsidR="00BE4B89" w:rsidRPr="00162E92" w:rsidRDefault="00BE4B89" w:rsidP="00BE4B89">
      <w:r w:rsidRPr="00162E92">
        <w:t>This training is ideal for staff and volunteers at the beginning of their AI journeys. There is no need for technical skills or previous experience, and we promise no jargon—just clear, practical support to help you get started with AI.</w:t>
      </w:r>
    </w:p>
    <w:p w14:paraId="7ACC30CF" w14:textId="77777777" w:rsidR="00BE4B89" w:rsidRDefault="00BE4B89"/>
    <w:sectPr w:rsidR="00BE4B8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9FBF8" w14:textId="77777777" w:rsidR="001C5853" w:rsidRDefault="001C5853" w:rsidP="00A072DF">
      <w:pPr>
        <w:spacing w:after="0" w:line="240" w:lineRule="auto"/>
      </w:pPr>
      <w:r>
        <w:separator/>
      </w:r>
    </w:p>
  </w:endnote>
  <w:endnote w:type="continuationSeparator" w:id="0">
    <w:p w14:paraId="01AA7981" w14:textId="77777777" w:rsidR="001C5853" w:rsidRDefault="001C5853" w:rsidP="00A0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41C3" w14:textId="6637757B" w:rsidR="00A072DF" w:rsidRPr="00B25E48" w:rsidRDefault="006F7932">
    <w:pPr>
      <w:pStyle w:val="Footer"/>
      <w:rPr>
        <w:i/>
        <w:iCs/>
      </w:rPr>
    </w:pPr>
    <w:r>
      <w:rPr>
        <w:i/>
        <w:iCs/>
        <w:noProof/>
      </w:rPr>
      <mc:AlternateContent>
        <mc:Choice Requires="wps">
          <w:drawing>
            <wp:anchor distT="0" distB="0" distL="114300" distR="114300" simplePos="0" relativeHeight="251658241" behindDoc="0" locked="0" layoutInCell="1" allowOverlap="1" wp14:anchorId="78A2E864" wp14:editId="53047774">
              <wp:simplePos x="0" y="0"/>
              <wp:positionH relativeFrom="column">
                <wp:posOffset>-996950</wp:posOffset>
              </wp:positionH>
              <wp:positionV relativeFrom="paragraph">
                <wp:posOffset>-122555</wp:posOffset>
              </wp:positionV>
              <wp:extent cx="7658100" cy="0"/>
              <wp:effectExtent l="0" t="0" r="0" b="0"/>
              <wp:wrapNone/>
              <wp:docPr id="1888867803" name="Straight Connector 2"/>
              <wp:cNvGraphicFramePr/>
              <a:graphic xmlns:a="http://schemas.openxmlformats.org/drawingml/2006/main">
                <a:graphicData uri="http://schemas.microsoft.com/office/word/2010/wordprocessingShape">
                  <wps:wsp>
                    <wps:cNvCnPr/>
                    <wps:spPr>
                      <a:xfrm flipV="1">
                        <a:off x="0" y="0"/>
                        <a:ext cx="7658100" cy="0"/>
                      </a:xfrm>
                      <a:prstGeom prst="line">
                        <a:avLst/>
                      </a:prstGeom>
                      <a:ln>
                        <a:solidFill>
                          <a:srgbClr val="7DC02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87EF1D"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pt,-9.65pt" to="52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" strokecolor="#7dc02f" strokeweight=".5pt">
              <v:stroke joinstyle="miter"/>
            </v:line>
          </w:pict>
        </mc:Fallback>
      </mc:AlternateContent>
    </w:r>
    <w:r>
      <w:rPr>
        <w:i/>
        <w:iCs/>
        <w:noProof/>
      </w:rPr>
      <w:drawing>
        <wp:anchor distT="0" distB="0" distL="114300" distR="114300" simplePos="0" relativeHeight="251658240" behindDoc="1" locked="0" layoutInCell="1" allowOverlap="1" wp14:anchorId="3B07BB04" wp14:editId="42051D49">
          <wp:simplePos x="0" y="0"/>
          <wp:positionH relativeFrom="column">
            <wp:posOffset>4432300</wp:posOffset>
          </wp:positionH>
          <wp:positionV relativeFrom="paragraph">
            <wp:posOffset>-33655</wp:posOffset>
          </wp:positionV>
          <wp:extent cx="1650365" cy="464185"/>
          <wp:effectExtent l="0" t="0" r="6985" b="0"/>
          <wp:wrapTight wrapText="bothSides">
            <wp:wrapPolygon edited="0">
              <wp:start x="997" y="0"/>
              <wp:lineTo x="0" y="8865"/>
              <wp:lineTo x="0" y="14183"/>
              <wp:lineTo x="1247" y="20389"/>
              <wp:lineTo x="1496" y="20389"/>
              <wp:lineTo x="3491" y="20389"/>
              <wp:lineTo x="21442" y="15956"/>
              <wp:lineTo x="21442" y="4432"/>
              <wp:lineTo x="3241" y="0"/>
              <wp:lineTo x="997" y="0"/>
            </wp:wrapPolygon>
          </wp:wrapTight>
          <wp:docPr id="586729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29736" name="Picture 586729736"/>
                  <pic:cNvPicPr/>
                </pic:nvPicPr>
                <pic:blipFill>
                  <a:blip r:embed="rId1">
                    <a:extLst>
                      <a:ext uri="{28A0092B-C50C-407E-A947-70E740481C1C}">
                        <a14:useLocalDpi xmlns:a14="http://schemas.microsoft.com/office/drawing/2010/main" val="0"/>
                      </a:ext>
                    </a:extLst>
                  </a:blip>
                  <a:stretch>
                    <a:fillRect/>
                  </a:stretch>
                </pic:blipFill>
                <pic:spPr>
                  <a:xfrm>
                    <a:off x="0" y="0"/>
                    <a:ext cx="1650365" cy="464185"/>
                  </a:xfrm>
                  <a:prstGeom prst="rect">
                    <a:avLst/>
                  </a:prstGeom>
                </pic:spPr>
              </pic:pic>
            </a:graphicData>
          </a:graphic>
          <wp14:sizeRelH relativeFrom="margin">
            <wp14:pctWidth>0</wp14:pctWidth>
          </wp14:sizeRelH>
          <wp14:sizeRelV relativeFrom="margin">
            <wp14:pctHeight>0</wp14:pctHeight>
          </wp14:sizeRelV>
        </wp:anchor>
      </w:drawing>
    </w:r>
    <w:r w:rsidR="00B25E48" w:rsidRPr="00B25E48">
      <w:rPr>
        <w:i/>
        <w:iCs/>
      </w:rPr>
      <w:t>This session was co-designed by NAVCA and Superhighways, working with 6 local infrastructure organisations, and funded by Include+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1E366" w14:textId="77777777" w:rsidR="001C5853" w:rsidRDefault="001C5853" w:rsidP="00A072DF">
      <w:pPr>
        <w:spacing w:after="0" w:line="240" w:lineRule="auto"/>
      </w:pPr>
      <w:r>
        <w:separator/>
      </w:r>
    </w:p>
  </w:footnote>
  <w:footnote w:type="continuationSeparator" w:id="0">
    <w:p w14:paraId="22ADFC35" w14:textId="77777777" w:rsidR="001C5853" w:rsidRDefault="001C5853" w:rsidP="00A07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B7"/>
    <w:rsid w:val="00022D0B"/>
    <w:rsid w:val="00117782"/>
    <w:rsid w:val="001C5853"/>
    <w:rsid w:val="003E177B"/>
    <w:rsid w:val="003F4EC7"/>
    <w:rsid w:val="00613B81"/>
    <w:rsid w:val="00696D9E"/>
    <w:rsid w:val="006B4AA2"/>
    <w:rsid w:val="006F7932"/>
    <w:rsid w:val="00744674"/>
    <w:rsid w:val="0084129C"/>
    <w:rsid w:val="00870F56"/>
    <w:rsid w:val="00A072DF"/>
    <w:rsid w:val="00B25E48"/>
    <w:rsid w:val="00B37FB7"/>
    <w:rsid w:val="00BE4B89"/>
    <w:rsid w:val="00C26502"/>
    <w:rsid w:val="00CC021F"/>
    <w:rsid w:val="00D14BB2"/>
    <w:rsid w:val="00DB567E"/>
    <w:rsid w:val="00F42A8B"/>
    <w:rsid w:val="00F511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15BFF"/>
  <w15:chartTrackingRefBased/>
  <w15:docId w15:val="{357824B6-FF30-4977-AF56-C5C14059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EC7"/>
  </w:style>
  <w:style w:type="paragraph" w:styleId="Heading1">
    <w:name w:val="heading 1"/>
    <w:basedOn w:val="Normal"/>
    <w:next w:val="Normal"/>
    <w:link w:val="Heading1Char"/>
    <w:uiPriority w:val="9"/>
    <w:qFormat/>
    <w:rsid w:val="003F4EC7"/>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3F4EC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3F4EC7"/>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3F4EC7"/>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37F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F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F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F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F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EC7"/>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3F4EC7"/>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3F4EC7"/>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3F4EC7"/>
    <w:rPr>
      <w:rFonts w:asciiTheme="majorHAnsi" w:eastAsiaTheme="majorEastAsia" w:hAnsiTheme="majorHAnsi" w:cstheme="majorBidi"/>
      <w:i/>
      <w:iCs/>
      <w:color w:val="0F4761" w:themeColor="accent1" w:themeShade="BF"/>
    </w:rPr>
  </w:style>
  <w:style w:type="paragraph" w:styleId="ListParagraph">
    <w:name w:val="List Paragraph"/>
    <w:basedOn w:val="Normal"/>
    <w:uiPriority w:val="34"/>
    <w:qFormat/>
    <w:rsid w:val="003F4EC7"/>
    <w:pPr>
      <w:ind w:left="720"/>
      <w:contextualSpacing/>
    </w:pPr>
  </w:style>
  <w:style w:type="character" w:customStyle="1" w:styleId="Heading5Char">
    <w:name w:val="Heading 5 Char"/>
    <w:basedOn w:val="DefaultParagraphFont"/>
    <w:link w:val="Heading5"/>
    <w:uiPriority w:val="9"/>
    <w:semiHidden/>
    <w:rsid w:val="00B37F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FB7"/>
    <w:rPr>
      <w:rFonts w:eastAsiaTheme="majorEastAsia" w:cstheme="majorBidi"/>
      <w:color w:val="272727" w:themeColor="text1" w:themeTint="D8"/>
    </w:rPr>
  </w:style>
  <w:style w:type="paragraph" w:styleId="Title">
    <w:name w:val="Title"/>
    <w:basedOn w:val="Normal"/>
    <w:next w:val="Normal"/>
    <w:link w:val="TitleChar"/>
    <w:uiPriority w:val="10"/>
    <w:qFormat/>
    <w:rsid w:val="00B37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F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FB7"/>
    <w:pPr>
      <w:spacing w:before="160"/>
      <w:jc w:val="center"/>
    </w:pPr>
    <w:rPr>
      <w:i/>
      <w:iCs/>
      <w:color w:val="404040" w:themeColor="text1" w:themeTint="BF"/>
    </w:rPr>
  </w:style>
  <w:style w:type="character" w:customStyle="1" w:styleId="QuoteChar">
    <w:name w:val="Quote Char"/>
    <w:basedOn w:val="DefaultParagraphFont"/>
    <w:link w:val="Quote"/>
    <w:uiPriority w:val="29"/>
    <w:rsid w:val="00B37FB7"/>
    <w:rPr>
      <w:i/>
      <w:iCs/>
      <w:color w:val="404040" w:themeColor="text1" w:themeTint="BF"/>
    </w:rPr>
  </w:style>
  <w:style w:type="character" w:styleId="IntenseEmphasis">
    <w:name w:val="Intense Emphasis"/>
    <w:basedOn w:val="DefaultParagraphFont"/>
    <w:uiPriority w:val="21"/>
    <w:qFormat/>
    <w:rsid w:val="00B37FB7"/>
    <w:rPr>
      <w:i/>
      <w:iCs/>
      <w:color w:val="0F4761" w:themeColor="accent1" w:themeShade="BF"/>
    </w:rPr>
  </w:style>
  <w:style w:type="paragraph" w:styleId="IntenseQuote">
    <w:name w:val="Intense Quote"/>
    <w:basedOn w:val="Normal"/>
    <w:next w:val="Normal"/>
    <w:link w:val="IntenseQuoteChar"/>
    <w:uiPriority w:val="30"/>
    <w:qFormat/>
    <w:rsid w:val="00B37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FB7"/>
    <w:rPr>
      <w:i/>
      <w:iCs/>
      <w:color w:val="0F4761" w:themeColor="accent1" w:themeShade="BF"/>
    </w:rPr>
  </w:style>
  <w:style w:type="character" w:styleId="IntenseReference">
    <w:name w:val="Intense Reference"/>
    <w:basedOn w:val="DefaultParagraphFont"/>
    <w:uiPriority w:val="32"/>
    <w:qFormat/>
    <w:rsid w:val="00B37FB7"/>
    <w:rPr>
      <w:b/>
      <w:bCs/>
      <w:smallCaps/>
      <w:color w:val="0F4761" w:themeColor="accent1" w:themeShade="BF"/>
      <w:spacing w:val="5"/>
    </w:rPr>
  </w:style>
  <w:style w:type="paragraph" w:styleId="Header">
    <w:name w:val="header"/>
    <w:basedOn w:val="Normal"/>
    <w:link w:val="HeaderChar"/>
    <w:uiPriority w:val="99"/>
    <w:unhideWhenUsed/>
    <w:rsid w:val="00A072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2DF"/>
  </w:style>
  <w:style w:type="paragraph" w:styleId="Footer">
    <w:name w:val="footer"/>
    <w:basedOn w:val="Normal"/>
    <w:link w:val="FooterChar"/>
    <w:uiPriority w:val="99"/>
    <w:unhideWhenUsed/>
    <w:rsid w:val="00A072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22A5ABD0546246BC22E4BC64A60956" ma:contentTypeVersion="17" ma:contentTypeDescription="Create a new document." ma:contentTypeScope="" ma:versionID="7c677ca858dcda05f769cd61f175e14c">
  <xsd:schema xmlns:xsd="http://www.w3.org/2001/XMLSchema" xmlns:xs="http://www.w3.org/2001/XMLSchema" xmlns:p="http://schemas.microsoft.com/office/2006/metadata/properties" xmlns:ns2="c4ab55e9-0097-4cca-8878-d7a47ac54d1a" xmlns:ns3="7d8828e8-fa0f-4032-b8c8-473168ac04e3" targetNamespace="http://schemas.microsoft.com/office/2006/metadata/properties" ma:root="true" ma:fieldsID="1d4c24775cffa356f43c9c284c4bb4c1" ns2:_="" ns3:_="">
    <xsd:import namespace="c4ab55e9-0097-4cca-8878-d7a47ac54d1a"/>
    <xsd:import namespace="7d8828e8-fa0f-4032-b8c8-473168ac04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b55e9-0097-4cca-8878-d7a47ac54d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d4d2182-6eeb-42f8-85b8-6d505cca9d5c}" ma:internalName="TaxCatchAll" ma:showField="CatchAllData" ma:web="c4ab55e9-0097-4cca-8878-d7a47ac54d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8828e8-fa0f-4032-b8c8-473168ac04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aa430f-8d0d-439a-80f0-a8aaa524be1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4ab55e9-0097-4cca-8878-d7a47ac54d1a" xsi:nil="true"/>
    <lcf76f155ced4ddcb4097134ff3c332f xmlns="7d8828e8-fa0f-4032-b8c8-473168ac04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7A9442-95DA-4E16-96BF-4B35AEB86567}">
  <ds:schemaRefs>
    <ds:schemaRef ds:uri="http://schemas.microsoft.com/sharepoint/v3/contenttype/forms"/>
  </ds:schemaRefs>
</ds:datastoreItem>
</file>

<file path=customXml/itemProps2.xml><?xml version="1.0" encoding="utf-8"?>
<ds:datastoreItem xmlns:ds="http://schemas.openxmlformats.org/officeDocument/2006/customXml" ds:itemID="{30483F02-CC0C-437E-9517-0F9EFFF8340D}"/>
</file>

<file path=customXml/itemProps3.xml><?xml version="1.0" encoding="utf-8"?>
<ds:datastoreItem xmlns:ds="http://schemas.openxmlformats.org/officeDocument/2006/customXml" ds:itemID="{48F12E92-AD09-49C4-B05A-D2EB13D35B00}">
  <ds:schemaRefs>
    <ds:schemaRef ds:uri="http://schemas.microsoft.com/office/2006/metadata/properties"/>
    <ds:schemaRef ds:uri="http://schemas.microsoft.com/office/infopath/2007/PartnerControls"/>
    <ds:schemaRef ds:uri="183756ed-2399-4f1e-bf15-a41b28dac9f4"/>
    <ds:schemaRef ds:uri="2b1e5f7b-9cb5-478e-9511-7632844c0591"/>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461</Words>
  <Characters>2270</Characters>
  <Application>Microsoft Office Word</Application>
  <DocSecurity>0</DocSecurity>
  <Lines>44</Lines>
  <Paragraphs>26</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Sorrel Parsons</dc:creator>
  <cp:keywords/>
  <dc:description/>
  <cp:lastModifiedBy>Kate White</cp:lastModifiedBy>
  <cp:revision>11</cp:revision>
  <dcterms:created xsi:type="dcterms:W3CDTF">2026-01-28T11:48:00Z</dcterms:created>
  <dcterms:modified xsi:type="dcterms:W3CDTF">2026-01-30T15:30:00Z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0x0101008522A5ABD0546246BC22E4BC64A60956</vt:lpwstr>
  </property>
  <property fmtid="{D5CDD505-2E9C-101B-9397-08002B2CF9AE}" pid="3" name="MediaServiceImageTags">
    <vt:lpwstr/>
  </property>
</Properties>
</file>