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0423" w14:textId="77777777" w:rsidR="00085673" w:rsidRPr="00085673" w:rsidRDefault="00085673" w:rsidP="0008567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85673">
        <w:rPr>
          <w:rFonts w:ascii="Times New Roman" w:eastAsia="Times New Roman" w:hAnsi="Times New Roman" w:cs="Times New Roman"/>
          <w:b/>
          <w:bCs/>
        </w:rPr>
        <w:t>Patient Acknowledgement of "No Video or Photo Allowed" Policy</w:t>
      </w:r>
    </w:p>
    <w:p w14:paraId="57A5A944" w14:textId="77777777" w:rsidR="00085673" w:rsidRPr="00085673" w:rsidRDefault="00085673" w:rsidP="00085673">
      <w:pPr>
        <w:rPr>
          <w:rFonts w:ascii="Times New Roman" w:eastAsia="Times New Roman" w:hAnsi="Times New Roman" w:cs="Times New Roman"/>
          <w:b/>
          <w:bCs/>
        </w:rPr>
      </w:pPr>
    </w:p>
    <w:p w14:paraId="1429354B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</w:p>
    <w:p w14:paraId="2FD6976B" w14:textId="01523879" w:rsidR="00085673" w:rsidRP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 xml:space="preserve">This form acknowledges that the patient understands and agrees to the policy regarding the prohibition of video and photography within the premises of </w:t>
      </w:r>
      <w:r>
        <w:rPr>
          <w:rFonts w:ascii="Times New Roman" w:eastAsia="Times New Roman" w:hAnsi="Times New Roman" w:cs="Times New Roman"/>
        </w:rPr>
        <w:t>Fayetteville Dermatology</w:t>
      </w:r>
      <w:r w:rsidRPr="00085673">
        <w:rPr>
          <w:rFonts w:ascii="Times New Roman" w:eastAsia="Times New Roman" w:hAnsi="Times New Roman" w:cs="Times New Roman"/>
        </w:rPr>
        <w:t>. This policy is in place to protect patient privacy and maintain a secure environment. </w:t>
      </w:r>
    </w:p>
    <w:p w14:paraId="0F617B27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</w:p>
    <w:p w14:paraId="1EC77184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Policy Statement</w:t>
      </w:r>
    </w:p>
    <w:p w14:paraId="64E1B883" w14:textId="0485DEF8" w:rsidR="00085673" w:rsidRP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 xml:space="preserve">Patients and visitors are not permitted to take photographs, videos, or audio recordings of any kind within the premises of </w:t>
      </w:r>
      <w:r>
        <w:rPr>
          <w:rFonts w:ascii="Times New Roman" w:eastAsia="Times New Roman" w:hAnsi="Times New Roman" w:cs="Times New Roman"/>
        </w:rPr>
        <w:t>Fayetteville Dermatology</w:t>
      </w:r>
      <w:r w:rsidRPr="00085673">
        <w:rPr>
          <w:rFonts w:ascii="Times New Roman" w:eastAsia="Times New Roman" w:hAnsi="Times New Roman" w:cs="Times New Roman"/>
        </w:rPr>
        <w:t xml:space="preserve"> without prior written consent and supervision from an authorized staff member.</w:t>
      </w:r>
    </w:p>
    <w:p w14:paraId="427057C6" w14:textId="77777777" w:rsidR="00085673" w:rsidRPr="00085673" w:rsidRDefault="00085673" w:rsidP="00085673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This includes the use of cell phones, cameras, tablets, or any other recording devices.</w:t>
      </w:r>
    </w:p>
    <w:p w14:paraId="6AE42D21" w14:textId="77777777" w:rsidR="00085673" w:rsidRPr="00085673" w:rsidRDefault="00085673" w:rsidP="00085673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Staff members are not authorized to give permission for photography or recording within the facility and are authorized to enforce this policy.</w:t>
      </w:r>
    </w:p>
    <w:p w14:paraId="0E80F896" w14:textId="06DD4D3C" w:rsidR="00085673" w:rsidRPr="00085673" w:rsidRDefault="00085673" w:rsidP="00085673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 xml:space="preserve">In instances where photography or recording is deemed necessary for patient care (e.g., documenting a wound), such recordings will be taken by authorized personnel using clinic-owned equipment and stored securely as part of the patient's medical record, </w:t>
      </w:r>
      <w:hyperlink r:id="rId7" w:tgtFrame="_blank" w:history="1">
        <w:r w:rsidRPr="00085673">
          <w:rPr>
            <w:rFonts w:ascii="Times New Roman" w:eastAsia="Times New Roman" w:hAnsi="Times New Roman" w:cs="Times New Roman"/>
            <w:color w:val="0000FF"/>
            <w:u w:val="single"/>
          </w:rPr>
          <w:t>in accordance with established policies</w:t>
        </w:r>
      </w:hyperlink>
      <w:r w:rsidRPr="00085673">
        <w:rPr>
          <w:rFonts w:ascii="Times New Roman" w:eastAsia="Times New Roman" w:hAnsi="Times New Roman" w:cs="Times New Roman"/>
        </w:rPr>
        <w:t>. </w:t>
      </w:r>
    </w:p>
    <w:p w14:paraId="04CD58C7" w14:textId="77777777" w:rsidR="00085673" w:rsidRP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Purpose of the Policy</w:t>
      </w:r>
    </w:p>
    <w:p w14:paraId="54D38C4E" w14:textId="77777777" w:rsidR="00085673" w:rsidRP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This policy is implemented to:</w:t>
      </w:r>
    </w:p>
    <w:p w14:paraId="52BA6726" w14:textId="77777777" w:rsidR="00085673" w:rsidRPr="00085673" w:rsidRDefault="00085673" w:rsidP="0008567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  <w:b/>
          <w:bCs/>
        </w:rPr>
        <w:t>Protect Patient Privacy:</w:t>
      </w:r>
      <w:r w:rsidRPr="00085673">
        <w:rPr>
          <w:rFonts w:ascii="Times New Roman" w:eastAsia="Times New Roman" w:hAnsi="Times New Roman" w:cs="Times New Roman"/>
        </w:rPr>
        <w:t xml:space="preserve"> Ensure the confidentiality of patient information and prevent unauthorized disclosure of Protected Health Information (PHI).</w:t>
      </w:r>
    </w:p>
    <w:p w14:paraId="5413FC56" w14:textId="77777777" w:rsidR="00085673" w:rsidRPr="00085673" w:rsidRDefault="00085673" w:rsidP="0008567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  <w:b/>
          <w:bCs/>
        </w:rPr>
        <w:t>Maintain Security:</w:t>
      </w:r>
      <w:r w:rsidRPr="00085673">
        <w:rPr>
          <w:rFonts w:ascii="Times New Roman" w:eastAsia="Times New Roman" w:hAnsi="Times New Roman" w:cs="Times New Roman"/>
        </w:rPr>
        <w:t xml:space="preserve"> Preserve a safe and secure environment for all patients, visitors, and staff.</w:t>
      </w:r>
    </w:p>
    <w:p w14:paraId="119B751E" w14:textId="0014F0BB" w:rsidR="00085673" w:rsidRPr="00085673" w:rsidRDefault="00085673" w:rsidP="00085673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  <w:b/>
          <w:bCs/>
        </w:rPr>
        <w:t>Comply with Regulations:</w:t>
      </w:r>
      <w:r w:rsidRPr="00085673">
        <w:rPr>
          <w:rFonts w:ascii="Times New Roman" w:eastAsia="Times New Roman" w:hAnsi="Times New Roman" w:cs="Times New Roman"/>
        </w:rPr>
        <w:t xml:space="preserve"> Adhere to state and federal laws and regulations governing patient privacy and healthcare operations, such as HIPAA. </w:t>
      </w:r>
    </w:p>
    <w:p w14:paraId="13E8C43C" w14:textId="77777777" w:rsidR="00085673" w:rsidRP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Patient Acknowledgement</w:t>
      </w:r>
    </w:p>
    <w:p w14:paraId="63BCFE72" w14:textId="6443C97E" w:rsidR="00085673" w:rsidRP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 xml:space="preserve">By signing below, the patient acknowledges that they have read and understood the "No Video or Photo Allowed" policy of </w:t>
      </w:r>
      <w:r>
        <w:rPr>
          <w:rFonts w:ascii="Times New Roman" w:eastAsia="Times New Roman" w:hAnsi="Times New Roman" w:cs="Times New Roman"/>
        </w:rPr>
        <w:t>Fayetteville Dermatology</w:t>
      </w:r>
      <w:r w:rsidRPr="00085673">
        <w:rPr>
          <w:rFonts w:ascii="Times New Roman" w:eastAsia="Times New Roman" w:hAnsi="Times New Roman" w:cs="Times New Roman"/>
        </w:rPr>
        <w:t>. They agree to follow this policy during their visit. Violating this policy may result in a request to stop recording or to leave the premises. </w:t>
      </w:r>
    </w:p>
    <w:p w14:paraId="211E73F0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</w:p>
    <w:p w14:paraId="01B38C55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</w:p>
    <w:p w14:paraId="05DD7852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Patient Name (Printed): _________________________ </w:t>
      </w:r>
    </w:p>
    <w:p w14:paraId="4EA132F3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</w:p>
    <w:p w14:paraId="70D7AA18" w14:textId="5A860FAE" w:rsidR="00085673" w:rsidRPr="00085673" w:rsidRDefault="00085673" w:rsidP="00085673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Patient Signature: _____________________________Date: _________________________</w:t>
      </w:r>
    </w:p>
    <w:p w14:paraId="1951BA94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</w:p>
    <w:p w14:paraId="262E2EF3" w14:textId="77777777" w:rsidR="00085673" w:rsidRDefault="00085673" w:rsidP="00085673">
      <w:pPr>
        <w:rPr>
          <w:rFonts w:ascii="Times New Roman" w:eastAsia="Times New Roman" w:hAnsi="Times New Roman" w:cs="Times New Roman"/>
        </w:rPr>
      </w:pPr>
    </w:p>
    <w:p w14:paraId="100EFE6A" w14:textId="1795C629" w:rsidR="00B22B73" w:rsidRPr="00085673" w:rsidRDefault="00085673" w:rsidP="00D7272C">
      <w:pPr>
        <w:rPr>
          <w:rFonts w:ascii="Times New Roman" w:eastAsia="Times New Roman" w:hAnsi="Times New Roman" w:cs="Times New Roman"/>
        </w:rPr>
      </w:pPr>
      <w:r w:rsidRPr="00085673">
        <w:rPr>
          <w:rFonts w:ascii="Times New Roman" w:eastAsia="Times New Roman" w:hAnsi="Times New Roman" w:cs="Times New Roman"/>
        </w:rPr>
        <w:t>If copies of medical records are needed, including images or other documentation, contact the office to make a formal request and use the designated process for accessing the information. </w:t>
      </w:r>
    </w:p>
    <w:sectPr w:rsidR="00B22B73" w:rsidRPr="000856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B09D" w14:textId="77777777" w:rsidR="0008558B" w:rsidRDefault="0008558B" w:rsidP="007A3BF6">
      <w:r>
        <w:separator/>
      </w:r>
    </w:p>
  </w:endnote>
  <w:endnote w:type="continuationSeparator" w:id="0">
    <w:p w14:paraId="335D5226" w14:textId="77777777" w:rsidR="0008558B" w:rsidRDefault="0008558B" w:rsidP="007A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981A" w14:textId="77777777" w:rsidR="0008558B" w:rsidRDefault="0008558B" w:rsidP="007A3BF6">
      <w:r>
        <w:separator/>
      </w:r>
    </w:p>
  </w:footnote>
  <w:footnote w:type="continuationSeparator" w:id="0">
    <w:p w14:paraId="7DFABA3B" w14:textId="77777777" w:rsidR="0008558B" w:rsidRDefault="0008558B" w:rsidP="007A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6F5B" w14:textId="7BE36C2C" w:rsidR="00026C4C" w:rsidRDefault="00026C4C" w:rsidP="00026C4C">
    <w:r>
      <w:rPr>
        <w:noProof/>
      </w:rPr>
      <w:drawing>
        <wp:anchor distT="0" distB="0" distL="114300" distR="114300" simplePos="0" relativeHeight="251658240" behindDoc="0" locked="0" layoutInCell="1" allowOverlap="1" wp14:anchorId="20553076" wp14:editId="0C8FFDC7">
          <wp:simplePos x="0" y="0"/>
          <wp:positionH relativeFrom="column">
            <wp:posOffset>39646</wp:posOffset>
          </wp:positionH>
          <wp:positionV relativeFrom="paragraph">
            <wp:posOffset>-89894</wp:posOffset>
          </wp:positionV>
          <wp:extent cx="1280579" cy="954157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79" cy="954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801B2" w14:textId="788AB234" w:rsidR="00026C4C" w:rsidRDefault="00026C4C" w:rsidP="00773FEE">
    <w:pPr>
      <w:jc w:val="right"/>
    </w:pPr>
    <w:r>
      <w:t>Fayetteville Dermatology</w:t>
    </w:r>
  </w:p>
  <w:p w14:paraId="3795D02C" w14:textId="112BD19A" w:rsidR="00026C4C" w:rsidRDefault="00026C4C" w:rsidP="00773FEE">
    <w:pPr>
      <w:jc w:val="right"/>
    </w:pPr>
    <w:r>
      <w:t>212 Highbridge St, STE A</w:t>
    </w:r>
  </w:p>
  <w:p w14:paraId="095FFEE8" w14:textId="1AF68CAD" w:rsidR="00026C4C" w:rsidRDefault="00026C4C" w:rsidP="00773FEE">
    <w:pPr>
      <w:jc w:val="right"/>
    </w:pPr>
    <w:r>
      <w:t>Fayetteville, NY 13066</w:t>
    </w:r>
  </w:p>
  <w:p w14:paraId="6C54FF87" w14:textId="62ED06C5" w:rsidR="007A3BF6" w:rsidRDefault="007A3BF6" w:rsidP="007A3B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5F8"/>
    <w:multiLevelType w:val="hybridMultilevel"/>
    <w:tmpl w:val="80AE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17F"/>
    <w:multiLevelType w:val="hybridMultilevel"/>
    <w:tmpl w:val="4862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1DC"/>
    <w:multiLevelType w:val="multilevel"/>
    <w:tmpl w:val="BF1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86A70"/>
    <w:multiLevelType w:val="hybridMultilevel"/>
    <w:tmpl w:val="25E410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403E0"/>
    <w:multiLevelType w:val="hybridMultilevel"/>
    <w:tmpl w:val="C8F05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1C1A"/>
    <w:multiLevelType w:val="hybridMultilevel"/>
    <w:tmpl w:val="9ADE9D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6078D"/>
    <w:multiLevelType w:val="hybridMultilevel"/>
    <w:tmpl w:val="459AA9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F53657"/>
    <w:multiLevelType w:val="hybridMultilevel"/>
    <w:tmpl w:val="AB764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72E50"/>
    <w:multiLevelType w:val="multilevel"/>
    <w:tmpl w:val="F64A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E078B"/>
    <w:multiLevelType w:val="hybridMultilevel"/>
    <w:tmpl w:val="2502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5062C"/>
    <w:multiLevelType w:val="hybridMultilevel"/>
    <w:tmpl w:val="1792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462C"/>
    <w:multiLevelType w:val="multilevel"/>
    <w:tmpl w:val="A4D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45F89"/>
    <w:multiLevelType w:val="multilevel"/>
    <w:tmpl w:val="C9A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A541F"/>
    <w:multiLevelType w:val="hybridMultilevel"/>
    <w:tmpl w:val="E14A7A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06587"/>
    <w:multiLevelType w:val="hybridMultilevel"/>
    <w:tmpl w:val="73EEE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DB2C8B"/>
    <w:multiLevelType w:val="hybridMultilevel"/>
    <w:tmpl w:val="FFA4F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70BEA"/>
    <w:multiLevelType w:val="hybridMultilevel"/>
    <w:tmpl w:val="1B4A5096"/>
    <w:lvl w:ilvl="0" w:tplc="7E9EFC1A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E701E2"/>
    <w:multiLevelType w:val="hybridMultilevel"/>
    <w:tmpl w:val="C3A05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936C4"/>
    <w:multiLevelType w:val="hybridMultilevel"/>
    <w:tmpl w:val="3E4EA02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35F92"/>
    <w:multiLevelType w:val="hybridMultilevel"/>
    <w:tmpl w:val="71C88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14795">
    <w:abstractNumId w:val="10"/>
  </w:num>
  <w:num w:numId="2" w16cid:durableId="1236664993">
    <w:abstractNumId w:val="1"/>
  </w:num>
  <w:num w:numId="3" w16cid:durableId="766586237">
    <w:abstractNumId w:val="7"/>
  </w:num>
  <w:num w:numId="4" w16cid:durableId="318266797">
    <w:abstractNumId w:val="3"/>
  </w:num>
  <w:num w:numId="5" w16cid:durableId="1950504923">
    <w:abstractNumId w:val="0"/>
  </w:num>
  <w:num w:numId="6" w16cid:durableId="2136752741">
    <w:abstractNumId w:val="14"/>
  </w:num>
  <w:num w:numId="7" w16cid:durableId="1219630661">
    <w:abstractNumId w:val="19"/>
  </w:num>
  <w:num w:numId="8" w16cid:durableId="750202087">
    <w:abstractNumId w:val="13"/>
  </w:num>
  <w:num w:numId="9" w16cid:durableId="1696929193">
    <w:abstractNumId w:val="6"/>
  </w:num>
  <w:num w:numId="10" w16cid:durableId="1307658733">
    <w:abstractNumId w:val="5"/>
  </w:num>
  <w:num w:numId="11" w16cid:durableId="176777190">
    <w:abstractNumId w:val="4"/>
  </w:num>
  <w:num w:numId="12" w16cid:durableId="1963340735">
    <w:abstractNumId w:val="17"/>
  </w:num>
  <w:num w:numId="13" w16cid:durableId="1839151182">
    <w:abstractNumId w:val="9"/>
  </w:num>
  <w:num w:numId="14" w16cid:durableId="1140155170">
    <w:abstractNumId w:val="15"/>
  </w:num>
  <w:num w:numId="15" w16cid:durableId="866412317">
    <w:abstractNumId w:val="18"/>
  </w:num>
  <w:num w:numId="16" w16cid:durableId="1928423262">
    <w:abstractNumId w:val="16"/>
  </w:num>
  <w:num w:numId="17" w16cid:durableId="638464228">
    <w:abstractNumId w:val="8"/>
  </w:num>
  <w:num w:numId="18" w16cid:durableId="336428098">
    <w:abstractNumId w:val="11"/>
  </w:num>
  <w:num w:numId="19" w16cid:durableId="628173553">
    <w:abstractNumId w:val="12"/>
  </w:num>
  <w:num w:numId="20" w16cid:durableId="186544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5C"/>
    <w:rsid w:val="00026C4C"/>
    <w:rsid w:val="0005392F"/>
    <w:rsid w:val="0008558B"/>
    <w:rsid w:val="00085673"/>
    <w:rsid w:val="002413A5"/>
    <w:rsid w:val="002D1EF0"/>
    <w:rsid w:val="0038685C"/>
    <w:rsid w:val="004B48FA"/>
    <w:rsid w:val="006000B1"/>
    <w:rsid w:val="00637133"/>
    <w:rsid w:val="00645C77"/>
    <w:rsid w:val="00773FEE"/>
    <w:rsid w:val="007A3BF6"/>
    <w:rsid w:val="008150E3"/>
    <w:rsid w:val="008A4261"/>
    <w:rsid w:val="008E7016"/>
    <w:rsid w:val="00B200A4"/>
    <w:rsid w:val="00B22B73"/>
    <w:rsid w:val="00BE7441"/>
    <w:rsid w:val="00D7272C"/>
    <w:rsid w:val="00E93C20"/>
    <w:rsid w:val="00F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DC369"/>
  <w15:chartTrackingRefBased/>
  <w15:docId w15:val="{8E9F0F67-E485-F347-B7D1-E79837B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F6"/>
  </w:style>
  <w:style w:type="paragraph" w:styleId="Footer">
    <w:name w:val="footer"/>
    <w:basedOn w:val="Normal"/>
    <w:link w:val="FooterChar"/>
    <w:uiPriority w:val="99"/>
    <w:unhideWhenUsed/>
    <w:rsid w:val="007A3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F6"/>
  </w:style>
  <w:style w:type="paragraph" w:styleId="ListParagraph">
    <w:name w:val="List Paragraph"/>
    <w:basedOn w:val="Normal"/>
    <w:uiPriority w:val="34"/>
    <w:qFormat/>
    <w:rsid w:val="00645C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14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2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5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countablehq.com/post/hipaa-and-photograp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Prezzano, James C</dc:creator>
  <cp:keywords/>
  <dc:description/>
  <cp:lastModifiedBy>James Prezzano</cp:lastModifiedBy>
  <cp:revision>2</cp:revision>
  <cp:lastPrinted>2025-07-23T15:37:00Z</cp:lastPrinted>
  <dcterms:created xsi:type="dcterms:W3CDTF">2025-07-23T15:47:00Z</dcterms:created>
  <dcterms:modified xsi:type="dcterms:W3CDTF">2025-07-23T15:47:00Z</dcterms:modified>
</cp:coreProperties>
</file>