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78F04" w14:textId="045B24C9" w:rsidR="00DD1CBD" w:rsidRPr="001F22E6" w:rsidRDefault="00DD1CBD" w:rsidP="001F22E6">
      <w:pPr>
        <w:spacing w:line="360" w:lineRule="auto"/>
        <w:jc w:val="center"/>
        <w:rPr>
          <w:rFonts w:ascii="Arial Nova" w:hAnsi="Arial Nova"/>
        </w:rPr>
      </w:pPr>
      <w:r w:rsidRPr="001F22E6">
        <w:rPr>
          <w:rFonts w:ascii="Arial Nova" w:hAnsi="Arial Nova"/>
        </w:rPr>
        <w:t xml:space="preserve">REGULAMENTO DO COMITÊ DE ÉTICA EM PESQUISA DA </w:t>
      </w:r>
      <w:r w:rsidR="00740059">
        <w:rPr>
          <w:rFonts w:ascii="Arial Nova" w:hAnsi="Arial Nova"/>
        </w:rPr>
        <w:t>AFYA ITAJUBÁ</w:t>
      </w:r>
    </w:p>
    <w:p w14:paraId="4D9771D0" w14:textId="77777777" w:rsidR="00DD1CBD" w:rsidRPr="001F22E6" w:rsidRDefault="00DD1CBD" w:rsidP="001F22E6">
      <w:pPr>
        <w:spacing w:line="360" w:lineRule="auto"/>
        <w:rPr>
          <w:rFonts w:ascii="Arial Nova" w:hAnsi="Arial Nova"/>
        </w:rPr>
      </w:pPr>
    </w:p>
    <w:p w14:paraId="1622799F" w14:textId="77777777" w:rsidR="00DD1CBD" w:rsidRPr="001F22E6" w:rsidRDefault="00DD1CBD" w:rsidP="001F22E6">
      <w:pPr>
        <w:spacing w:line="360" w:lineRule="auto"/>
        <w:jc w:val="center"/>
        <w:rPr>
          <w:rFonts w:ascii="Arial Nova" w:hAnsi="Arial Nova"/>
          <w:b/>
          <w:bCs/>
        </w:rPr>
      </w:pPr>
      <w:r w:rsidRPr="001F22E6">
        <w:rPr>
          <w:rFonts w:ascii="Arial Nova" w:hAnsi="Arial Nova"/>
          <w:b/>
          <w:bCs/>
        </w:rPr>
        <w:t>CAPÍTULO I – DO OBJETO E SUAS FINALIDADES</w:t>
      </w:r>
    </w:p>
    <w:p w14:paraId="7F9158E8" w14:textId="77777777" w:rsidR="00DD1CBD" w:rsidRPr="001F22E6" w:rsidRDefault="00DD1CBD" w:rsidP="001F22E6">
      <w:pPr>
        <w:spacing w:line="360" w:lineRule="auto"/>
        <w:rPr>
          <w:rFonts w:ascii="Arial Nova" w:hAnsi="Arial Nova"/>
        </w:rPr>
      </w:pPr>
    </w:p>
    <w:p w14:paraId="1C4F6452" w14:textId="79826C06" w:rsidR="00DD1CBD" w:rsidRPr="001F22E6" w:rsidRDefault="00DD1CBD" w:rsidP="001F22E6">
      <w:pPr>
        <w:spacing w:line="360" w:lineRule="auto"/>
        <w:jc w:val="both"/>
        <w:rPr>
          <w:rFonts w:ascii="Arial Nova" w:hAnsi="Arial Nova"/>
        </w:rPr>
      </w:pPr>
      <w:r w:rsidRPr="001F22E6">
        <w:rPr>
          <w:rFonts w:ascii="Arial Nova" w:hAnsi="Arial Nova"/>
          <w:b/>
          <w:bCs/>
        </w:rPr>
        <w:t>Artigo 1º</w:t>
      </w:r>
      <w:r w:rsidRPr="001F22E6">
        <w:rPr>
          <w:rFonts w:ascii="Arial Nova" w:hAnsi="Arial Nova"/>
        </w:rPr>
        <w:t xml:space="preserve"> – O Comitê de Ética em Pesquisa (CEP) </w:t>
      </w:r>
      <w:r w:rsidRPr="001F22E6">
        <w:rPr>
          <w:rFonts w:ascii="Arial Nova" w:hAnsi="Arial Nova"/>
        </w:rPr>
        <w:t xml:space="preserve">da Afya </w:t>
      </w:r>
      <w:proofErr w:type="gramStart"/>
      <w:r w:rsidRPr="001F22E6">
        <w:rPr>
          <w:rFonts w:ascii="Arial Nova" w:hAnsi="Arial Nova"/>
        </w:rPr>
        <w:t>Itajubá  é</w:t>
      </w:r>
      <w:proofErr w:type="gramEnd"/>
      <w:r w:rsidRPr="001F22E6">
        <w:rPr>
          <w:rFonts w:ascii="Arial Nova" w:hAnsi="Arial Nova"/>
        </w:rPr>
        <w:t xml:space="preserve"> um órgão colegiado, de natureza técnico-científica, vinculado à diretoria da </w:t>
      </w:r>
      <w:r w:rsidRPr="001F22E6">
        <w:rPr>
          <w:rFonts w:ascii="Arial Nova" w:hAnsi="Arial Nova"/>
        </w:rPr>
        <w:t xml:space="preserve">Afya </w:t>
      </w:r>
      <w:r w:rsidR="00740059">
        <w:rPr>
          <w:rFonts w:ascii="Arial Nova" w:hAnsi="Arial Nova"/>
        </w:rPr>
        <w:t>Itajubá</w:t>
      </w:r>
      <w:r w:rsidRPr="001F22E6">
        <w:rPr>
          <w:rFonts w:ascii="Arial Nova" w:hAnsi="Arial Nova"/>
        </w:rPr>
        <w:t xml:space="preserve"> e constituído nos termos da Resolução no 466/12, do Conselho Nacional de Saúde, expedida em 12/12/2012, bem como suas posteriores alterações. </w:t>
      </w:r>
    </w:p>
    <w:p w14:paraId="66B1BE82" w14:textId="45B0CCDD" w:rsidR="00DD1CBD" w:rsidRPr="001F22E6" w:rsidRDefault="00DD1CBD" w:rsidP="001F22E6">
      <w:pPr>
        <w:spacing w:line="360" w:lineRule="auto"/>
        <w:jc w:val="both"/>
        <w:rPr>
          <w:rFonts w:ascii="Arial Nova" w:hAnsi="Arial Nova"/>
        </w:rPr>
      </w:pPr>
      <w:r w:rsidRPr="001F22E6">
        <w:rPr>
          <w:rFonts w:ascii="Arial Nova" w:hAnsi="Arial Nova"/>
          <w:b/>
          <w:bCs/>
        </w:rPr>
        <w:t>Artigo 2º</w:t>
      </w:r>
      <w:r w:rsidRPr="001F22E6">
        <w:rPr>
          <w:rFonts w:ascii="Arial Nova" w:hAnsi="Arial Nova"/>
        </w:rPr>
        <w:t xml:space="preserve"> – Ao CEP compete regulamentar, analisar e fiscalizar a realização de pesquisas envolvendo seres humanos no âmbito da </w:t>
      </w:r>
      <w:r w:rsidRPr="001F22E6">
        <w:rPr>
          <w:rFonts w:ascii="Arial Nova" w:hAnsi="Arial Nova"/>
        </w:rPr>
        <w:t xml:space="preserve">Afya </w:t>
      </w:r>
      <w:r w:rsidRPr="001F22E6">
        <w:rPr>
          <w:rFonts w:ascii="Arial Nova" w:hAnsi="Arial Nova"/>
        </w:rPr>
        <w:t xml:space="preserve">Itajubá e de outras instituições, seguindo as propostas de diretrizes Éticas Internacionais recentes para pesquisas envolvendo Seres Humanos. </w:t>
      </w:r>
    </w:p>
    <w:p w14:paraId="20B0B807" w14:textId="3A0B831D" w:rsidR="00DD1CBD" w:rsidRPr="001F22E6" w:rsidRDefault="00DD1CBD" w:rsidP="001F22E6">
      <w:pPr>
        <w:spacing w:line="360" w:lineRule="auto"/>
        <w:jc w:val="both"/>
        <w:rPr>
          <w:rFonts w:ascii="Arial Nova" w:hAnsi="Arial Nova"/>
        </w:rPr>
      </w:pPr>
      <w:r w:rsidRPr="001F22E6">
        <w:rPr>
          <w:rFonts w:ascii="Arial Nova" w:hAnsi="Arial Nova"/>
          <w:b/>
          <w:bCs/>
        </w:rPr>
        <w:t>Parágrafo 1º</w:t>
      </w:r>
      <w:r w:rsidRPr="001F22E6">
        <w:rPr>
          <w:rFonts w:ascii="Arial Nova" w:hAnsi="Arial Nova"/>
        </w:rPr>
        <w:t xml:space="preserve"> - Os membros do CEP têm total independência de ação no exercício de suas funções no Comitê, mantendo, sob caráter confidencial, as informações as quais tem acesso. </w:t>
      </w:r>
    </w:p>
    <w:p w14:paraId="769BDA9B" w14:textId="5847ED2A" w:rsidR="008464EF" w:rsidRPr="001F22E6" w:rsidRDefault="00DD1CBD" w:rsidP="001F22E6">
      <w:pPr>
        <w:spacing w:line="360" w:lineRule="auto"/>
        <w:jc w:val="both"/>
        <w:rPr>
          <w:rFonts w:ascii="Arial Nova" w:hAnsi="Arial Nova"/>
        </w:rPr>
      </w:pPr>
      <w:r w:rsidRPr="001F22E6">
        <w:rPr>
          <w:rFonts w:ascii="Arial Nova" w:hAnsi="Arial Nova"/>
          <w:b/>
          <w:bCs/>
        </w:rPr>
        <w:t>Parágrafo 2º</w:t>
      </w:r>
      <w:r w:rsidRPr="001F22E6">
        <w:rPr>
          <w:rFonts w:ascii="Arial Nova" w:hAnsi="Arial Nova"/>
        </w:rPr>
        <w:t xml:space="preserve"> </w:t>
      </w:r>
      <w:r w:rsidRPr="001F22E6">
        <w:rPr>
          <w:rFonts w:ascii="Arial Nova" w:hAnsi="Arial Nova"/>
        </w:rPr>
        <w:t>- Ao receber denúncias ou perceber situações de infrações éticas, sobretudo as que impliquem em riscos aos participantes de pesquisa, os fatos deverão ser comunicados às instâncias competentes para averiguação e, quando couber, ao Ministério Público.</w:t>
      </w:r>
    </w:p>
    <w:p w14:paraId="2C2D66D2" w14:textId="77777777" w:rsidR="008464EF" w:rsidRPr="001F22E6" w:rsidRDefault="008464EF" w:rsidP="00740059">
      <w:pPr>
        <w:spacing w:line="240" w:lineRule="auto"/>
        <w:rPr>
          <w:rFonts w:ascii="Arial Nova" w:hAnsi="Arial Nova"/>
        </w:rPr>
      </w:pPr>
    </w:p>
    <w:p w14:paraId="1D8B0BB0" w14:textId="02C786E7" w:rsidR="00DD1CBD" w:rsidRPr="001F22E6" w:rsidRDefault="00DD1CBD" w:rsidP="001F22E6">
      <w:pPr>
        <w:spacing w:line="360" w:lineRule="auto"/>
        <w:jc w:val="center"/>
        <w:rPr>
          <w:rFonts w:ascii="Arial Nova" w:hAnsi="Arial Nova"/>
          <w:b/>
          <w:bCs/>
        </w:rPr>
      </w:pPr>
      <w:r w:rsidRPr="001F22E6">
        <w:rPr>
          <w:rFonts w:ascii="Arial Nova" w:hAnsi="Arial Nova"/>
          <w:b/>
          <w:bCs/>
        </w:rPr>
        <w:t>CAPÍTULO II – DA COMPOSIÇÃO</w:t>
      </w:r>
    </w:p>
    <w:p w14:paraId="67A92997" w14:textId="77777777" w:rsidR="00DD1CBD" w:rsidRPr="001F22E6" w:rsidRDefault="00DD1CBD" w:rsidP="00740059">
      <w:pPr>
        <w:spacing w:line="240" w:lineRule="auto"/>
        <w:jc w:val="center"/>
        <w:rPr>
          <w:rFonts w:ascii="Arial Nova" w:hAnsi="Arial Nova"/>
          <w:b/>
          <w:bCs/>
        </w:rPr>
      </w:pPr>
    </w:p>
    <w:p w14:paraId="1BDAC335" w14:textId="77777777" w:rsidR="00DD1CBD" w:rsidRPr="001F22E6" w:rsidRDefault="00DD1CBD" w:rsidP="001F22E6">
      <w:pPr>
        <w:spacing w:line="360" w:lineRule="auto"/>
        <w:jc w:val="both"/>
        <w:rPr>
          <w:rFonts w:ascii="Arial Nova" w:hAnsi="Arial Nova"/>
        </w:rPr>
      </w:pPr>
      <w:r w:rsidRPr="001F22E6">
        <w:rPr>
          <w:rFonts w:ascii="Arial Nova" w:hAnsi="Arial Nova"/>
          <w:b/>
          <w:bCs/>
        </w:rPr>
        <w:t>Artigo 3º</w:t>
      </w:r>
      <w:r w:rsidRPr="001F22E6">
        <w:rPr>
          <w:rFonts w:ascii="Arial Nova" w:hAnsi="Arial Nova"/>
        </w:rPr>
        <w:t xml:space="preserve"> - O Comitê é um colegiado interdisciplinar, de membros titulares, incluindo profissionais de várias áreas e representantes da comunidade assistida pela Instituição, de caráter consultivo, deliberativo e educativo, criado para defender os interesses dos participantes da pesquisa em sua integridade e </w:t>
      </w:r>
      <w:r w:rsidRPr="001F22E6">
        <w:rPr>
          <w:rFonts w:ascii="Arial Nova" w:hAnsi="Arial Nova"/>
        </w:rPr>
        <w:lastRenderedPageBreak/>
        <w:t xml:space="preserve">dignidade e para contribuir no desenvolvimento da pesquisa dentro de padrões éticos. </w:t>
      </w:r>
    </w:p>
    <w:p w14:paraId="274CA95D" w14:textId="77777777" w:rsidR="00DD1CBD" w:rsidRPr="001F22E6" w:rsidRDefault="00DD1CBD" w:rsidP="001F22E6">
      <w:pPr>
        <w:spacing w:line="360" w:lineRule="auto"/>
        <w:jc w:val="both"/>
        <w:rPr>
          <w:rFonts w:ascii="Arial Nova" w:hAnsi="Arial Nova"/>
        </w:rPr>
      </w:pPr>
      <w:r w:rsidRPr="001F22E6">
        <w:rPr>
          <w:rFonts w:ascii="Arial Nova" w:hAnsi="Arial Nova"/>
          <w:b/>
          <w:bCs/>
        </w:rPr>
        <w:t>Parágrafo 1º</w:t>
      </w:r>
      <w:r w:rsidRPr="001F22E6">
        <w:rPr>
          <w:rFonts w:ascii="Arial Nova" w:hAnsi="Arial Nova"/>
        </w:rPr>
        <w:t xml:space="preserve"> – Os membros integrantes do Sistema CEP/CONEP deverão ter, no exercício de suas funções, total independência na tomada das decisões, mantendo em caráter estritamente confidencial, as informações conhecidas. Desse modo, não podem sofrer qualquer tipo de pressão por parte de superiores hierárquicos ou pelos interessados</w:t>
      </w:r>
      <w:r w:rsidRPr="001F22E6">
        <w:rPr>
          <w:rFonts w:ascii="Arial Nova" w:hAnsi="Arial Nova"/>
        </w:rPr>
        <w:t xml:space="preserve"> </w:t>
      </w:r>
      <w:r w:rsidRPr="001F22E6">
        <w:rPr>
          <w:rFonts w:ascii="Arial Nova" w:hAnsi="Arial Nova"/>
        </w:rPr>
        <w:t xml:space="preserve">em determinada pesquisa. Devem isentar-se da tomada de decisões quando envolvidos na pesquisa em análise. </w:t>
      </w:r>
    </w:p>
    <w:p w14:paraId="50F3EA47" w14:textId="7A02E1FC" w:rsidR="00DD1CBD" w:rsidRPr="001F22E6" w:rsidRDefault="00DD1CBD" w:rsidP="001F22E6">
      <w:pPr>
        <w:spacing w:line="360" w:lineRule="auto"/>
        <w:jc w:val="both"/>
        <w:rPr>
          <w:rFonts w:ascii="Arial Nova" w:hAnsi="Arial Nova"/>
        </w:rPr>
      </w:pPr>
      <w:r w:rsidRPr="001F22E6">
        <w:rPr>
          <w:rFonts w:ascii="Arial Nova" w:hAnsi="Arial Nova"/>
          <w:b/>
          <w:bCs/>
        </w:rPr>
        <w:t>Parágrafo 2º</w:t>
      </w:r>
      <w:r w:rsidRPr="001F22E6">
        <w:rPr>
          <w:rFonts w:ascii="Arial Nova" w:hAnsi="Arial Nova"/>
        </w:rPr>
        <w:t xml:space="preserve"> - O CEP</w:t>
      </w:r>
      <w:r w:rsidR="00740059">
        <w:rPr>
          <w:rFonts w:ascii="Arial Nova" w:hAnsi="Arial Nova"/>
        </w:rPr>
        <w:t xml:space="preserve"> Afya Itajubá</w:t>
      </w:r>
      <w:r w:rsidRPr="001F22E6">
        <w:rPr>
          <w:rFonts w:ascii="Arial Nova" w:hAnsi="Arial Nova"/>
        </w:rPr>
        <w:t xml:space="preserve"> deverá ser composto por, no mínimo, 8 (oito) membros efetivos e 2 (dois) suplentes. Pelo menos metade dos membros deverá possuir experiência em pesquisa. </w:t>
      </w:r>
    </w:p>
    <w:p w14:paraId="58640366" w14:textId="45E45F7C" w:rsidR="00DD1CBD" w:rsidRPr="001F22E6" w:rsidRDefault="00DD1CBD" w:rsidP="001F22E6">
      <w:pPr>
        <w:spacing w:line="360" w:lineRule="auto"/>
        <w:jc w:val="both"/>
        <w:rPr>
          <w:rFonts w:ascii="Arial Nova" w:hAnsi="Arial Nova"/>
        </w:rPr>
      </w:pPr>
      <w:r w:rsidRPr="001F22E6">
        <w:rPr>
          <w:rFonts w:ascii="Arial Nova" w:hAnsi="Arial Nova"/>
          <w:b/>
          <w:bCs/>
        </w:rPr>
        <w:t>Parágrafo 3º</w:t>
      </w:r>
      <w:r w:rsidRPr="001F22E6">
        <w:rPr>
          <w:rFonts w:ascii="Arial Nova" w:hAnsi="Arial Nova"/>
        </w:rPr>
        <w:t xml:space="preserve"> - O </w:t>
      </w:r>
      <w:r w:rsidR="00740059" w:rsidRPr="001F22E6">
        <w:rPr>
          <w:rFonts w:ascii="Arial Nova" w:hAnsi="Arial Nova"/>
        </w:rPr>
        <w:t>CEP</w:t>
      </w:r>
      <w:r w:rsidR="00740059">
        <w:rPr>
          <w:rFonts w:ascii="Arial Nova" w:hAnsi="Arial Nova"/>
        </w:rPr>
        <w:t xml:space="preserve"> Afya Itajubá</w:t>
      </w:r>
      <w:r w:rsidR="00740059" w:rsidRPr="001F22E6">
        <w:rPr>
          <w:rFonts w:ascii="Arial Nova" w:hAnsi="Arial Nova"/>
        </w:rPr>
        <w:t xml:space="preserve"> </w:t>
      </w:r>
      <w:r w:rsidRPr="001F22E6">
        <w:rPr>
          <w:rFonts w:ascii="Arial Nova" w:hAnsi="Arial Nova"/>
        </w:rPr>
        <w:t xml:space="preserve">contará com pelo menos 2 (dois) Representantes de Participante de Pesquisa (RPP) indicado por seus pares. Os </w:t>
      </w:r>
      <w:proofErr w:type="spellStart"/>
      <w:r w:rsidRPr="001F22E6">
        <w:rPr>
          <w:rFonts w:ascii="Arial Nova" w:hAnsi="Arial Nova"/>
        </w:rPr>
        <w:t>RPPs</w:t>
      </w:r>
      <w:proofErr w:type="spellEnd"/>
      <w:r w:rsidRPr="001F22E6">
        <w:rPr>
          <w:rFonts w:ascii="Arial Nova" w:hAnsi="Arial Nova"/>
        </w:rPr>
        <w:t xml:space="preserve"> não deverão ser funcionários da instituição, nem profissionais de saúde. Devem ser pessoas interessadas no estudo da ética na pesquisa e na defesa dos direitos dos cidadãos e usuários de serviços, representando os interesses e preocupações da comunidade e da sociedade local. </w:t>
      </w:r>
    </w:p>
    <w:p w14:paraId="7634FEF4" w14:textId="00EB27D7" w:rsidR="008464EF" w:rsidRPr="001F22E6" w:rsidRDefault="00DD1CBD" w:rsidP="001F22E6">
      <w:pPr>
        <w:spacing w:line="360" w:lineRule="auto"/>
        <w:jc w:val="both"/>
        <w:rPr>
          <w:rFonts w:ascii="Arial Nova" w:hAnsi="Arial Nova"/>
        </w:rPr>
      </w:pPr>
      <w:r w:rsidRPr="001F22E6">
        <w:rPr>
          <w:rFonts w:ascii="Arial Nova" w:hAnsi="Arial Nova"/>
          <w:b/>
          <w:bCs/>
        </w:rPr>
        <w:t>Parágrafo 4º</w:t>
      </w:r>
      <w:r w:rsidRPr="001F22E6">
        <w:rPr>
          <w:rFonts w:ascii="Arial Nova" w:hAnsi="Arial Nova"/>
        </w:rPr>
        <w:t xml:space="preserve"> – Em consonância com as normativas vigentes, os membros do CEP não poderão ser remunerados no desempenho de sua tarefa, podendo, apenas, receber ressarcimento de despesas efetuadas com transporte, hospedagem e alimentação, sendo imprescindível que sejam dispensados, nos horários de seu trabalho no CEP, de outras obrigações nas instituições e/ou organizações nas quais prestam serviço, dado o caráter de relevância pública da função, conforme disposto no item VII.6, da Resolução CNS nº 466/2012.</w:t>
      </w:r>
    </w:p>
    <w:p w14:paraId="7F212594" w14:textId="77777777" w:rsidR="00740059" w:rsidRDefault="00DD1CBD" w:rsidP="001F22E6">
      <w:pPr>
        <w:spacing w:line="360" w:lineRule="auto"/>
        <w:jc w:val="both"/>
        <w:rPr>
          <w:rFonts w:ascii="Arial Nova" w:hAnsi="Arial Nova"/>
        </w:rPr>
      </w:pPr>
      <w:r w:rsidRPr="001F22E6">
        <w:rPr>
          <w:rFonts w:ascii="Arial Nova" w:hAnsi="Arial Nova"/>
          <w:b/>
          <w:bCs/>
        </w:rPr>
        <w:t>Artigo 4º</w:t>
      </w:r>
      <w:r w:rsidRPr="001F22E6">
        <w:rPr>
          <w:rFonts w:ascii="Arial Nova" w:hAnsi="Arial Nova"/>
        </w:rPr>
        <w:t xml:space="preserve"> – A nomeação e destituição dos membros do CEP será feita através de ato do Diretor Geral da </w:t>
      </w:r>
      <w:r w:rsidR="00740059">
        <w:rPr>
          <w:rFonts w:ascii="Arial Nova" w:hAnsi="Arial Nova"/>
        </w:rPr>
        <w:t>Afya Itajubá</w:t>
      </w:r>
      <w:r w:rsidRPr="001F22E6">
        <w:rPr>
          <w:rFonts w:ascii="Arial Nova" w:hAnsi="Arial Nova"/>
        </w:rPr>
        <w:t xml:space="preserve">. </w:t>
      </w:r>
    </w:p>
    <w:p w14:paraId="3E8E019F" w14:textId="77777777" w:rsidR="00740059" w:rsidRDefault="00DD1CBD" w:rsidP="001F22E6">
      <w:pPr>
        <w:spacing w:line="360" w:lineRule="auto"/>
        <w:jc w:val="both"/>
        <w:rPr>
          <w:rFonts w:ascii="Arial Nova" w:hAnsi="Arial Nova"/>
        </w:rPr>
      </w:pPr>
      <w:r w:rsidRPr="00740059">
        <w:rPr>
          <w:rFonts w:ascii="Arial Nova" w:hAnsi="Arial Nova"/>
          <w:b/>
          <w:bCs/>
        </w:rPr>
        <w:lastRenderedPageBreak/>
        <w:t>Parágrafo 1º</w:t>
      </w:r>
      <w:r w:rsidRPr="001F22E6">
        <w:rPr>
          <w:rFonts w:ascii="Arial Nova" w:hAnsi="Arial Nova"/>
        </w:rPr>
        <w:t xml:space="preserve"> – O mandato dos membros do CEP</w:t>
      </w:r>
      <w:r w:rsidR="00740059">
        <w:rPr>
          <w:rFonts w:ascii="Arial Nova" w:hAnsi="Arial Nova"/>
        </w:rPr>
        <w:t xml:space="preserve"> da Afya Itajubá</w:t>
      </w:r>
      <w:r w:rsidRPr="001F22E6">
        <w:rPr>
          <w:rFonts w:ascii="Arial Nova" w:hAnsi="Arial Nova"/>
        </w:rPr>
        <w:t xml:space="preserve"> será de três anos, sendo permitida a recondução com atualização do ato de designação pela autoridade máxima da instituição. </w:t>
      </w:r>
    </w:p>
    <w:p w14:paraId="478DB087" w14:textId="77777777" w:rsidR="00645AE1" w:rsidRDefault="00DD1CBD" w:rsidP="001F22E6">
      <w:pPr>
        <w:spacing w:line="360" w:lineRule="auto"/>
        <w:jc w:val="both"/>
        <w:rPr>
          <w:rFonts w:ascii="Arial Nova" w:hAnsi="Arial Nova"/>
        </w:rPr>
      </w:pPr>
      <w:r w:rsidRPr="00645AE1">
        <w:rPr>
          <w:rFonts w:ascii="Arial Nova" w:hAnsi="Arial Nova"/>
          <w:b/>
          <w:bCs/>
        </w:rPr>
        <w:t>Parágrafo 2º</w:t>
      </w:r>
      <w:r w:rsidRPr="001F22E6">
        <w:rPr>
          <w:rFonts w:ascii="Arial Nova" w:hAnsi="Arial Nova"/>
        </w:rPr>
        <w:t xml:space="preserve"> – O </w:t>
      </w:r>
      <w:r w:rsidR="00645AE1" w:rsidRPr="001F22E6">
        <w:rPr>
          <w:rFonts w:ascii="Arial Nova" w:hAnsi="Arial Nova"/>
        </w:rPr>
        <w:t>CEP</w:t>
      </w:r>
      <w:r w:rsidR="00645AE1">
        <w:rPr>
          <w:rFonts w:ascii="Arial Nova" w:hAnsi="Arial Nova"/>
        </w:rPr>
        <w:t xml:space="preserve"> da Afya Itajubá</w:t>
      </w:r>
      <w:r w:rsidR="00645AE1" w:rsidRPr="001F22E6">
        <w:rPr>
          <w:rFonts w:ascii="Arial Nova" w:hAnsi="Arial Nova"/>
        </w:rPr>
        <w:t xml:space="preserve"> </w:t>
      </w:r>
      <w:r w:rsidRPr="001F22E6">
        <w:rPr>
          <w:rFonts w:ascii="Arial Nova" w:hAnsi="Arial Nova"/>
        </w:rPr>
        <w:t xml:space="preserve">contará com pelo menos 1 (hum) representante da comunidade indicado por seus pares, com permanência de três anos, sendo permitida a recondução com atualização do ato de designação pela autoridade máxima da instituição. </w:t>
      </w:r>
    </w:p>
    <w:p w14:paraId="0040CD63" w14:textId="751F29A6" w:rsidR="00DD1CBD" w:rsidRPr="001F22E6" w:rsidRDefault="00DD1CBD" w:rsidP="001F22E6">
      <w:pPr>
        <w:spacing w:line="360" w:lineRule="auto"/>
        <w:jc w:val="both"/>
        <w:rPr>
          <w:rFonts w:ascii="Arial Nova" w:hAnsi="Arial Nova"/>
        </w:rPr>
      </w:pPr>
      <w:r w:rsidRPr="00303B73">
        <w:rPr>
          <w:rFonts w:ascii="Arial Nova" w:hAnsi="Arial Nova"/>
          <w:b/>
          <w:bCs/>
        </w:rPr>
        <w:t>Artigo 5º</w:t>
      </w:r>
      <w:r w:rsidRPr="001F22E6">
        <w:rPr>
          <w:rFonts w:ascii="Arial Nova" w:hAnsi="Arial Nova"/>
        </w:rPr>
        <w:t xml:space="preserve"> - Quando da existência de vaga(s), abrir-se-á inscrições para admissão de novos membros. </w:t>
      </w:r>
    </w:p>
    <w:p w14:paraId="1CD77052" w14:textId="5A0F6351" w:rsidR="00DD1CBD" w:rsidRPr="001F22E6" w:rsidRDefault="00DD1CBD" w:rsidP="001F22E6">
      <w:pPr>
        <w:spacing w:line="360" w:lineRule="auto"/>
        <w:jc w:val="both"/>
        <w:rPr>
          <w:rFonts w:ascii="Arial Nova" w:hAnsi="Arial Nova"/>
        </w:rPr>
      </w:pPr>
      <w:r w:rsidRPr="001F22E6">
        <w:rPr>
          <w:rFonts w:ascii="Arial Nova" w:hAnsi="Arial Nova"/>
          <w:b/>
          <w:bCs/>
        </w:rPr>
        <w:t xml:space="preserve">Parágrafo 1º </w:t>
      </w:r>
      <w:r w:rsidRPr="001F22E6">
        <w:rPr>
          <w:rFonts w:ascii="Arial Nova" w:hAnsi="Arial Nova"/>
        </w:rPr>
        <w:t>- O candidato interessado na vaga deverá inscrever-se na Secretaria do CEP, ocasião em que preencherá formulário próprio e apresentará seu currículo, juntamente com a documentação necessária</w:t>
      </w:r>
    </w:p>
    <w:p w14:paraId="66C0EF98" w14:textId="1B62037A" w:rsidR="00DD1CBD" w:rsidRPr="001F22E6" w:rsidRDefault="00DD1CBD" w:rsidP="001F22E6">
      <w:pPr>
        <w:spacing w:line="360" w:lineRule="auto"/>
        <w:jc w:val="both"/>
        <w:rPr>
          <w:rFonts w:ascii="Arial Nova" w:hAnsi="Arial Nova"/>
        </w:rPr>
      </w:pPr>
      <w:r w:rsidRPr="001F22E6">
        <w:rPr>
          <w:rFonts w:ascii="Arial Nova" w:hAnsi="Arial Nova"/>
          <w:b/>
          <w:bCs/>
        </w:rPr>
        <w:t>Parágrafo 2º</w:t>
      </w:r>
      <w:r w:rsidRPr="001F22E6">
        <w:rPr>
          <w:rFonts w:ascii="Arial Nova" w:hAnsi="Arial Nova"/>
        </w:rPr>
        <w:t xml:space="preserve"> - Não poderá se inscrever o ex-membro que tenha sido desligado do CEP por excesso de faltas ou por infração a este regulamento. </w:t>
      </w:r>
    </w:p>
    <w:p w14:paraId="31E05D96" w14:textId="59BC15F7" w:rsidR="00DD1CBD" w:rsidRPr="001F22E6" w:rsidRDefault="00DD1CBD" w:rsidP="001F22E6">
      <w:pPr>
        <w:spacing w:line="360" w:lineRule="auto"/>
        <w:jc w:val="both"/>
        <w:rPr>
          <w:rFonts w:ascii="Arial Nova" w:hAnsi="Arial Nova"/>
        </w:rPr>
      </w:pPr>
      <w:r w:rsidRPr="001F22E6">
        <w:rPr>
          <w:rFonts w:ascii="Arial Nova" w:hAnsi="Arial Nova"/>
          <w:b/>
          <w:bCs/>
        </w:rPr>
        <w:t>Parágrafo 3º</w:t>
      </w:r>
      <w:r w:rsidRPr="001F22E6">
        <w:rPr>
          <w:rFonts w:ascii="Arial Nova" w:hAnsi="Arial Nova"/>
        </w:rPr>
        <w:t xml:space="preserve"> - Os novos membros devem apresentar experiência em pesquisa. </w:t>
      </w:r>
      <w:r w:rsidRPr="001F22E6">
        <w:rPr>
          <w:rFonts w:ascii="Arial Nova" w:hAnsi="Arial Nova"/>
          <w:b/>
          <w:bCs/>
        </w:rPr>
        <w:t>Parágrafo 4º</w:t>
      </w:r>
      <w:r w:rsidRPr="001F22E6">
        <w:rPr>
          <w:rFonts w:ascii="Arial Nova" w:hAnsi="Arial Nova"/>
        </w:rPr>
        <w:t xml:space="preserve"> - A eleição será realizada pelos próprios membros do CEP durante as reuniões ordinárias. </w:t>
      </w:r>
    </w:p>
    <w:p w14:paraId="62FD3CCB" w14:textId="77777777" w:rsidR="00DD1CBD" w:rsidRPr="001F22E6" w:rsidRDefault="00DD1CBD" w:rsidP="001F22E6">
      <w:pPr>
        <w:spacing w:line="360" w:lineRule="auto"/>
        <w:jc w:val="both"/>
        <w:rPr>
          <w:rFonts w:ascii="Arial Nova" w:hAnsi="Arial Nova"/>
        </w:rPr>
      </w:pPr>
      <w:r w:rsidRPr="001F22E6">
        <w:rPr>
          <w:rFonts w:ascii="Arial Nova" w:hAnsi="Arial Nova"/>
          <w:b/>
          <w:bCs/>
        </w:rPr>
        <w:t>Artigo 6º</w:t>
      </w:r>
      <w:r w:rsidRPr="001F22E6">
        <w:rPr>
          <w:rFonts w:ascii="Arial Nova" w:hAnsi="Arial Nova"/>
        </w:rPr>
        <w:t xml:space="preserve"> – O CEP será coordenado por um dos membros eleito entre seus pares a cada três anos, sendo permitida a recondução. </w:t>
      </w:r>
    </w:p>
    <w:p w14:paraId="5D8BFBDD" w14:textId="77777777" w:rsidR="00DD1CBD" w:rsidRPr="001F22E6" w:rsidRDefault="00DD1CBD" w:rsidP="001F22E6">
      <w:pPr>
        <w:spacing w:line="360" w:lineRule="auto"/>
        <w:jc w:val="both"/>
        <w:rPr>
          <w:rFonts w:ascii="Arial Nova" w:hAnsi="Arial Nova"/>
        </w:rPr>
      </w:pPr>
      <w:r w:rsidRPr="001F22E6">
        <w:rPr>
          <w:rFonts w:ascii="Arial Nova" w:hAnsi="Arial Nova"/>
          <w:b/>
          <w:bCs/>
        </w:rPr>
        <w:t>Artigo 7º</w:t>
      </w:r>
      <w:r w:rsidRPr="001F22E6">
        <w:rPr>
          <w:rFonts w:ascii="Arial Nova" w:hAnsi="Arial Nova"/>
        </w:rPr>
        <w:t xml:space="preserve"> - Será eleito pelos membros do CEP, 1 (um) Coordenador Adjunto com mandato coincidente com o do Coordenador Titular. </w:t>
      </w:r>
    </w:p>
    <w:p w14:paraId="5E3343A4" w14:textId="77777777" w:rsidR="00DD1CBD" w:rsidRPr="001F22E6" w:rsidRDefault="00DD1CBD" w:rsidP="001F22E6">
      <w:pPr>
        <w:spacing w:line="360" w:lineRule="auto"/>
        <w:jc w:val="both"/>
        <w:rPr>
          <w:rFonts w:ascii="Arial Nova" w:hAnsi="Arial Nova"/>
        </w:rPr>
      </w:pPr>
      <w:r w:rsidRPr="001F22E6">
        <w:rPr>
          <w:rFonts w:ascii="Arial Nova" w:hAnsi="Arial Nova"/>
          <w:b/>
          <w:bCs/>
        </w:rPr>
        <w:t>Artigo 8º</w:t>
      </w:r>
      <w:r w:rsidRPr="001F22E6">
        <w:rPr>
          <w:rFonts w:ascii="Arial Nova" w:hAnsi="Arial Nova"/>
        </w:rPr>
        <w:t xml:space="preserve"> - O CEP poderá contar com consultores "ad hoc", pertencentes, ou não, à instituição, com a finalidade de fornecer subsídios técnicos, conforme a Norma Operacional nº 001/13. O "ad hoc" não é um membro do Comitê de Ética e não pertence ao quadro, portanto, não deve participar das reuniões ou ter acesso a todo o protocolo para o qual foi convidado a emitir seu parecer. Para realizar suas considerações, o "ad hoc" deve estar na sala com os demais </w:t>
      </w:r>
      <w:r w:rsidRPr="001F22E6">
        <w:rPr>
          <w:rFonts w:ascii="Arial Nova" w:hAnsi="Arial Nova"/>
        </w:rPr>
        <w:lastRenderedPageBreak/>
        <w:t xml:space="preserve">membros e receber do CEP as informações estritamente necessárias à execução de sua tarefa. </w:t>
      </w:r>
    </w:p>
    <w:p w14:paraId="28A7CDC2" w14:textId="5E4A29D2" w:rsidR="008464EF" w:rsidRPr="001F22E6" w:rsidRDefault="00DD1CBD" w:rsidP="001F22E6">
      <w:pPr>
        <w:spacing w:line="360" w:lineRule="auto"/>
        <w:jc w:val="both"/>
        <w:rPr>
          <w:rFonts w:ascii="Arial Nova" w:hAnsi="Arial Nova"/>
        </w:rPr>
      </w:pPr>
      <w:r w:rsidRPr="001F22E6">
        <w:rPr>
          <w:rFonts w:ascii="Arial Nova" w:hAnsi="Arial Nova"/>
          <w:b/>
          <w:bCs/>
        </w:rPr>
        <w:t>Artigo 9º</w:t>
      </w:r>
      <w:r w:rsidRPr="001F22E6">
        <w:rPr>
          <w:rFonts w:ascii="Arial Nova" w:hAnsi="Arial Nova"/>
        </w:rPr>
        <w:t xml:space="preserve"> - Os membros efetivos, bem como os consultores "ad hoc" não poderão exercer atividades que possam caracterizar conflito de interesse.</w:t>
      </w:r>
    </w:p>
    <w:p w14:paraId="5EC8525F" w14:textId="77777777" w:rsidR="00303B73" w:rsidRDefault="00F84B15" w:rsidP="001F22E6">
      <w:pPr>
        <w:spacing w:line="360" w:lineRule="auto"/>
        <w:jc w:val="both"/>
        <w:rPr>
          <w:rFonts w:ascii="Arial Nova" w:hAnsi="Arial Nova"/>
        </w:rPr>
      </w:pPr>
      <w:r w:rsidRPr="001F22E6">
        <w:rPr>
          <w:rFonts w:ascii="Arial Nova" w:hAnsi="Arial Nova"/>
          <w:b/>
          <w:bCs/>
        </w:rPr>
        <w:t>A</w:t>
      </w:r>
      <w:r w:rsidRPr="001F22E6">
        <w:rPr>
          <w:rFonts w:ascii="Arial Nova" w:hAnsi="Arial Nova"/>
          <w:b/>
          <w:bCs/>
        </w:rPr>
        <w:t>rtigo 10º</w:t>
      </w:r>
      <w:r w:rsidRPr="001F22E6">
        <w:rPr>
          <w:rFonts w:ascii="Arial Nova" w:hAnsi="Arial Nova"/>
        </w:rPr>
        <w:t xml:space="preserve"> - Perderá o mandato o membro que: </w:t>
      </w:r>
    </w:p>
    <w:p w14:paraId="7B321E62" w14:textId="77777777" w:rsidR="00303B73" w:rsidRDefault="00F84B15" w:rsidP="001F22E6">
      <w:pPr>
        <w:spacing w:line="360" w:lineRule="auto"/>
        <w:jc w:val="both"/>
        <w:rPr>
          <w:rFonts w:ascii="Arial Nova" w:hAnsi="Arial Nova"/>
        </w:rPr>
      </w:pPr>
      <w:r w:rsidRPr="001F22E6">
        <w:rPr>
          <w:rFonts w:ascii="Arial Nova" w:hAnsi="Arial Nova"/>
        </w:rPr>
        <w:t xml:space="preserve">I – Infringir este Regulamento; </w:t>
      </w:r>
    </w:p>
    <w:p w14:paraId="2D7A2896" w14:textId="77777777" w:rsidR="00303B73" w:rsidRDefault="00F84B15" w:rsidP="001F22E6">
      <w:pPr>
        <w:spacing w:line="360" w:lineRule="auto"/>
        <w:jc w:val="both"/>
        <w:rPr>
          <w:rFonts w:ascii="Arial Nova" w:hAnsi="Arial Nova"/>
        </w:rPr>
      </w:pPr>
      <w:r w:rsidRPr="001F22E6">
        <w:rPr>
          <w:rFonts w:ascii="Arial Nova" w:hAnsi="Arial Nova"/>
        </w:rPr>
        <w:t xml:space="preserve">II - Faltar, sem justificativa, a 3 (três) reuniões consecutivas, a qualquer tempo; </w:t>
      </w:r>
    </w:p>
    <w:p w14:paraId="23AEF1AC" w14:textId="4273CC12" w:rsidR="00F84B15" w:rsidRPr="001F22E6" w:rsidRDefault="00F84B15" w:rsidP="001F22E6">
      <w:pPr>
        <w:spacing w:line="360" w:lineRule="auto"/>
        <w:jc w:val="both"/>
        <w:rPr>
          <w:rFonts w:ascii="Arial Nova" w:hAnsi="Arial Nova"/>
        </w:rPr>
      </w:pPr>
      <w:r w:rsidRPr="001F22E6">
        <w:rPr>
          <w:rFonts w:ascii="Arial Nova" w:hAnsi="Arial Nova"/>
        </w:rPr>
        <w:t>III – Faltar, justificadamente ou não, a 6 (seis) reuniões alternadas, no período de 6</w:t>
      </w:r>
      <w:r w:rsidR="00303B73">
        <w:rPr>
          <w:rFonts w:ascii="Arial Nova" w:hAnsi="Arial Nova"/>
        </w:rPr>
        <w:t xml:space="preserve"> </w:t>
      </w:r>
      <w:r w:rsidRPr="001F22E6">
        <w:rPr>
          <w:rFonts w:ascii="Arial Nova" w:hAnsi="Arial Nova"/>
        </w:rPr>
        <w:t xml:space="preserve">(seis) meses. </w:t>
      </w:r>
    </w:p>
    <w:p w14:paraId="46F07809" w14:textId="0B096AD3" w:rsidR="00F84B15" w:rsidRPr="001F22E6" w:rsidRDefault="00F84B15" w:rsidP="001F22E6">
      <w:pPr>
        <w:spacing w:line="360" w:lineRule="auto"/>
        <w:jc w:val="both"/>
        <w:rPr>
          <w:rFonts w:ascii="Arial Nova" w:hAnsi="Arial Nova"/>
        </w:rPr>
      </w:pPr>
      <w:r w:rsidRPr="001F22E6">
        <w:rPr>
          <w:rFonts w:ascii="Arial Nova" w:hAnsi="Arial Nova"/>
          <w:b/>
          <w:bCs/>
        </w:rPr>
        <w:t>Parágrafo Único</w:t>
      </w:r>
      <w:r w:rsidRPr="001F22E6">
        <w:rPr>
          <w:rFonts w:ascii="Arial Nova" w:hAnsi="Arial Nova"/>
        </w:rPr>
        <w:t xml:space="preserve"> – Excepcionalmente e por solicitação membro, após a exposição de motivos, o Colegiado poderá reverter esse desligamento. </w:t>
      </w:r>
    </w:p>
    <w:p w14:paraId="50C4053A" w14:textId="77777777" w:rsidR="00F84B15" w:rsidRPr="001F22E6" w:rsidRDefault="00F84B15" w:rsidP="00303B73">
      <w:pPr>
        <w:spacing w:line="240" w:lineRule="auto"/>
        <w:jc w:val="both"/>
        <w:rPr>
          <w:rFonts w:ascii="Arial Nova" w:hAnsi="Arial Nova"/>
        </w:rPr>
      </w:pPr>
    </w:p>
    <w:p w14:paraId="419C0C0F" w14:textId="60D3A263" w:rsidR="00F84B15" w:rsidRPr="001F22E6" w:rsidRDefault="00F84B15" w:rsidP="001F22E6">
      <w:pPr>
        <w:spacing w:line="360" w:lineRule="auto"/>
        <w:jc w:val="center"/>
        <w:rPr>
          <w:rFonts w:ascii="Arial Nova" w:hAnsi="Arial Nova"/>
          <w:b/>
          <w:bCs/>
        </w:rPr>
      </w:pPr>
      <w:r w:rsidRPr="001F22E6">
        <w:rPr>
          <w:rFonts w:ascii="Arial Nova" w:hAnsi="Arial Nova"/>
          <w:b/>
          <w:bCs/>
        </w:rPr>
        <w:t>CAPÍTULO III – DAS ATRIBUIÇÕES</w:t>
      </w:r>
    </w:p>
    <w:p w14:paraId="579A985A" w14:textId="77777777" w:rsidR="00F84B15" w:rsidRPr="001F22E6" w:rsidRDefault="00F84B15" w:rsidP="00303B73">
      <w:pPr>
        <w:spacing w:line="240" w:lineRule="auto"/>
        <w:jc w:val="both"/>
        <w:rPr>
          <w:rFonts w:ascii="Arial Nova" w:hAnsi="Arial Nova"/>
        </w:rPr>
      </w:pPr>
    </w:p>
    <w:p w14:paraId="6108983B" w14:textId="231D5E25" w:rsidR="00F84B15" w:rsidRPr="001F22E6" w:rsidRDefault="00F84B15" w:rsidP="001F22E6">
      <w:pPr>
        <w:spacing w:line="360" w:lineRule="auto"/>
        <w:jc w:val="both"/>
        <w:rPr>
          <w:rFonts w:ascii="Arial Nova" w:hAnsi="Arial Nova"/>
        </w:rPr>
      </w:pPr>
      <w:r w:rsidRPr="001F22E6">
        <w:rPr>
          <w:rFonts w:ascii="Arial Nova" w:hAnsi="Arial Nova"/>
          <w:b/>
          <w:bCs/>
        </w:rPr>
        <w:t xml:space="preserve">Artigo 11° </w:t>
      </w:r>
      <w:r w:rsidRPr="001F22E6">
        <w:rPr>
          <w:rFonts w:ascii="Arial Nova" w:hAnsi="Arial Nova"/>
        </w:rPr>
        <w:t xml:space="preserve">– São atribuições do </w:t>
      </w:r>
      <w:proofErr w:type="gramStart"/>
      <w:r w:rsidRPr="001F22E6">
        <w:rPr>
          <w:rFonts w:ascii="Arial Nova" w:hAnsi="Arial Nova"/>
        </w:rPr>
        <w:t xml:space="preserve">CEP </w:t>
      </w:r>
      <w:r w:rsidR="00E60E34">
        <w:rPr>
          <w:rFonts w:ascii="Arial Nova" w:hAnsi="Arial Nova"/>
        </w:rPr>
        <w:t>:</w:t>
      </w:r>
      <w:proofErr w:type="gramEnd"/>
    </w:p>
    <w:p w14:paraId="37D5EF59" w14:textId="21C4F1D1" w:rsidR="00F84B15" w:rsidRPr="001F22E6" w:rsidRDefault="00F84B15" w:rsidP="001F22E6">
      <w:pPr>
        <w:spacing w:line="360" w:lineRule="auto"/>
        <w:jc w:val="both"/>
        <w:rPr>
          <w:rFonts w:ascii="Arial Nova" w:hAnsi="Arial Nova"/>
        </w:rPr>
      </w:pPr>
      <w:r w:rsidRPr="001F22E6">
        <w:rPr>
          <w:rFonts w:ascii="Arial Nova" w:hAnsi="Arial Nova"/>
        </w:rPr>
        <w:t>a. Avaliar protocolos de pesquisa envolvendo seres humanos, com prioridade nos temas de relevância pública e de interesse estratégico da agenda de prioridades do SUS, com base nos indicadores epidemiológicos, emitindo parecer, devidamente justificado, sempre orientado, dentre outros, pelos princípios da impessoalidade, transparência, razoabilidade, proporcionalidade e eficiência, dentro dos prazos estabelecidos em norma operacional, evitando redundâncias que resultem em morosidade na análise;</w:t>
      </w:r>
    </w:p>
    <w:p w14:paraId="0040CE94" w14:textId="77777777" w:rsidR="00F84B15" w:rsidRPr="001F22E6" w:rsidRDefault="00F84B15" w:rsidP="001F22E6">
      <w:pPr>
        <w:spacing w:line="360" w:lineRule="auto"/>
        <w:jc w:val="both"/>
        <w:rPr>
          <w:rFonts w:ascii="Arial Nova" w:hAnsi="Arial Nova"/>
        </w:rPr>
      </w:pPr>
      <w:r w:rsidRPr="001F22E6">
        <w:rPr>
          <w:rFonts w:ascii="Arial Nova" w:hAnsi="Arial Nova"/>
        </w:rPr>
        <w:t xml:space="preserve">b. Desempenhar papel consultivo e educativo em questões de ética; </w:t>
      </w:r>
    </w:p>
    <w:p w14:paraId="712814E3" w14:textId="21C79235" w:rsidR="00F84B15" w:rsidRPr="001F22E6" w:rsidRDefault="00F84B15" w:rsidP="001F22E6">
      <w:pPr>
        <w:spacing w:line="360" w:lineRule="auto"/>
        <w:jc w:val="both"/>
        <w:rPr>
          <w:rFonts w:ascii="Arial Nova" w:hAnsi="Arial Nova"/>
        </w:rPr>
      </w:pPr>
      <w:r w:rsidRPr="001F22E6">
        <w:rPr>
          <w:rFonts w:ascii="Arial Nova" w:hAnsi="Arial Nova"/>
        </w:rPr>
        <w:t>c. Elaborar seu Regimento Interno.</w:t>
      </w:r>
    </w:p>
    <w:p w14:paraId="359199FB" w14:textId="77777777" w:rsidR="00F84B15" w:rsidRPr="001F22E6" w:rsidRDefault="00F84B15" w:rsidP="00E60E34">
      <w:pPr>
        <w:spacing w:line="240" w:lineRule="auto"/>
        <w:jc w:val="both"/>
        <w:rPr>
          <w:rFonts w:ascii="Arial Nova" w:hAnsi="Arial Nova"/>
        </w:rPr>
      </w:pPr>
    </w:p>
    <w:p w14:paraId="2CE8E426" w14:textId="38B1727B" w:rsidR="00F84B15" w:rsidRPr="00E60E34" w:rsidRDefault="00F84B15" w:rsidP="00E60E34">
      <w:pPr>
        <w:spacing w:line="360" w:lineRule="auto"/>
        <w:jc w:val="center"/>
        <w:rPr>
          <w:rFonts w:ascii="Arial Nova" w:hAnsi="Arial Nova"/>
          <w:b/>
          <w:bCs/>
        </w:rPr>
      </w:pPr>
      <w:r w:rsidRPr="001F22E6">
        <w:rPr>
          <w:rFonts w:ascii="Arial Nova" w:hAnsi="Arial Nova"/>
          <w:b/>
          <w:bCs/>
        </w:rPr>
        <w:t>CAPÍTULO IV – DAS COMPETÊNCIAS</w:t>
      </w:r>
    </w:p>
    <w:p w14:paraId="1D37FBF0" w14:textId="07C8F996" w:rsidR="00F84B15" w:rsidRPr="001F22E6" w:rsidRDefault="00F84B15" w:rsidP="001F22E6">
      <w:pPr>
        <w:spacing w:line="360" w:lineRule="auto"/>
        <w:jc w:val="both"/>
        <w:rPr>
          <w:rFonts w:ascii="Arial Nova" w:hAnsi="Arial Nova"/>
        </w:rPr>
      </w:pPr>
      <w:r w:rsidRPr="001F22E6">
        <w:rPr>
          <w:rFonts w:ascii="Arial Nova" w:hAnsi="Arial Nova"/>
        </w:rPr>
        <w:lastRenderedPageBreak/>
        <w:t>Artigo 12º – São competências do CEP</w:t>
      </w:r>
      <w:r w:rsidRPr="001F22E6">
        <w:rPr>
          <w:rFonts w:ascii="Arial Nova" w:hAnsi="Arial Nova"/>
        </w:rPr>
        <w:t>:</w:t>
      </w:r>
      <w:r w:rsidRPr="001F22E6">
        <w:rPr>
          <w:rFonts w:ascii="Arial Nova" w:hAnsi="Arial Nova"/>
        </w:rPr>
        <w:t xml:space="preserve"> </w:t>
      </w:r>
    </w:p>
    <w:p w14:paraId="743C2AC5" w14:textId="77777777" w:rsidR="00F84B15" w:rsidRPr="001F22E6" w:rsidRDefault="00F84B15" w:rsidP="001F22E6">
      <w:pPr>
        <w:spacing w:line="360" w:lineRule="auto"/>
        <w:jc w:val="both"/>
        <w:rPr>
          <w:rFonts w:ascii="Arial Nova" w:hAnsi="Arial Nova"/>
        </w:rPr>
      </w:pPr>
      <w:r w:rsidRPr="001F22E6">
        <w:rPr>
          <w:rFonts w:ascii="Arial Nova" w:hAnsi="Arial Nova"/>
        </w:rPr>
        <w:t xml:space="preserve">a. Analisar projetos e protocolos de pesquisa (inclusive os multicêntricos, interdisciplinares e interdepartamentais) em seres humanos e emitir pareceres, devidamente motivados, nos quais se apresentem de forma clara, objetiva e detalhada a decisão do colegiado, em prazo estipulado em norma operacional; </w:t>
      </w:r>
    </w:p>
    <w:p w14:paraId="4CC7CBAE" w14:textId="77777777" w:rsidR="00F84B15" w:rsidRPr="001F22E6" w:rsidRDefault="00F84B15" w:rsidP="001F22E6">
      <w:pPr>
        <w:spacing w:line="360" w:lineRule="auto"/>
        <w:jc w:val="both"/>
        <w:rPr>
          <w:rFonts w:ascii="Arial Nova" w:hAnsi="Arial Nova"/>
        </w:rPr>
      </w:pPr>
      <w:r w:rsidRPr="001F22E6">
        <w:rPr>
          <w:rFonts w:ascii="Arial Nova" w:hAnsi="Arial Nova"/>
        </w:rPr>
        <w:t xml:space="preserve">b. Expedir instruções com normas técnicas para orientar os pesquisadores com respeito a aspectos éticos; </w:t>
      </w:r>
    </w:p>
    <w:p w14:paraId="7D242BA4" w14:textId="77777777" w:rsidR="00F84B15" w:rsidRPr="001F22E6" w:rsidRDefault="00F84B15" w:rsidP="001F22E6">
      <w:pPr>
        <w:spacing w:line="360" w:lineRule="auto"/>
        <w:jc w:val="both"/>
        <w:rPr>
          <w:rFonts w:ascii="Arial Nova" w:hAnsi="Arial Nova"/>
        </w:rPr>
      </w:pPr>
      <w:r w:rsidRPr="001F22E6">
        <w:rPr>
          <w:rFonts w:ascii="Arial Nova" w:hAnsi="Arial Nova"/>
        </w:rPr>
        <w:t xml:space="preserve">c. Garantir a manutenção dos aspectos éticos da pesquisa; </w:t>
      </w:r>
    </w:p>
    <w:p w14:paraId="17B37E37" w14:textId="77777777" w:rsidR="00F84B15" w:rsidRPr="001F22E6" w:rsidRDefault="00F84B15" w:rsidP="001F22E6">
      <w:pPr>
        <w:spacing w:line="360" w:lineRule="auto"/>
        <w:jc w:val="both"/>
        <w:rPr>
          <w:rFonts w:ascii="Arial Nova" w:hAnsi="Arial Nova"/>
        </w:rPr>
      </w:pPr>
      <w:r w:rsidRPr="001F22E6">
        <w:rPr>
          <w:rFonts w:ascii="Arial Nova" w:hAnsi="Arial Nova"/>
        </w:rPr>
        <w:t>d. Zelar pela obtenção do consentimento livre e esclarecido dos indivíduos ou grupos para sua participação na pesquisa;</w:t>
      </w:r>
    </w:p>
    <w:p w14:paraId="053D81F9" w14:textId="77777777" w:rsidR="00F84B15" w:rsidRPr="001F22E6" w:rsidRDefault="00F84B15" w:rsidP="001F22E6">
      <w:pPr>
        <w:spacing w:line="360" w:lineRule="auto"/>
        <w:jc w:val="both"/>
        <w:rPr>
          <w:rFonts w:ascii="Arial Nova" w:hAnsi="Arial Nova"/>
        </w:rPr>
      </w:pPr>
      <w:r w:rsidRPr="001F22E6">
        <w:rPr>
          <w:rFonts w:ascii="Arial Nova" w:hAnsi="Arial Nova"/>
        </w:rPr>
        <w:t xml:space="preserve">e. Acompanhar o desenvolvimento de projetos através de relatórios semestrais dos pesquisadores, nas situações exigidas pela legislação; </w:t>
      </w:r>
    </w:p>
    <w:p w14:paraId="2C32AF8F" w14:textId="77777777" w:rsidR="00F84B15" w:rsidRPr="001F22E6" w:rsidRDefault="00F84B15" w:rsidP="001F22E6">
      <w:pPr>
        <w:spacing w:line="360" w:lineRule="auto"/>
        <w:jc w:val="both"/>
        <w:rPr>
          <w:rFonts w:ascii="Arial Nova" w:hAnsi="Arial Nova"/>
        </w:rPr>
      </w:pPr>
      <w:r w:rsidRPr="001F22E6">
        <w:rPr>
          <w:rFonts w:ascii="Arial Nova" w:hAnsi="Arial Nova"/>
        </w:rPr>
        <w:t xml:space="preserve">f. Encaminhar, após análise fundamentada, os protocolos de competência da CONEP, observando de forma cuidadosa toda a documentação que deve acompanhar esse encaminhamento, conforme norma operacional vigente, incluindo a comprovação detalhada de custos e fontes de financiamentos necessários para a pesquisa; </w:t>
      </w:r>
    </w:p>
    <w:p w14:paraId="3C38B3CA" w14:textId="77777777" w:rsidR="00F84B15" w:rsidRPr="001F22E6" w:rsidRDefault="00F84B15" w:rsidP="001F22E6">
      <w:pPr>
        <w:spacing w:line="360" w:lineRule="auto"/>
        <w:jc w:val="both"/>
        <w:rPr>
          <w:rFonts w:ascii="Arial Nova" w:hAnsi="Arial Nova"/>
        </w:rPr>
      </w:pPr>
      <w:r w:rsidRPr="001F22E6">
        <w:rPr>
          <w:rFonts w:ascii="Arial Nova" w:hAnsi="Arial Nova"/>
        </w:rPr>
        <w:t xml:space="preserve">g. O CEP deverá manter em arquivo o projeto, o protocolo e os relatórios correspondentes, por um período de 5 anos, podendo esse arquivamento processar- se em meio digital; </w:t>
      </w:r>
    </w:p>
    <w:p w14:paraId="117850B8" w14:textId="77777777" w:rsidR="00F84B15" w:rsidRPr="001F22E6" w:rsidRDefault="00F84B15" w:rsidP="001F22E6">
      <w:pPr>
        <w:spacing w:line="360" w:lineRule="auto"/>
        <w:jc w:val="both"/>
        <w:rPr>
          <w:rFonts w:ascii="Arial Nova" w:hAnsi="Arial Nova"/>
        </w:rPr>
      </w:pPr>
      <w:r w:rsidRPr="001F22E6">
        <w:rPr>
          <w:rFonts w:ascii="Arial Nova" w:hAnsi="Arial Nova"/>
        </w:rPr>
        <w:t xml:space="preserve">h. Desempenhar papel consultivo e educativo fomentando a reflexão em torno da ética na ciência. </w:t>
      </w:r>
    </w:p>
    <w:p w14:paraId="7AD0F513" w14:textId="77777777" w:rsidR="00F84B15" w:rsidRPr="001F22E6" w:rsidRDefault="00F84B15" w:rsidP="001F22E6">
      <w:pPr>
        <w:spacing w:line="360" w:lineRule="auto"/>
        <w:jc w:val="both"/>
        <w:rPr>
          <w:rFonts w:ascii="Arial Nova" w:hAnsi="Arial Nova"/>
        </w:rPr>
      </w:pPr>
      <w:r w:rsidRPr="001F22E6">
        <w:rPr>
          <w:rFonts w:ascii="Arial Nova" w:hAnsi="Arial Nova"/>
        </w:rPr>
        <w:t>i. Emitir parecer consubstanciado, no prazo de trinta (30) dias a partir da aceitação na integralidade dos documentos do protocolo, cuja checagem documental deverá ser</w:t>
      </w:r>
      <w:r w:rsidRPr="001F22E6">
        <w:rPr>
          <w:rFonts w:ascii="Arial Nova" w:hAnsi="Arial Nova"/>
        </w:rPr>
        <w:t xml:space="preserve"> </w:t>
      </w:r>
      <w:r w:rsidRPr="001F22E6">
        <w:rPr>
          <w:rFonts w:ascii="Arial Nova" w:hAnsi="Arial Nova"/>
        </w:rPr>
        <w:t xml:space="preserve">realizada em até 10 dias após a submissão. O parecer final deverá identificar com clareza o ensaio, os documentos estudados e as datas de revisão. </w:t>
      </w:r>
    </w:p>
    <w:p w14:paraId="56093937" w14:textId="3AE4E925" w:rsidR="00F84B15" w:rsidRPr="001F22E6" w:rsidRDefault="00F84B15" w:rsidP="001F22E6">
      <w:pPr>
        <w:spacing w:line="360" w:lineRule="auto"/>
        <w:jc w:val="both"/>
        <w:rPr>
          <w:rFonts w:ascii="Arial Nova" w:hAnsi="Arial Nova"/>
        </w:rPr>
      </w:pPr>
      <w:r w:rsidRPr="001F22E6">
        <w:rPr>
          <w:rFonts w:ascii="Arial Nova" w:hAnsi="Arial Nova"/>
          <w:b/>
          <w:bCs/>
        </w:rPr>
        <w:lastRenderedPageBreak/>
        <w:t>Parágrafo único</w:t>
      </w:r>
      <w:r w:rsidRPr="001F22E6">
        <w:rPr>
          <w:rFonts w:ascii="Arial Nova" w:hAnsi="Arial Nova"/>
        </w:rPr>
        <w:t xml:space="preserve"> – No caso de projetos multicêntricos, multidepartamentais ou multidisciplinares, o encaminhamento deverá ser feito em conjunto por todos os participantes. </w:t>
      </w:r>
    </w:p>
    <w:p w14:paraId="446DB86C" w14:textId="1CFE02D1" w:rsidR="00F84B15" w:rsidRPr="001F22E6" w:rsidRDefault="00F84B15" w:rsidP="001F22E6">
      <w:pPr>
        <w:spacing w:line="360" w:lineRule="auto"/>
        <w:jc w:val="both"/>
        <w:rPr>
          <w:rFonts w:ascii="Arial Nova" w:hAnsi="Arial Nova"/>
        </w:rPr>
      </w:pPr>
      <w:r w:rsidRPr="001F22E6">
        <w:rPr>
          <w:rFonts w:ascii="Arial Nova" w:hAnsi="Arial Nova"/>
          <w:b/>
          <w:bCs/>
        </w:rPr>
        <w:t>Artigo 13º</w:t>
      </w:r>
      <w:r w:rsidRPr="001F22E6">
        <w:rPr>
          <w:rFonts w:ascii="Arial Nova" w:hAnsi="Arial Nova"/>
        </w:rPr>
        <w:t xml:space="preserve"> - Sobre os prazos para análise dos protocolos de pesquisa: o CEP ao considerar a Resolução 466/2012 complementada pela Norma Operacional nº 001/13 realiza a checagem documento em 10 (dez) dias e 30 (trinta) dias para liberar o parecer consubstanciado. </w:t>
      </w:r>
    </w:p>
    <w:p w14:paraId="72195674" w14:textId="77777777" w:rsidR="00F84B15" w:rsidRPr="001F22E6" w:rsidRDefault="00F84B15" w:rsidP="001F22E6">
      <w:pPr>
        <w:spacing w:line="360" w:lineRule="auto"/>
        <w:jc w:val="both"/>
        <w:rPr>
          <w:rFonts w:ascii="Arial Nova" w:hAnsi="Arial Nova"/>
        </w:rPr>
      </w:pPr>
      <w:r w:rsidRPr="001F22E6">
        <w:rPr>
          <w:rFonts w:ascii="Arial Nova" w:hAnsi="Arial Nova"/>
          <w:b/>
          <w:bCs/>
        </w:rPr>
        <w:t>Artigo 14º</w:t>
      </w:r>
      <w:r w:rsidRPr="001F22E6">
        <w:rPr>
          <w:rFonts w:ascii="Arial Nova" w:hAnsi="Arial Nova"/>
        </w:rPr>
        <w:t xml:space="preserve"> – Com base no parecer emitido, cada projeto será enquadrado em uma das seguintes categorias: </w:t>
      </w:r>
    </w:p>
    <w:p w14:paraId="67DC3223" w14:textId="77777777" w:rsidR="00F84B15" w:rsidRPr="001F22E6" w:rsidRDefault="00F84B15" w:rsidP="001F22E6">
      <w:pPr>
        <w:spacing w:line="360" w:lineRule="auto"/>
        <w:jc w:val="both"/>
        <w:rPr>
          <w:rFonts w:ascii="Arial Nova" w:hAnsi="Arial Nova"/>
        </w:rPr>
      </w:pPr>
      <w:r w:rsidRPr="001F22E6">
        <w:rPr>
          <w:rFonts w:ascii="Arial Nova" w:hAnsi="Arial Nova"/>
        </w:rPr>
        <w:t xml:space="preserve">a. </w:t>
      </w:r>
      <w:r w:rsidRPr="001F22E6">
        <w:rPr>
          <w:rFonts w:ascii="Arial Nova" w:hAnsi="Arial Nova"/>
          <w:b/>
          <w:bCs/>
        </w:rPr>
        <w:t>Aprovado</w:t>
      </w:r>
      <w:r w:rsidRPr="001F22E6">
        <w:rPr>
          <w:rFonts w:ascii="Arial Nova" w:hAnsi="Arial Nova"/>
        </w:rPr>
        <w:t>: quando o</w:t>
      </w:r>
      <w:r w:rsidRPr="001F22E6">
        <w:rPr>
          <w:rFonts w:ascii="Arial Nova" w:hAnsi="Arial Nova"/>
        </w:rPr>
        <w:t xml:space="preserve"> </w:t>
      </w:r>
      <w:r w:rsidRPr="001F22E6">
        <w:rPr>
          <w:rFonts w:ascii="Arial Nova" w:hAnsi="Arial Nova"/>
        </w:rPr>
        <w:t xml:space="preserve">protocolo se encontra totalmente adequado para execução. b. Com Pendência: quando a decisão é pela necessidade de correção, hipótese em que serão solicitadas alterações ou complementações do protocolo de pesquisa. Por mais simples que seja a exigência feita, o protocolo continua em “pendência”, enquanto esta não estiver completamente atendida. </w:t>
      </w:r>
    </w:p>
    <w:p w14:paraId="0CA1A149" w14:textId="77777777" w:rsidR="00F84B15" w:rsidRPr="001F22E6" w:rsidRDefault="00F84B15" w:rsidP="001F22E6">
      <w:pPr>
        <w:spacing w:line="360" w:lineRule="auto"/>
        <w:jc w:val="both"/>
        <w:rPr>
          <w:rFonts w:ascii="Arial Nova" w:hAnsi="Arial Nova"/>
        </w:rPr>
      </w:pPr>
      <w:r w:rsidRPr="001F22E6">
        <w:rPr>
          <w:rFonts w:ascii="Arial Nova" w:hAnsi="Arial Nova"/>
        </w:rPr>
        <w:t xml:space="preserve">c. </w:t>
      </w:r>
      <w:r w:rsidRPr="001F22E6">
        <w:rPr>
          <w:rFonts w:ascii="Arial Nova" w:hAnsi="Arial Nova"/>
          <w:b/>
          <w:bCs/>
        </w:rPr>
        <w:t>Não Aprovado</w:t>
      </w:r>
      <w:r w:rsidRPr="001F22E6">
        <w:rPr>
          <w:rFonts w:ascii="Arial Nova" w:hAnsi="Arial Nova"/>
        </w:rPr>
        <w:t xml:space="preserve">: quando a decisão considera que os óbices éticos do protocolo são de tal gravidade que não podem ser superados pela tramitação em “pendência”. </w:t>
      </w:r>
    </w:p>
    <w:p w14:paraId="5313048F" w14:textId="77777777" w:rsidR="00F84B15" w:rsidRPr="001F22E6" w:rsidRDefault="00F84B15" w:rsidP="001F22E6">
      <w:pPr>
        <w:spacing w:line="360" w:lineRule="auto"/>
        <w:jc w:val="both"/>
        <w:rPr>
          <w:rFonts w:ascii="Arial Nova" w:hAnsi="Arial Nova"/>
        </w:rPr>
      </w:pPr>
      <w:r w:rsidRPr="001F22E6">
        <w:rPr>
          <w:rFonts w:ascii="Arial Nova" w:hAnsi="Arial Nova"/>
        </w:rPr>
        <w:t xml:space="preserve">d. </w:t>
      </w:r>
      <w:r w:rsidRPr="001F22E6">
        <w:rPr>
          <w:rFonts w:ascii="Arial Nova" w:hAnsi="Arial Nova"/>
          <w:b/>
          <w:bCs/>
        </w:rPr>
        <w:t>Arquivado</w:t>
      </w:r>
      <w:r w:rsidRPr="001F22E6">
        <w:rPr>
          <w:rFonts w:ascii="Arial Nova" w:hAnsi="Arial Nova"/>
        </w:rPr>
        <w:t xml:space="preserve">: quando o pesquisador descumprir o prazo para enviar as respostas às pendências apontadas ou para recorrer. </w:t>
      </w:r>
    </w:p>
    <w:p w14:paraId="4C502E76" w14:textId="77777777" w:rsidR="00F84B15" w:rsidRPr="001F22E6" w:rsidRDefault="00F84B15" w:rsidP="001F22E6">
      <w:pPr>
        <w:spacing w:line="360" w:lineRule="auto"/>
        <w:jc w:val="both"/>
        <w:rPr>
          <w:rFonts w:ascii="Arial Nova" w:hAnsi="Arial Nova"/>
        </w:rPr>
      </w:pPr>
      <w:r w:rsidRPr="001F22E6">
        <w:rPr>
          <w:rFonts w:ascii="Arial Nova" w:hAnsi="Arial Nova"/>
        </w:rPr>
        <w:t xml:space="preserve">e. </w:t>
      </w:r>
      <w:r w:rsidRPr="001F22E6">
        <w:rPr>
          <w:rFonts w:ascii="Arial Nova" w:hAnsi="Arial Nova"/>
          <w:b/>
          <w:bCs/>
        </w:rPr>
        <w:t>Suspenso</w:t>
      </w:r>
      <w:r w:rsidRPr="001F22E6">
        <w:rPr>
          <w:rFonts w:ascii="Arial Nova" w:hAnsi="Arial Nova"/>
        </w:rPr>
        <w:t xml:space="preserve">: quando a pesquisa aprovada, já em andamento, deve ser interrompida por motivo de segurança, especialmente referente ao participante da pesquisa. </w:t>
      </w:r>
    </w:p>
    <w:p w14:paraId="6C2E595D" w14:textId="5E25CAE2" w:rsidR="00F84B15" w:rsidRPr="001F22E6" w:rsidRDefault="00F84B15" w:rsidP="001F22E6">
      <w:pPr>
        <w:spacing w:line="360" w:lineRule="auto"/>
        <w:jc w:val="both"/>
        <w:rPr>
          <w:rFonts w:ascii="Arial Nova" w:hAnsi="Arial Nova"/>
        </w:rPr>
      </w:pPr>
      <w:r w:rsidRPr="001F22E6">
        <w:rPr>
          <w:rFonts w:ascii="Arial Nova" w:hAnsi="Arial Nova"/>
        </w:rPr>
        <w:t xml:space="preserve">f. </w:t>
      </w:r>
      <w:r w:rsidRPr="001F22E6">
        <w:rPr>
          <w:rFonts w:ascii="Arial Nova" w:hAnsi="Arial Nova"/>
          <w:b/>
          <w:bCs/>
        </w:rPr>
        <w:t>Retirado</w:t>
      </w:r>
      <w:r w:rsidRPr="001F22E6">
        <w:rPr>
          <w:rFonts w:ascii="Arial Nova" w:hAnsi="Arial Nova"/>
        </w:rPr>
        <w:t>: quando o Sistema CEP/CONEP acatar a solicitação do pesquisador responsável mediante justificativa para a retirada do protocolo, antes de sua avaliação ética. Neste caso, o protocolo é considerado encerrado.</w:t>
      </w:r>
    </w:p>
    <w:p w14:paraId="00412A19" w14:textId="272521D5" w:rsidR="00F84B15" w:rsidRPr="001F22E6" w:rsidRDefault="00F84B15" w:rsidP="001F22E6">
      <w:pPr>
        <w:spacing w:line="360" w:lineRule="auto"/>
        <w:jc w:val="both"/>
        <w:rPr>
          <w:rFonts w:ascii="Arial Nova" w:hAnsi="Arial Nova"/>
        </w:rPr>
      </w:pPr>
      <w:r w:rsidRPr="001F22E6">
        <w:rPr>
          <w:rFonts w:ascii="Arial Nova" w:hAnsi="Arial Nova"/>
          <w:b/>
          <w:bCs/>
        </w:rPr>
        <w:t>Parágrafo único</w:t>
      </w:r>
      <w:r w:rsidRPr="001F22E6">
        <w:rPr>
          <w:rFonts w:ascii="Arial Nova" w:hAnsi="Arial Nova"/>
        </w:rPr>
        <w:t xml:space="preserve"> – Para os protocolos pendentes, o pesquisador responsável tem o prazo de 30 (trinta) dias para responder as pendências listadas no parecer consubstanciado, contados a partir de sua emissão na Plataforma Brasil. O </w:t>
      </w:r>
      <w:r w:rsidRPr="001F22E6">
        <w:rPr>
          <w:rFonts w:ascii="Arial Nova" w:hAnsi="Arial Nova"/>
        </w:rPr>
        <w:lastRenderedPageBreak/>
        <w:t>pesquisador (a) deverá enviar uma Carta Resposta indicando, de forma ordenada, as alterações realizadas nos documentos e como estes textos alterados podem ser localizados nos novos arquivos: por exemplo, destacando as alterações com o realce em outra cor (preferencialmente com grifo amarelo) e, também na carta resposta, indicar a seção, número de página e linha nos novos documentos. A carta-resposta deve permitir o uso dos recursos "copiar" e "colar" em qualquer palavra ou trecho do texto (Ofício Circular nº. 60 de 2011, anexo, item 4). Decorrido este prazo, o CEP terá 30 (trinta) dias para emitir o parecer final, aprovando ou reprovando o protocolo.</w:t>
      </w:r>
    </w:p>
    <w:p w14:paraId="3EE27AF0" w14:textId="77777777" w:rsidR="008464EF" w:rsidRPr="001F22E6" w:rsidRDefault="008464EF" w:rsidP="00EF3A75">
      <w:pPr>
        <w:spacing w:line="240" w:lineRule="auto"/>
        <w:rPr>
          <w:rFonts w:ascii="Arial Nova" w:hAnsi="Arial Nova"/>
        </w:rPr>
      </w:pPr>
    </w:p>
    <w:p w14:paraId="20B4E5CD" w14:textId="26A2988F" w:rsidR="00F84B15" w:rsidRPr="001F22E6" w:rsidRDefault="00F84B15" w:rsidP="001F22E6">
      <w:pPr>
        <w:spacing w:line="360" w:lineRule="auto"/>
        <w:jc w:val="center"/>
        <w:rPr>
          <w:rFonts w:ascii="Arial Nova" w:hAnsi="Arial Nova"/>
          <w:b/>
          <w:bCs/>
        </w:rPr>
      </w:pPr>
      <w:r w:rsidRPr="001F22E6">
        <w:rPr>
          <w:rFonts w:ascii="Arial Nova" w:hAnsi="Arial Nova"/>
          <w:b/>
          <w:bCs/>
        </w:rPr>
        <w:t>CAPÍTULO IV – DO FUNCIONAMENTO</w:t>
      </w:r>
    </w:p>
    <w:p w14:paraId="01F4C7D3" w14:textId="77777777" w:rsidR="00F84B15" w:rsidRPr="001F22E6" w:rsidRDefault="00F84B15" w:rsidP="00EF3A75">
      <w:pPr>
        <w:spacing w:line="240" w:lineRule="auto"/>
        <w:rPr>
          <w:rFonts w:ascii="Arial Nova" w:hAnsi="Arial Nova"/>
        </w:rPr>
      </w:pPr>
    </w:p>
    <w:p w14:paraId="568BBF22" w14:textId="2297616C" w:rsidR="00F84B15" w:rsidRPr="001F22E6" w:rsidRDefault="00F84B15" w:rsidP="001F22E6">
      <w:pPr>
        <w:spacing w:line="360" w:lineRule="auto"/>
        <w:jc w:val="both"/>
        <w:rPr>
          <w:rFonts w:ascii="Arial Nova" w:hAnsi="Arial Nova"/>
        </w:rPr>
      </w:pPr>
      <w:r w:rsidRPr="001F22E6">
        <w:rPr>
          <w:rFonts w:ascii="Arial Nova" w:hAnsi="Arial Nova"/>
          <w:b/>
          <w:bCs/>
        </w:rPr>
        <w:t>Artigo 15º</w:t>
      </w:r>
      <w:r w:rsidRPr="001F22E6">
        <w:rPr>
          <w:rFonts w:ascii="Arial Nova" w:hAnsi="Arial Nova"/>
        </w:rPr>
        <w:t xml:space="preserve"> - O CEP conta com funcionário administrativo para as atividades do comitê, possuindo espaço físico na sede da </w:t>
      </w:r>
      <w:r w:rsidR="00EF3A75">
        <w:rPr>
          <w:rFonts w:ascii="Arial Nova" w:hAnsi="Arial Nova"/>
        </w:rPr>
        <w:t>Afya</w:t>
      </w:r>
      <w:r w:rsidRPr="001F22E6">
        <w:rPr>
          <w:rFonts w:ascii="Arial Nova" w:hAnsi="Arial Nova"/>
        </w:rPr>
        <w:t xml:space="preserve"> Itajubá, com horário de funcionamento e atendimento ao público nos dias letivos da </w:t>
      </w:r>
      <w:r w:rsidR="00EF3A75">
        <w:rPr>
          <w:rFonts w:ascii="Arial Nova" w:hAnsi="Arial Nova"/>
        </w:rPr>
        <w:t>Afya Itajubá</w:t>
      </w:r>
      <w:r w:rsidRPr="001F22E6">
        <w:rPr>
          <w:rFonts w:ascii="Arial Nova" w:hAnsi="Arial Nova"/>
        </w:rPr>
        <w:t xml:space="preserve"> das 8h às 11h e das 14h às 17h. Está localizado à Av. </w:t>
      </w:r>
      <w:proofErr w:type="spellStart"/>
      <w:r w:rsidRPr="001F22E6">
        <w:rPr>
          <w:rFonts w:ascii="Arial Nova" w:hAnsi="Arial Nova"/>
        </w:rPr>
        <w:t>Renó</w:t>
      </w:r>
      <w:proofErr w:type="spellEnd"/>
      <w:r w:rsidRPr="001F22E6">
        <w:rPr>
          <w:rFonts w:ascii="Arial Nova" w:hAnsi="Arial Nova"/>
        </w:rPr>
        <w:t xml:space="preserve"> Júnior, 368 – Prédio dos Núcleos / Sala do CEP. </w:t>
      </w:r>
    </w:p>
    <w:p w14:paraId="3BD683C0" w14:textId="29D77D04" w:rsidR="00F84B15" w:rsidRPr="001F22E6" w:rsidRDefault="00F84B15" w:rsidP="001F22E6">
      <w:pPr>
        <w:spacing w:line="360" w:lineRule="auto"/>
        <w:jc w:val="both"/>
        <w:rPr>
          <w:rFonts w:ascii="Arial Nova" w:hAnsi="Arial Nova"/>
        </w:rPr>
      </w:pPr>
      <w:r w:rsidRPr="001F22E6">
        <w:rPr>
          <w:rFonts w:ascii="Arial Nova" w:hAnsi="Arial Nova"/>
          <w:b/>
          <w:bCs/>
        </w:rPr>
        <w:t>Artigo 16º</w:t>
      </w:r>
      <w:r w:rsidRPr="001F22E6">
        <w:rPr>
          <w:rFonts w:ascii="Arial Nova" w:hAnsi="Arial Nova"/>
        </w:rPr>
        <w:t xml:space="preserve"> – O CEP se reunirá mensalmente, em sessão ordinária, ou em caráter extraordinário, quando convocado pelo Coordenador ou pela maioria absoluta de seus membros, conforme disposto na letra k, da Resolução CNS nº 370/2007. Parágrafo Único - O CEP da </w:t>
      </w:r>
      <w:r w:rsidR="00EF3A75">
        <w:rPr>
          <w:rFonts w:ascii="Arial Nova" w:hAnsi="Arial Nova"/>
        </w:rPr>
        <w:t>Afya Itajubá</w:t>
      </w:r>
      <w:r w:rsidRPr="001F22E6">
        <w:rPr>
          <w:rFonts w:ascii="Arial Nova" w:hAnsi="Arial Nova"/>
        </w:rPr>
        <w:t xml:space="preserve"> não realizará reunião para análises de pesquisas nos meses de janeiro, julho e dezembro. Nestes termos, as pesquisas protocoladas cujo prazo findar-se nestes meses serão deliberadas na primeira reunião subsequente. </w:t>
      </w:r>
    </w:p>
    <w:p w14:paraId="17BE6681" w14:textId="77777777" w:rsidR="00F84B15" w:rsidRPr="001F22E6" w:rsidRDefault="00F84B15" w:rsidP="001F22E6">
      <w:pPr>
        <w:spacing w:line="360" w:lineRule="auto"/>
        <w:jc w:val="both"/>
        <w:rPr>
          <w:rFonts w:ascii="Arial Nova" w:hAnsi="Arial Nova"/>
        </w:rPr>
      </w:pPr>
      <w:r w:rsidRPr="001F22E6">
        <w:rPr>
          <w:rFonts w:ascii="Arial Nova" w:hAnsi="Arial Nova"/>
          <w:b/>
          <w:bCs/>
        </w:rPr>
        <w:t>Artigo 17º</w:t>
      </w:r>
      <w:r w:rsidRPr="001F22E6">
        <w:rPr>
          <w:rFonts w:ascii="Arial Nova" w:hAnsi="Arial Nova"/>
        </w:rPr>
        <w:t xml:space="preserve"> – A reunião do CEP se instalará e somente deliberará com quórum de 50% mais um de todos os membros do CEP (maioria absoluta), sendo dirigida pelo Coordenador ou, na sua ausência, pelo </w:t>
      </w:r>
      <w:r w:rsidRPr="001F22E6">
        <w:rPr>
          <w:rFonts w:ascii="Arial Nova" w:hAnsi="Arial Nova"/>
        </w:rPr>
        <w:t>Vice Coordenador</w:t>
      </w:r>
      <w:r w:rsidRPr="001F22E6">
        <w:rPr>
          <w:rFonts w:ascii="Arial Nova" w:hAnsi="Arial Nova"/>
        </w:rPr>
        <w:t xml:space="preserve"> e ao menos um representante de participante de pesquisa (RPP) e o CEP apresentará o registro das presenças na lista de presença assinada no dia e na ATA da reunião realizada. </w:t>
      </w:r>
    </w:p>
    <w:p w14:paraId="1A039FE5" w14:textId="77777777" w:rsidR="00F84B15" w:rsidRPr="001F22E6" w:rsidRDefault="00F84B15" w:rsidP="001F22E6">
      <w:pPr>
        <w:spacing w:line="360" w:lineRule="auto"/>
        <w:jc w:val="both"/>
        <w:rPr>
          <w:rFonts w:ascii="Arial Nova" w:hAnsi="Arial Nova"/>
        </w:rPr>
      </w:pPr>
      <w:r w:rsidRPr="001F22E6">
        <w:rPr>
          <w:rFonts w:ascii="Arial Nova" w:hAnsi="Arial Nova"/>
          <w:b/>
          <w:bCs/>
        </w:rPr>
        <w:lastRenderedPageBreak/>
        <w:t>Artigo 18º</w:t>
      </w:r>
      <w:r w:rsidRPr="001F22E6">
        <w:rPr>
          <w:rFonts w:ascii="Arial Nova" w:hAnsi="Arial Nova"/>
        </w:rPr>
        <w:t xml:space="preserve"> – As reuniões do CEP se darão da seguinte forma: </w:t>
      </w:r>
    </w:p>
    <w:p w14:paraId="30445A56" w14:textId="77777777" w:rsidR="00F84B15" w:rsidRPr="001F22E6" w:rsidRDefault="00F84B15" w:rsidP="001F22E6">
      <w:pPr>
        <w:spacing w:line="360" w:lineRule="auto"/>
        <w:jc w:val="both"/>
        <w:rPr>
          <w:rFonts w:ascii="Arial Nova" w:hAnsi="Arial Nova"/>
        </w:rPr>
      </w:pPr>
      <w:r w:rsidRPr="001F22E6">
        <w:rPr>
          <w:rFonts w:ascii="Arial Nova" w:hAnsi="Arial Nova"/>
        </w:rPr>
        <w:t xml:space="preserve">a. Verificação da presença do Coordenador, e na sua ausência, abertura dos trabalhos pelo </w:t>
      </w:r>
      <w:r w:rsidRPr="001F22E6">
        <w:rPr>
          <w:rFonts w:ascii="Arial Nova" w:hAnsi="Arial Nova"/>
        </w:rPr>
        <w:t>Vice Coordenador</w:t>
      </w:r>
      <w:r w:rsidRPr="001F22E6">
        <w:rPr>
          <w:rFonts w:ascii="Arial Nova" w:hAnsi="Arial Nova"/>
        </w:rPr>
        <w:t xml:space="preserve">; </w:t>
      </w:r>
    </w:p>
    <w:p w14:paraId="4746ADCB" w14:textId="77777777" w:rsidR="00F84B15" w:rsidRPr="001F22E6" w:rsidRDefault="00F84B15" w:rsidP="001F22E6">
      <w:pPr>
        <w:spacing w:line="360" w:lineRule="auto"/>
        <w:jc w:val="both"/>
        <w:rPr>
          <w:rFonts w:ascii="Arial Nova" w:hAnsi="Arial Nova"/>
        </w:rPr>
      </w:pPr>
      <w:r w:rsidRPr="001F22E6">
        <w:rPr>
          <w:rFonts w:ascii="Arial Nova" w:hAnsi="Arial Nova"/>
        </w:rPr>
        <w:t xml:space="preserve">b. Votação e assinatura da ata da reunião anterior; </w:t>
      </w:r>
    </w:p>
    <w:p w14:paraId="1CAC598A" w14:textId="77777777" w:rsidR="00F84B15" w:rsidRPr="001F22E6" w:rsidRDefault="00F84B15" w:rsidP="001F22E6">
      <w:pPr>
        <w:spacing w:line="360" w:lineRule="auto"/>
        <w:jc w:val="both"/>
        <w:rPr>
          <w:rFonts w:ascii="Arial Nova" w:hAnsi="Arial Nova"/>
        </w:rPr>
      </w:pPr>
      <w:r w:rsidRPr="001F22E6">
        <w:rPr>
          <w:rFonts w:ascii="Arial Nova" w:hAnsi="Arial Nova"/>
        </w:rPr>
        <w:t xml:space="preserve">c. Comunicações breves e franqueamento da palavra; </w:t>
      </w:r>
    </w:p>
    <w:p w14:paraId="135808D9" w14:textId="77777777" w:rsidR="00F84B15" w:rsidRPr="001F22E6" w:rsidRDefault="00F84B15" w:rsidP="001F22E6">
      <w:pPr>
        <w:spacing w:line="360" w:lineRule="auto"/>
        <w:jc w:val="both"/>
        <w:rPr>
          <w:rFonts w:ascii="Arial Nova" w:hAnsi="Arial Nova"/>
        </w:rPr>
      </w:pPr>
      <w:r w:rsidRPr="001F22E6">
        <w:rPr>
          <w:rFonts w:ascii="Arial Nova" w:hAnsi="Arial Nova"/>
        </w:rPr>
        <w:t xml:space="preserve">d. Ordem do dia, incluindo leitura, discussão e votação dos pareceres; </w:t>
      </w:r>
    </w:p>
    <w:p w14:paraId="565FE1F2" w14:textId="1AF3BAF5" w:rsidR="008464EF" w:rsidRPr="001F22E6" w:rsidRDefault="00F84B15" w:rsidP="001F22E6">
      <w:pPr>
        <w:spacing w:line="360" w:lineRule="auto"/>
        <w:jc w:val="both"/>
        <w:rPr>
          <w:rFonts w:ascii="Arial Nova" w:hAnsi="Arial Nova"/>
        </w:rPr>
      </w:pPr>
      <w:r w:rsidRPr="001F22E6">
        <w:rPr>
          <w:rFonts w:ascii="Arial Nova" w:hAnsi="Arial Nova"/>
        </w:rPr>
        <w:t>e. Encerramento da sessão.</w:t>
      </w:r>
    </w:p>
    <w:p w14:paraId="3AE3E5B2" w14:textId="77777777" w:rsidR="00F84B15" w:rsidRPr="001F22E6" w:rsidRDefault="00F84B15" w:rsidP="001F22E6">
      <w:pPr>
        <w:spacing w:line="360" w:lineRule="auto"/>
        <w:jc w:val="both"/>
        <w:rPr>
          <w:rFonts w:ascii="Arial Nova" w:hAnsi="Arial Nova"/>
        </w:rPr>
      </w:pPr>
      <w:r w:rsidRPr="001F22E6">
        <w:rPr>
          <w:rFonts w:ascii="Arial Nova" w:hAnsi="Arial Nova"/>
          <w:b/>
          <w:bCs/>
        </w:rPr>
        <w:t>Artigo 19º</w:t>
      </w:r>
      <w:r w:rsidRPr="001F22E6">
        <w:rPr>
          <w:rFonts w:ascii="Arial Nova" w:hAnsi="Arial Nova"/>
        </w:rPr>
        <w:t xml:space="preserve"> - Ao coordenador compete dirigir, coordenar e supervisionar as atividades do Comitê e especificamente: </w:t>
      </w:r>
    </w:p>
    <w:p w14:paraId="300ECE23" w14:textId="77777777" w:rsidR="00F84B15" w:rsidRPr="001F22E6" w:rsidRDefault="00F84B15" w:rsidP="001F22E6">
      <w:pPr>
        <w:spacing w:line="360" w:lineRule="auto"/>
        <w:jc w:val="both"/>
        <w:rPr>
          <w:rFonts w:ascii="Arial Nova" w:hAnsi="Arial Nova"/>
        </w:rPr>
      </w:pPr>
      <w:r w:rsidRPr="001F22E6">
        <w:rPr>
          <w:rFonts w:ascii="Arial Nova" w:hAnsi="Arial Nova"/>
        </w:rPr>
        <w:t xml:space="preserve">a. Representar o Comitê em suas relações internas e externas; </w:t>
      </w:r>
    </w:p>
    <w:p w14:paraId="7B429788" w14:textId="77777777" w:rsidR="00F84B15" w:rsidRPr="001F22E6" w:rsidRDefault="00F84B15" w:rsidP="001F22E6">
      <w:pPr>
        <w:spacing w:line="360" w:lineRule="auto"/>
        <w:jc w:val="both"/>
        <w:rPr>
          <w:rFonts w:ascii="Arial Nova" w:hAnsi="Arial Nova"/>
        </w:rPr>
      </w:pPr>
      <w:r w:rsidRPr="001F22E6">
        <w:rPr>
          <w:rFonts w:ascii="Arial Nova" w:hAnsi="Arial Nova"/>
        </w:rPr>
        <w:t xml:space="preserve">b. Instalar o Comitê e presidir as reuniões plenárias; </w:t>
      </w:r>
    </w:p>
    <w:p w14:paraId="03A4C77A" w14:textId="77777777" w:rsidR="00F84B15" w:rsidRPr="001F22E6" w:rsidRDefault="00F84B15" w:rsidP="001F22E6">
      <w:pPr>
        <w:spacing w:line="360" w:lineRule="auto"/>
        <w:jc w:val="both"/>
        <w:rPr>
          <w:rFonts w:ascii="Arial Nova" w:hAnsi="Arial Nova"/>
        </w:rPr>
      </w:pPr>
      <w:r w:rsidRPr="001F22E6">
        <w:rPr>
          <w:rFonts w:ascii="Arial Nova" w:hAnsi="Arial Nova"/>
        </w:rPr>
        <w:t xml:space="preserve">c. Promover a convocação dos membros, ou designar quem faça; </w:t>
      </w:r>
    </w:p>
    <w:p w14:paraId="0930C659" w14:textId="77777777" w:rsidR="00F84B15" w:rsidRPr="001F22E6" w:rsidRDefault="00F84B15" w:rsidP="001F22E6">
      <w:pPr>
        <w:spacing w:line="360" w:lineRule="auto"/>
        <w:jc w:val="both"/>
        <w:rPr>
          <w:rFonts w:ascii="Arial Nova" w:hAnsi="Arial Nova"/>
        </w:rPr>
      </w:pPr>
      <w:r w:rsidRPr="001F22E6">
        <w:rPr>
          <w:rFonts w:ascii="Arial Nova" w:hAnsi="Arial Nova"/>
        </w:rPr>
        <w:t xml:space="preserve">d. Indicar membros para estudos e emissão de pareceres necessários à compreensão da finalidade do Comitê; </w:t>
      </w:r>
    </w:p>
    <w:p w14:paraId="3C121D20" w14:textId="63853AE1" w:rsidR="00F84B15" w:rsidRPr="001F22E6" w:rsidRDefault="00F84B15" w:rsidP="001F22E6">
      <w:pPr>
        <w:spacing w:line="360" w:lineRule="auto"/>
        <w:jc w:val="both"/>
        <w:rPr>
          <w:rFonts w:ascii="Arial Nova" w:hAnsi="Arial Nova"/>
        </w:rPr>
      </w:pPr>
      <w:r w:rsidRPr="001F22E6">
        <w:rPr>
          <w:rFonts w:ascii="Arial Nova" w:hAnsi="Arial Nova"/>
        </w:rPr>
        <w:t xml:space="preserve">e. Tomar parte das discussões e votações e, quando for o caso, exercer direito de voto de desempate. </w:t>
      </w:r>
    </w:p>
    <w:p w14:paraId="5743D3F2" w14:textId="71D60F33" w:rsidR="00F84B15" w:rsidRPr="001F22E6" w:rsidRDefault="00F84B15" w:rsidP="001F22E6">
      <w:pPr>
        <w:spacing w:line="360" w:lineRule="auto"/>
        <w:jc w:val="both"/>
        <w:rPr>
          <w:rFonts w:ascii="Arial Nova" w:hAnsi="Arial Nova"/>
        </w:rPr>
      </w:pPr>
      <w:r w:rsidRPr="001F22E6">
        <w:rPr>
          <w:rFonts w:ascii="Arial Nova" w:hAnsi="Arial Nova"/>
          <w:b/>
          <w:bCs/>
        </w:rPr>
        <w:t>Parágrafo único</w:t>
      </w:r>
      <w:r w:rsidRPr="001F22E6">
        <w:rPr>
          <w:rFonts w:ascii="Arial Nova" w:hAnsi="Arial Nova"/>
        </w:rPr>
        <w:t xml:space="preserve"> – Na ausência do Coordenador, as atribuições serão exercidas pelo </w:t>
      </w:r>
      <w:r w:rsidRPr="001F22E6">
        <w:rPr>
          <w:rFonts w:ascii="Arial Nova" w:hAnsi="Arial Nova"/>
        </w:rPr>
        <w:t>vice coordenador</w:t>
      </w:r>
      <w:r w:rsidRPr="001F22E6">
        <w:rPr>
          <w:rFonts w:ascii="Arial Nova" w:hAnsi="Arial Nova"/>
        </w:rPr>
        <w:t xml:space="preserve">. </w:t>
      </w:r>
    </w:p>
    <w:p w14:paraId="44D52D58" w14:textId="77777777" w:rsidR="00F84B15" w:rsidRPr="001F22E6" w:rsidRDefault="00F84B15" w:rsidP="001F22E6">
      <w:pPr>
        <w:spacing w:line="360" w:lineRule="auto"/>
        <w:jc w:val="both"/>
        <w:rPr>
          <w:rFonts w:ascii="Arial Nova" w:hAnsi="Arial Nova"/>
        </w:rPr>
      </w:pPr>
      <w:r w:rsidRPr="001F22E6">
        <w:rPr>
          <w:rFonts w:ascii="Arial Nova" w:hAnsi="Arial Nova"/>
          <w:b/>
          <w:bCs/>
        </w:rPr>
        <w:t>Artigo 20º</w:t>
      </w:r>
      <w:r w:rsidRPr="001F22E6">
        <w:rPr>
          <w:rFonts w:ascii="Arial Nova" w:hAnsi="Arial Nova"/>
        </w:rPr>
        <w:t xml:space="preserve"> – Aos membros do CEP compete: </w:t>
      </w:r>
    </w:p>
    <w:p w14:paraId="52E0C1BD" w14:textId="77777777" w:rsidR="00F84B15" w:rsidRPr="001F22E6" w:rsidRDefault="00F84B15" w:rsidP="001F22E6">
      <w:pPr>
        <w:spacing w:line="360" w:lineRule="auto"/>
        <w:jc w:val="both"/>
        <w:rPr>
          <w:rFonts w:ascii="Arial Nova" w:hAnsi="Arial Nova"/>
        </w:rPr>
      </w:pPr>
      <w:r w:rsidRPr="001F22E6">
        <w:rPr>
          <w:rFonts w:ascii="Arial Nova" w:hAnsi="Arial Nova"/>
        </w:rPr>
        <w:t xml:space="preserve">a. Estudar e relatar, nos prazos estabelecidos, as matérias que lhes foram atribuídas pelo coordenador; </w:t>
      </w:r>
    </w:p>
    <w:p w14:paraId="17FB895F" w14:textId="77777777" w:rsidR="00F84B15" w:rsidRPr="001F22E6" w:rsidRDefault="00F84B15" w:rsidP="001F22E6">
      <w:pPr>
        <w:spacing w:line="360" w:lineRule="auto"/>
        <w:jc w:val="both"/>
        <w:rPr>
          <w:rFonts w:ascii="Arial Nova" w:hAnsi="Arial Nova"/>
        </w:rPr>
      </w:pPr>
      <w:r w:rsidRPr="001F22E6">
        <w:rPr>
          <w:rFonts w:ascii="Arial Nova" w:hAnsi="Arial Nova"/>
        </w:rPr>
        <w:t xml:space="preserve">b. Comparecer às reuniões proferindo voto ou pareceres e manifestando-se a respeito de matérias em discussão; </w:t>
      </w:r>
    </w:p>
    <w:p w14:paraId="327B06B2" w14:textId="77777777" w:rsidR="00F84B15" w:rsidRPr="001F22E6" w:rsidRDefault="00F84B15" w:rsidP="001F22E6">
      <w:pPr>
        <w:spacing w:line="360" w:lineRule="auto"/>
        <w:jc w:val="both"/>
        <w:rPr>
          <w:rFonts w:ascii="Arial Nova" w:hAnsi="Arial Nova"/>
        </w:rPr>
      </w:pPr>
      <w:r w:rsidRPr="001F22E6">
        <w:rPr>
          <w:rFonts w:ascii="Arial Nova" w:hAnsi="Arial Nova"/>
        </w:rPr>
        <w:t>c. Requerer votação de matéria em regime de urgência;</w:t>
      </w:r>
    </w:p>
    <w:p w14:paraId="6BEC96F4" w14:textId="77777777" w:rsidR="00F84B15" w:rsidRPr="001F22E6" w:rsidRDefault="00F84B15" w:rsidP="001F22E6">
      <w:pPr>
        <w:spacing w:line="360" w:lineRule="auto"/>
        <w:jc w:val="both"/>
        <w:rPr>
          <w:rFonts w:ascii="Arial Nova" w:hAnsi="Arial Nova"/>
        </w:rPr>
      </w:pPr>
      <w:r w:rsidRPr="001F22E6">
        <w:rPr>
          <w:rFonts w:ascii="Arial Nova" w:hAnsi="Arial Nova"/>
        </w:rPr>
        <w:lastRenderedPageBreak/>
        <w:t xml:space="preserve">d. Verificar a instrução dos procedimentos estabelecidos, a documentação e os registros dos dados gerados no decorrer do processo, o acervo dos dados obtidos, os recursos humanos envolvidos, os relatórios parciais e finais do processo; </w:t>
      </w:r>
    </w:p>
    <w:p w14:paraId="2456FC89" w14:textId="77777777" w:rsidR="00F84B15" w:rsidRPr="001F22E6" w:rsidRDefault="00F84B15" w:rsidP="001F22E6">
      <w:pPr>
        <w:spacing w:line="360" w:lineRule="auto"/>
        <w:jc w:val="both"/>
        <w:rPr>
          <w:rFonts w:ascii="Arial Nova" w:hAnsi="Arial Nova"/>
        </w:rPr>
      </w:pPr>
      <w:r w:rsidRPr="001F22E6">
        <w:rPr>
          <w:rFonts w:ascii="Arial Nova" w:hAnsi="Arial Nova"/>
        </w:rPr>
        <w:t xml:space="preserve">e. Desempenhar funções atribuídas pelo coordenador; </w:t>
      </w:r>
    </w:p>
    <w:p w14:paraId="2AEBFA6C" w14:textId="77777777" w:rsidR="00F84B15" w:rsidRPr="001F22E6" w:rsidRDefault="00F84B15" w:rsidP="001F22E6">
      <w:pPr>
        <w:spacing w:line="360" w:lineRule="auto"/>
        <w:jc w:val="both"/>
        <w:rPr>
          <w:rFonts w:ascii="Arial Nova" w:hAnsi="Arial Nova"/>
        </w:rPr>
      </w:pPr>
      <w:r w:rsidRPr="001F22E6">
        <w:rPr>
          <w:rFonts w:ascii="Arial Nova" w:hAnsi="Arial Nova"/>
        </w:rPr>
        <w:t xml:space="preserve">f. Apresentar proposições sobre as questões pertinentes ao CEP. </w:t>
      </w:r>
    </w:p>
    <w:p w14:paraId="0E759211" w14:textId="77777777" w:rsidR="001F22E6" w:rsidRPr="001F22E6" w:rsidRDefault="00F84B15" w:rsidP="001F22E6">
      <w:pPr>
        <w:spacing w:line="360" w:lineRule="auto"/>
        <w:jc w:val="both"/>
        <w:rPr>
          <w:rFonts w:ascii="Arial Nova" w:hAnsi="Arial Nova"/>
        </w:rPr>
      </w:pPr>
      <w:r w:rsidRPr="001F22E6">
        <w:rPr>
          <w:rFonts w:ascii="Arial Nova" w:hAnsi="Arial Nova"/>
          <w:b/>
          <w:bCs/>
        </w:rPr>
        <w:t>Parágrafo único</w:t>
      </w:r>
      <w:r w:rsidRPr="001F22E6">
        <w:rPr>
          <w:rFonts w:ascii="Arial Nova" w:hAnsi="Arial Nova"/>
        </w:rPr>
        <w:t xml:space="preserve"> – O membro do comitê deverá se declarar </w:t>
      </w:r>
      <w:r w:rsidR="001F22E6" w:rsidRPr="001F22E6">
        <w:rPr>
          <w:rFonts w:ascii="Arial Nova" w:hAnsi="Arial Nova"/>
        </w:rPr>
        <w:t xml:space="preserve">impedido de emitir pareceres ou participar do processo de tomada de decisão na análise de protocolo de pesquisa em que estiver direta ou indiretamente envolvido. </w:t>
      </w:r>
    </w:p>
    <w:p w14:paraId="4800DEE4" w14:textId="77777777" w:rsidR="001F22E6" w:rsidRPr="001F22E6" w:rsidRDefault="001F22E6" w:rsidP="001F22E6">
      <w:pPr>
        <w:spacing w:line="360" w:lineRule="auto"/>
        <w:jc w:val="both"/>
        <w:rPr>
          <w:rFonts w:ascii="Arial Nova" w:hAnsi="Arial Nova"/>
        </w:rPr>
      </w:pPr>
      <w:r w:rsidRPr="001F22E6">
        <w:rPr>
          <w:rFonts w:ascii="Arial Nova" w:hAnsi="Arial Nova"/>
          <w:b/>
          <w:bCs/>
        </w:rPr>
        <w:t>Artigo 21º</w:t>
      </w:r>
      <w:r w:rsidRPr="001F22E6">
        <w:rPr>
          <w:rFonts w:ascii="Arial Nova" w:hAnsi="Arial Nova"/>
        </w:rPr>
        <w:t xml:space="preserve"> – À secretária do CEP compete: </w:t>
      </w:r>
    </w:p>
    <w:p w14:paraId="45FF616E" w14:textId="77777777" w:rsidR="001F22E6" w:rsidRPr="001F22E6" w:rsidRDefault="001F22E6" w:rsidP="001F22E6">
      <w:pPr>
        <w:spacing w:line="360" w:lineRule="auto"/>
        <w:jc w:val="both"/>
        <w:rPr>
          <w:rFonts w:ascii="Arial Nova" w:hAnsi="Arial Nova"/>
        </w:rPr>
      </w:pPr>
      <w:r w:rsidRPr="001F22E6">
        <w:rPr>
          <w:rFonts w:ascii="Arial Nova" w:hAnsi="Arial Nova"/>
        </w:rPr>
        <w:t xml:space="preserve">a. Assistir as reuniões; </w:t>
      </w:r>
    </w:p>
    <w:p w14:paraId="2D0AA5BC" w14:textId="77777777" w:rsidR="001F22E6" w:rsidRPr="001F22E6" w:rsidRDefault="001F22E6" w:rsidP="001F22E6">
      <w:pPr>
        <w:spacing w:line="360" w:lineRule="auto"/>
        <w:jc w:val="both"/>
        <w:rPr>
          <w:rFonts w:ascii="Arial Nova" w:hAnsi="Arial Nova"/>
        </w:rPr>
      </w:pPr>
      <w:r w:rsidRPr="001F22E6">
        <w:rPr>
          <w:rFonts w:ascii="Arial Nova" w:hAnsi="Arial Nova"/>
        </w:rPr>
        <w:t xml:space="preserve">b. Encaminhar o expediente; </w:t>
      </w:r>
    </w:p>
    <w:p w14:paraId="61B9A607" w14:textId="77777777" w:rsidR="001F22E6" w:rsidRPr="001F22E6" w:rsidRDefault="001F22E6" w:rsidP="001F22E6">
      <w:pPr>
        <w:spacing w:line="360" w:lineRule="auto"/>
        <w:jc w:val="both"/>
        <w:rPr>
          <w:rFonts w:ascii="Arial Nova" w:hAnsi="Arial Nova"/>
        </w:rPr>
      </w:pPr>
      <w:r w:rsidRPr="001F22E6">
        <w:rPr>
          <w:rFonts w:ascii="Arial Nova" w:hAnsi="Arial Nova"/>
        </w:rPr>
        <w:t xml:space="preserve">c. Manter controle dos prazos legais e regimentais referentes aos processos que devem ser examinados nas reuniões do CEP; </w:t>
      </w:r>
    </w:p>
    <w:p w14:paraId="3F9A10F3" w14:textId="0C84E7B4" w:rsidR="008464EF" w:rsidRPr="001F22E6" w:rsidRDefault="001F22E6" w:rsidP="001F22E6">
      <w:pPr>
        <w:spacing w:line="360" w:lineRule="auto"/>
        <w:jc w:val="both"/>
        <w:rPr>
          <w:rFonts w:ascii="Arial Nova" w:hAnsi="Arial Nova"/>
        </w:rPr>
      </w:pPr>
      <w:r w:rsidRPr="001F22E6">
        <w:rPr>
          <w:rFonts w:ascii="Arial Nova" w:hAnsi="Arial Nova"/>
        </w:rPr>
        <w:t>d. Providenciar o cumprimento das diligências determinadas;</w:t>
      </w:r>
    </w:p>
    <w:p w14:paraId="1578CD89" w14:textId="77777777" w:rsidR="001F22E6" w:rsidRPr="001F22E6" w:rsidRDefault="001F22E6" w:rsidP="001F22E6">
      <w:pPr>
        <w:spacing w:line="360" w:lineRule="auto"/>
        <w:jc w:val="both"/>
        <w:rPr>
          <w:rFonts w:ascii="Arial Nova" w:hAnsi="Arial Nova"/>
        </w:rPr>
      </w:pPr>
      <w:r w:rsidRPr="001F22E6">
        <w:rPr>
          <w:rFonts w:ascii="Arial Nova" w:hAnsi="Arial Nova"/>
        </w:rPr>
        <w:t xml:space="preserve">e. Lavrar termos de abertura e encerramento dos livros de registros de atas, de protocolo, e de registro de deliberações, rubricando-os e mantendo-os sob vigilância; </w:t>
      </w:r>
    </w:p>
    <w:p w14:paraId="63E01DC3" w14:textId="77777777" w:rsidR="001F22E6" w:rsidRPr="001F22E6" w:rsidRDefault="001F22E6" w:rsidP="001F22E6">
      <w:pPr>
        <w:spacing w:line="360" w:lineRule="auto"/>
        <w:jc w:val="both"/>
        <w:rPr>
          <w:rFonts w:ascii="Arial Nova" w:hAnsi="Arial Nova"/>
        </w:rPr>
      </w:pPr>
      <w:r w:rsidRPr="001F22E6">
        <w:rPr>
          <w:rFonts w:ascii="Arial Nova" w:hAnsi="Arial Nova"/>
        </w:rPr>
        <w:t xml:space="preserve">f. Lavrar e assinar as atas das reuniões do CEP; </w:t>
      </w:r>
    </w:p>
    <w:p w14:paraId="3F69469E" w14:textId="77777777" w:rsidR="001F22E6" w:rsidRPr="001F22E6" w:rsidRDefault="001F22E6" w:rsidP="001F22E6">
      <w:pPr>
        <w:spacing w:line="360" w:lineRule="auto"/>
        <w:jc w:val="both"/>
        <w:rPr>
          <w:rFonts w:ascii="Arial Nova" w:hAnsi="Arial Nova"/>
        </w:rPr>
      </w:pPr>
      <w:r w:rsidRPr="001F22E6">
        <w:rPr>
          <w:rFonts w:ascii="Arial Nova" w:hAnsi="Arial Nova"/>
        </w:rPr>
        <w:t xml:space="preserve">g. Providenciar, por determinação do coordenador, a convocação das sessões extraordinárias; </w:t>
      </w:r>
    </w:p>
    <w:p w14:paraId="7F36524B" w14:textId="77777777" w:rsidR="001F22E6" w:rsidRPr="001F22E6" w:rsidRDefault="001F22E6" w:rsidP="001F22E6">
      <w:pPr>
        <w:spacing w:line="360" w:lineRule="auto"/>
        <w:jc w:val="both"/>
        <w:rPr>
          <w:rFonts w:ascii="Arial Nova" w:hAnsi="Arial Nova"/>
        </w:rPr>
      </w:pPr>
      <w:r w:rsidRPr="001F22E6">
        <w:rPr>
          <w:rFonts w:ascii="Arial Nova" w:hAnsi="Arial Nova"/>
        </w:rPr>
        <w:t xml:space="preserve">h. Distribuir aos membros do CEP a pauta das reuniões. </w:t>
      </w:r>
    </w:p>
    <w:p w14:paraId="6993778B" w14:textId="2E8D5659" w:rsidR="008464EF" w:rsidRPr="001F22E6" w:rsidRDefault="001F22E6" w:rsidP="001F22E6">
      <w:pPr>
        <w:spacing w:line="360" w:lineRule="auto"/>
        <w:jc w:val="both"/>
        <w:rPr>
          <w:rFonts w:ascii="Arial Nova" w:hAnsi="Arial Nova"/>
        </w:rPr>
      </w:pPr>
      <w:r w:rsidRPr="001F22E6">
        <w:rPr>
          <w:rFonts w:ascii="Arial Nova" w:hAnsi="Arial Nova"/>
          <w:b/>
          <w:bCs/>
        </w:rPr>
        <w:t>Artigo 22°</w:t>
      </w:r>
      <w:r w:rsidRPr="001F22E6">
        <w:rPr>
          <w:rFonts w:ascii="Arial Nova" w:hAnsi="Arial Nova"/>
        </w:rPr>
        <w:t xml:space="preserve"> - É vedado, tanto aos titulares quanto aos suplentes, exercer atividades nas quais interesses privados possam comprometer o interesse público e sua imparcialidade no exercício de suas atividades no sistema CEP/Conep. Artigo 23° - As reuniões do CEP são fechadas ao público, mantendo-</w:t>
      </w:r>
      <w:r w:rsidRPr="001F22E6">
        <w:rPr>
          <w:rFonts w:ascii="Arial Nova" w:hAnsi="Arial Nova"/>
        </w:rPr>
        <w:lastRenderedPageBreak/>
        <w:t>se a preservação do sigilo e confidencialidade, conforme define a Resolução CNS nº 466/12, sendo: O conteúdo tratado durante todo o procedimento de análise dos protocolos tramitados no CEP é de ordem estritamente sigilosa e suas reuniões são sempre fechadas ao público. Os membros do CEP e todos os funcionários que têm acesso aos documentos, inclusive virtuais, e reuniões, devem manter sigilo comprometendo-se, por declaração escrita, sob pena de responsabilidade.</w:t>
      </w:r>
    </w:p>
    <w:p w14:paraId="46DFF46E" w14:textId="77777777" w:rsidR="001F22E6" w:rsidRPr="001F22E6" w:rsidRDefault="001F22E6" w:rsidP="001F22E6">
      <w:pPr>
        <w:spacing w:line="360" w:lineRule="auto"/>
        <w:jc w:val="both"/>
        <w:rPr>
          <w:rFonts w:ascii="Arial Nova" w:hAnsi="Arial Nova"/>
        </w:rPr>
      </w:pPr>
      <w:r w:rsidRPr="001F22E6">
        <w:rPr>
          <w:rFonts w:ascii="Arial Nova" w:hAnsi="Arial Nova"/>
          <w:b/>
          <w:bCs/>
        </w:rPr>
        <w:t>Artigo 24º</w:t>
      </w:r>
      <w:r w:rsidRPr="001F22E6">
        <w:rPr>
          <w:rFonts w:ascii="Arial Nova" w:hAnsi="Arial Nova"/>
        </w:rPr>
        <w:t xml:space="preserve"> - O CEP deverá informar imediatamente à Conep (por meio do e-mail conep.cep@saude.gov.br) quando da ocorrência das situações de Greve e antecipadamente Recesso Institucional. </w:t>
      </w:r>
    </w:p>
    <w:p w14:paraId="32C49C46" w14:textId="77777777" w:rsidR="001F22E6" w:rsidRPr="001F22E6" w:rsidRDefault="001F22E6" w:rsidP="001F22E6">
      <w:pPr>
        <w:spacing w:line="360" w:lineRule="auto"/>
        <w:jc w:val="both"/>
        <w:rPr>
          <w:rFonts w:ascii="Arial Nova" w:hAnsi="Arial Nova"/>
        </w:rPr>
      </w:pPr>
      <w:r w:rsidRPr="001F22E6">
        <w:rPr>
          <w:rFonts w:ascii="Arial Nova" w:hAnsi="Arial Nova"/>
          <w:b/>
          <w:bCs/>
        </w:rPr>
        <w:t xml:space="preserve">Parágrafo 1º </w:t>
      </w:r>
      <w:r w:rsidRPr="001F22E6">
        <w:rPr>
          <w:rFonts w:ascii="Arial Nova" w:hAnsi="Arial Nova"/>
        </w:rPr>
        <w:t>- Greve Institucional: comunicar à comunidade de pesquisadores e às instâncias institucionais correlatas (por exemplo: comissões de pós-graduação, centro de pesquisa clínica, outros) quanto à situação, informando se haverá interrupção temporária da tramitação dos protocolos, e se a tramitação permanecerá paralisada (parcial ou totalmente) pelo tempo que perdurar a greve; aos participantes de pesquisa e seus representantes o tempo de duração estimado da greve e as formas de contato com a Conep, de modo que permaneçam assistidos em casos de dúvidas sobre a eticidade e apresentação de denúncia durante todo o período da greve; e em relação aos projetos de caráter acadêmico, como TCC, mestrado e doutorado, a instituição deverá adequar devidamente os prazos dos alunos, de acordo com a situação de cada um, caso haja atraso na avaliação ética pelo CEP institucional; e informar à Conep quais as providências que serão adotadas</w:t>
      </w:r>
      <w:r w:rsidRPr="001F22E6">
        <w:rPr>
          <w:rFonts w:ascii="Arial Nova" w:hAnsi="Arial Nova"/>
        </w:rPr>
        <w:t xml:space="preserve"> </w:t>
      </w:r>
      <w:r w:rsidRPr="001F22E6">
        <w:rPr>
          <w:rFonts w:ascii="Arial Nova" w:hAnsi="Arial Nova"/>
        </w:rPr>
        <w:t xml:space="preserve">para regularizar a sua atuação quanto à tramitação de protocolos para apreciação ética, após o período de paralisação; </w:t>
      </w:r>
      <w:r w:rsidRPr="00EF3A75">
        <w:rPr>
          <w:rFonts w:ascii="Arial Nova" w:hAnsi="Arial Nova"/>
          <w:b/>
          <w:bCs/>
        </w:rPr>
        <w:t>Parágrafo 2º</w:t>
      </w:r>
      <w:r w:rsidRPr="001F22E6">
        <w:rPr>
          <w:rFonts w:ascii="Arial Nova" w:hAnsi="Arial Nova"/>
        </w:rPr>
        <w:t xml:space="preserve"> - Recesso Institucional: informar, com a devida antecedência e por meio de ampla divulgação por via eletrônica, à comunidade de pesquisadores o período exato de duração do recesso; aos participantes de pesquisa e seus representantes o período exato de duração do recesso e as formas de contato com o CEP e a Conep, de modo que permaneçam assistidos em casos de </w:t>
      </w:r>
      <w:r w:rsidRPr="001F22E6">
        <w:rPr>
          <w:rFonts w:ascii="Arial Nova" w:hAnsi="Arial Nova"/>
        </w:rPr>
        <w:lastRenderedPageBreak/>
        <w:t xml:space="preserve">dúvidas sobre a eticidade e apresentação de denúncia durante todo o período do recesso; </w:t>
      </w:r>
    </w:p>
    <w:p w14:paraId="51E675A6" w14:textId="4AE3DB2C" w:rsidR="001F22E6" w:rsidRPr="001F22E6" w:rsidRDefault="001F22E6" w:rsidP="001F22E6">
      <w:pPr>
        <w:spacing w:line="360" w:lineRule="auto"/>
        <w:jc w:val="both"/>
        <w:rPr>
          <w:rFonts w:ascii="Arial Nova" w:hAnsi="Arial Nova"/>
        </w:rPr>
      </w:pPr>
      <w:r w:rsidRPr="001F22E6">
        <w:rPr>
          <w:rFonts w:ascii="Arial Nova" w:hAnsi="Arial Nova"/>
          <w:b/>
          <w:bCs/>
        </w:rPr>
        <w:t>Parágrafo Único</w:t>
      </w:r>
      <w:r w:rsidRPr="001F22E6">
        <w:rPr>
          <w:rFonts w:ascii="Arial Nova" w:hAnsi="Arial Nova"/>
        </w:rPr>
        <w:t xml:space="preserve"> - O CEP não realizará reunião para análises de pesquisas nos meses de janeiro, julho e dezembro. Nestes termos, as pesquisas protocoladas cujo prazo findar-se nestes meses serão deliberadas na primeira reunião subsequente. </w:t>
      </w:r>
    </w:p>
    <w:p w14:paraId="5236A3C3" w14:textId="77777777" w:rsidR="001F22E6" w:rsidRPr="001F22E6" w:rsidRDefault="001F22E6" w:rsidP="001F22E6">
      <w:pPr>
        <w:spacing w:line="360" w:lineRule="auto"/>
        <w:jc w:val="both"/>
        <w:rPr>
          <w:rFonts w:ascii="Arial Nova" w:hAnsi="Arial Nova"/>
        </w:rPr>
      </w:pPr>
      <w:r w:rsidRPr="001F22E6">
        <w:rPr>
          <w:rFonts w:ascii="Arial Nova" w:hAnsi="Arial Nova"/>
          <w:b/>
          <w:bCs/>
        </w:rPr>
        <w:t>Artigo 25º</w:t>
      </w:r>
      <w:r w:rsidRPr="001F22E6">
        <w:rPr>
          <w:rFonts w:ascii="Arial Nova" w:hAnsi="Arial Nova"/>
        </w:rPr>
        <w:t xml:space="preserve"> - No caso de bloqueio ético o CEP deverá solicitar um perfil temporário a Conep, apenas para conhecimento: a solicitação de bloqueio ético de perfil de coordenador e efetuar emissão de perfil, temporário, a membro desse Comitê é necessário: </w:t>
      </w:r>
    </w:p>
    <w:p w14:paraId="3B100A96" w14:textId="02460F0E" w:rsidR="001F22E6" w:rsidRPr="001F22E6" w:rsidRDefault="001F22E6" w:rsidP="001F22E6">
      <w:pPr>
        <w:spacing w:line="360" w:lineRule="auto"/>
        <w:jc w:val="both"/>
        <w:rPr>
          <w:rFonts w:ascii="Arial Nova" w:hAnsi="Arial Nova"/>
        </w:rPr>
      </w:pPr>
      <w:r w:rsidRPr="001F22E6">
        <w:rPr>
          <w:rFonts w:ascii="Arial Nova" w:hAnsi="Arial Nova"/>
        </w:rPr>
        <w:t>a. Documento com indicação de período do perfil solicitado (sendo o mínimo de 30 dias)</w:t>
      </w:r>
      <w:r w:rsidRPr="001F22E6">
        <w:rPr>
          <w:rFonts w:ascii="Arial Nova" w:hAnsi="Arial Nova"/>
        </w:rPr>
        <w:t>;</w:t>
      </w:r>
    </w:p>
    <w:p w14:paraId="52E83F9E" w14:textId="77777777" w:rsidR="001F22E6" w:rsidRPr="001F22E6" w:rsidRDefault="001F22E6" w:rsidP="001F22E6">
      <w:pPr>
        <w:spacing w:line="360" w:lineRule="auto"/>
        <w:jc w:val="both"/>
        <w:rPr>
          <w:rFonts w:ascii="Arial Nova" w:hAnsi="Arial Nova"/>
        </w:rPr>
      </w:pPr>
      <w:r w:rsidRPr="001F22E6">
        <w:rPr>
          <w:rFonts w:ascii="Arial Nova" w:hAnsi="Arial Nova"/>
        </w:rPr>
        <w:t xml:space="preserve">b. Título do Estudo, CAAE (se houver), Nome completo do Pesquisador, e </w:t>
      </w:r>
    </w:p>
    <w:p w14:paraId="757A9E39" w14:textId="77777777" w:rsidR="001F22E6" w:rsidRPr="001F22E6" w:rsidRDefault="001F22E6" w:rsidP="001F22E6">
      <w:pPr>
        <w:spacing w:line="360" w:lineRule="auto"/>
        <w:jc w:val="both"/>
        <w:rPr>
          <w:rFonts w:ascii="Arial Nova" w:hAnsi="Arial Nova"/>
        </w:rPr>
      </w:pPr>
      <w:r w:rsidRPr="001F22E6">
        <w:rPr>
          <w:rFonts w:ascii="Arial Nova" w:hAnsi="Arial Nova"/>
        </w:rPr>
        <w:t>c. Nome completo e CPF do membro ao qual será atribuído o perfil de Coordenador temporariamente.</w:t>
      </w:r>
    </w:p>
    <w:p w14:paraId="48CCFF04" w14:textId="77777777" w:rsidR="001F22E6" w:rsidRPr="001F22E6" w:rsidRDefault="001F22E6" w:rsidP="00EF3A75">
      <w:pPr>
        <w:spacing w:line="240" w:lineRule="auto"/>
        <w:jc w:val="both"/>
        <w:rPr>
          <w:rFonts w:ascii="Arial Nova" w:hAnsi="Arial Nova"/>
        </w:rPr>
      </w:pPr>
    </w:p>
    <w:p w14:paraId="7B9F06B6" w14:textId="3603E309" w:rsidR="001F22E6" w:rsidRPr="001F22E6" w:rsidRDefault="001F22E6" w:rsidP="001F22E6">
      <w:pPr>
        <w:spacing w:line="360" w:lineRule="auto"/>
        <w:jc w:val="center"/>
        <w:rPr>
          <w:rFonts w:ascii="Arial Nova" w:hAnsi="Arial Nova"/>
          <w:b/>
          <w:bCs/>
        </w:rPr>
      </w:pPr>
      <w:r w:rsidRPr="001F22E6">
        <w:rPr>
          <w:rFonts w:ascii="Arial Nova" w:hAnsi="Arial Nova"/>
          <w:b/>
          <w:bCs/>
        </w:rPr>
        <w:t>CAPÍTULO V – DAS DISPOSIÇÕES GERAIS</w:t>
      </w:r>
    </w:p>
    <w:p w14:paraId="0570DB87" w14:textId="77777777" w:rsidR="008464EF" w:rsidRPr="001F22E6" w:rsidRDefault="008464EF" w:rsidP="00EF3A75">
      <w:pPr>
        <w:spacing w:line="240" w:lineRule="auto"/>
        <w:rPr>
          <w:rFonts w:ascii="Arial Nova" w:hAnsi="Arial Nova"/>
        </w:rPr>
      </w:pPr>
    </w:p>
    <w:p w14:paraId="34710A16" w14:textId="77777777" w:rsidR="00EF3A75" w:rsidRDefault="001F22E6" w:rsidP="001F22E6">
      <w:pPr>
        <w:spacing w:line="360" w:lineRule="auto"/>
        <w:jc w:val="both"/>
        <w:rPr>
          <w:rFonts w:ascii="Arial Nova" w:hAnsi="Arial Nova"/>
        </w:rPr>
      </w:pPr>
      <w:r w:rsidRPr="001F22E6">
        <w:rPr>
          <w:rFonts w:ascii="Arial Nova" w:hAnsi="Arial Nova"/>
          <w:b/>
          <w:bCs/>
        </w:rPr>
        <w:t xml:space="preserve">Artigo 26º </w:t>
      </w:r>
      <w:r w:rsidRPr="001F22E6">
        <w:rPr>
          <w:rFonts w:ascii="Arial Nova" w:hAnsi="Arial Nova"/>
        </w:rPr>
        <w:t>- O CEP</w:t>
      </w:r>
      <w:r w:rsidR="00EF3A75">
        <w:rPr>
          <w:rFonts w:ascii="Arial Nova" w:hAnsi="Arial Nova"/>
        </w:rPr>
        <w:t xml:space="preserve"> da Afya Itajubá</w:t>
      </w:r>
      <w:r w:rsidRPr="001F22E6">
        <w:rPr>
          <w:rFonts w:ascii="Arial Nova" w:hAnsi="Arial Nova"/>
        </w:rPr>
        <w:t xml:space="preserve"> formulará e aprovará, no primeiro bimestre de cada ano, um plano de capacitação inicial e permanente para os membros do CEP, bem como da comunidade acadêmica e promoção da educação em ética em pesquisa envolvendo seres humanos, conforme requer a Norma Operacional nº 001/13. </w:t>
      </w:r>
    </w:p>
    <w:p w14:paraId="442CB02C" w14:textId="77777777" w:rsidR="00EF3A75" w:rsidRDefault="001F22E6" w:rsidP="001F22E6">
      <w:pPr>
        <w:spacing w:line="360" w:lineRule="auto"/>
        <w:jc w:val="both"/>
        <w:rPr>
          <w:rFonts w:ascii="Arial Nova" w:hAnsi="Arial Nova"/>
        </w:rPr>
      </w:pPr>
      <w:r w:rsidRPr="001F22E6">
        <w:rPr>
          <w:rFonts w:ascii="Arial Nova" w:hAnsi="Arial Nova"/>
          <w:b/>
          <w:bCs/>
        </w:rPr>
        <w:t>Artigo 27º</w:t>
      </w:r>
      <w:r w:rsidRPr="001F22E6">
        <w:rPr>
          <w:rFonts w:ascii="Arial Nova" w:hAnsi="Arial Nova"/>
        </w:rPr>
        <w:t xml:space="preserve"> - O CEP</w:t>
      </w:r>
      <w:r w:rsidR="00EF3A75">
        <w:rPr>
          <w:rFonts w:ascii="Arial Nova" w:hAnsi="Arial Nova"/>
        </w:rPr>
        <w:t xml:space="preserve"> </w:t>
      </w:r>
      <w:r w:rsidR="00EF3A75">
        <w:rPr>
          <w:rFonts w:ascii="Arial Nova" w:hAnsi="Arial Nova"/>
        </w:rPr>
        <w:t>da Afya Itajubá</w:t>
      </w:r>
      <w:r w:rsidRPr="001F22E6">
        <w:rPr>
          <w:rFonts w:ascii="Arial Nova" w:hAnsi="Arial Nova"/>
        </w:rPr>
        <w:t xml:space="preserve"> não realiza análise de pesquisas com animais. </w:t>
      </w:r>
      <w:r w:rsidRPr="00EF3A75">
        <w:rPr>
          <w:rFonts w:ascii="Arial Nova" w:hAnsi="Arial Nova"/>
          <w:b/>
          <w:bCs/>
        </w:rPr>
        <w:t>Artigo 28º</w:t>
      </w:r>
      <w:r w:rsidRPr="001F22E6">
        <w:rPr>
          <w:rFonts w:ascii="Arial Nova" w:hAnsi="Arial Nova"/>
        </w:rPr>
        <w:t xml:space="preserve"> – O </w:t>
      </w:r>
      <w:r w:rsidR="00EF3A75">
        <w:rPr>
          <w:rFonts w:ascii="Arial Nova" w:hAnsi="Arial Nova"/>
        </w:rPr>
        <w:t xml:space="preserve">CEP </w:t>
      </w:r>
      <w:r w:rsidR="00EF3A75">
        <w:rPr>
          <w:rFonts w:ascii="Arial Nova" w:hAnsi="Arial Nova"/>
        </w:rPr>
        <w:t>da Afya Itajubá</w:t>
      </w:r>
      <w:r w:rsidR="00EF3A75" w:rsidRPr="001F22E6">
        <w:rPr>
          <w:rFonts w:ascii="Arial Nova" w:hAnsi="Arial Nova"/>
        </w:rPr>
        <w:t xml:space="preserve"> </w:t>
      </w:r>
      <w:r w:rsidRPr="001F22E6">
        <w:rPr>
          <w:rFonts w:ascii="Arial Nova" w:hAnsi="Arial Nova"/>
        </w:rPr>
        <w:t xml:space="preserve">manterá sob caráter confidencial as informações recebidas. </w:t>
      </w:r>
    </w:p>
    <w:p w14:paraId="4118743F" w14:textId="0367E79A" w:rsidR="001F22E6" w:rsidRPr="001F22E6" w:rsidRDefault="001F22E6" w:rsidP="001F22E6">
      <w:pPr>
        <w:spacing w:line="360" w:lineRule="auto"/>
        <w:jc w:val="both"/>
        <w:rPr>
          <w:rFonts w:ascii="Arial Nova" w:hAnsi="Arial Nova"/>
        </w:rPr>
      </w:pPr>
      <w:r w:rsidRPr="00EF3A75">
        <w:rPr>
          <w:rFonts w:ascii="Arial Nova" w:hAnsi="Arial Nova"/>
          <w:b/>
          <w:bCs/>
        </w:rPr>
        <w:lastRenderedPageBreak/>
        <w:t>Artigo 29º</w:t>
      </w:r>
      <w:r w:rsidRPr="001F22E6">
        <w:rPr>
          <w:rFonts w:ascii="Arial Nova" w:hAnsi="Arial Nova"/>
        </w:rPr>
        <w:t xml:space="preserve"> - Os projetos, protocolos e relatórios correspondentes serão arquivados por 5 (cinco) anos após o encerramento do estudo. </w:t>
      </w:r>
    </w:p>
    <w:p w14:paraId="2F68F347" w14:textId="24812FBF" w:rsidR="001F22E6" w:rsidRPr="001F22E6" w:rsidRDefault="001F22E6" w:rsidP="001F22E6">
      <w:pPr>
        <w:spacing w:line="360" w:lineRule="auto"/>
        <w:jc w:val="both"/>
        <w:rPr>
          <w:rFonts w:ascii="Arial Nova" w:hAnsi="Arial Nova"/>
        </w:rPr>
      </w:pPr>
      <w:r w:rsidRPr="001F22E6">
        <w:rPr>
          <w:rFonts w:ascii="Arial Nova" w:hAnsi="Arial Nova"/>
          <w:b/>
          <w:bCs/>
        </w:rPr>
        <w:t>Artigo 30º</w:t>
      </w:r>
      <w:r w:rsidRPr="001F22E6">
        <w:rPr>
          <w:rFonts w:ascii="Arial Nova" w:hAnsi="Arial Nova"/>
        </w:rPr>
        <w:t xml:space="preserve"> - o CEP deverá comunicar à Conep as situações de vacância ou afastamento de membros e encaminhar as substituições efetivadas, justificando-as, conforme a Norma Operacional nº 001/13. A substituição dos membros ocorrerá pela consulta dos registros de intenção em se tornar membro de CEP (formulário disponível na secretaria do CEP) e nomeação pela autoridade máxima da instituição.</w:t>
      </w:r>
    </w:p>
    <w:p w14:paraId="6B305563" w14:textId="77777777" w:rsidR="001F22E6" w:rsidRPr="001F22E6" w:rsidRDefault="001F22E6" w:rsidP="001F22E6">
      <w:pPr>
        <w:spacing w:line="360" w:lineRule="auto"/>
        <w:jc w:val="both"/>
        <w:rPr>
          <w:rFonts w:ascii="Arial Nova" w:hAnsi="Arial Nova"/>
        </w:rPr>
      </w:pPr>
      <w:r w:rsidRPr="001F22E6">
        <w:rPr>
          <w:rFonts w:ascii="Arial Nova" w:hAnsi="Arial Nova"/>
          <w:b/>
          <w:bCs/>
        </w:rPr>
        <w:t>Artigo 31º</w:t>
      </w:r>
      <w:r w:rsidRPr="001F22E6">
        <w:rPr>
          <w:rFonts w:ascii="Arial Nova" w:hAnsi="Arial Nova"/>
        </w:rPr>
        <w:t xml:space="preserve"> - Os casos omissos e as dúvidas surgidas na aplicação do presente regimento interno serão dirimidos pelo Coordenador do CEP. </w:t>
      </w:r>
    </w:p>
    <w:p w14:paraId="579C6A52" w14:textId="2B9FDC00" w:rsidR="001F22E6" w:rsidRPr="001F22E6" w:rsidRDefault="001F22E6" w:rsidP="001F22E6">
      <w:pPr>
        <w:spacing w:line="360" w:lineRule="auto"/>
        <w:jc w:val="both"/>
        <w:rPr>
          <w:rFonts w:ascii="Arial Nova" w:hAnsi="Arial Nova"/>
        </w:rPr>
      </w:pPr>
      <w:r w:rsidRPr="001F22E6">
        <w:rPr>
          <w:rFonts w:ascii="Arial Nova" w:hAnsi="Arial Nova"/>
          <w:b/>
          <w:bCs/>
        </w:rPr>
        <w:t>Artigo 32º</w:t>
      </w:r>
      <w:r w:rsidRPr="001F22E6">
        <w:rPr>
          <w:rFonts w:ascii="Arial Nova" w:hAnsi="Arial Nova"/>
        </w:rPr>
        <w:t xml:space="preserve"> – A aprovação do Regimento Interno do CEP deverá constar em ata, contendo as respectivas assinaturas, ou outros meios de comprovação. O regimento deve ser aprovado por sua plenária, com quórum mínimo de dois terços dos membros, comprovando-se por meio de assinatura ou ata da reunião que o aprovou. O presente regimento poderá ser alterado, mediante proposta do CEP, através da maioria absoluta de seus membros, submetido a autoridade máxima da </w:t>
      </w:r>
      <w:r w:rsidR="00EF3A75">
        <w:rPr>
          <w:rFonts w:ascii="Arial Nova" w:hAnsi="Arial Nova"/>
        </w:rPr>
        <w:t>Afya Itajubá</w:t>
      </w:r>
      <w:r w:rsidRPr="001F22E6">
        <w:rPr>
          <w:rFonts w:ascii="Arial Nova" w:hAnsi="Arial Nova"/>
        </w:rPr>
        <w:t xml:space="preserve">. </w:t>
      </w:r>
    </w:p>
    <w:p w14:paraId="50344420" w14:textId="21423B4E" w:rsidR="001F22E6" w:rsidRPr="001F22E6" w:rsidRDefault="001F22E6" w:rsidP="001F22E6">
      <w:pPr>
        <w:spacing w:line="360" w:lineRule="auto"/>
        <w:jc w:val="both"/>
        <w:rPr>
          <w:rFonts w:ascii="Arial Nova" w:hAnsi="Arial Nova"/>
        </w:rPr>
      </w:pPr>
      <w:r w:rsidRPr="001F22E6">
        <w:rPr>
          <w:rFonts w:ascii="Arial Nova" w:hAnsi="Arial Nova"/>
          <w:b/>
          <w:bCs/>
        </w:rPr>
        <w:t>Artigo 33°</w:t>
      </w:r>
      <w:r w:rsidRPr="001F22E6">
        <w:rPr>
          <w:rFonts w:ascii="Arial Nova" w:hAnsi="Arial Nova"/>
          <w:b/>
          <w:bCs/>
        </w:rPr>
        <w:t xml:space="preserve"> </w:t>
      </w:r>
      <w:r w:rsidRPr="001F22E6">
        <w:rPr>
          <w:rFonts w:ascii="Arial Nova" w:hAnsi="Arial Nova"/>
        </w:rPr>
        <w:t xml:space="preserve">- Ao analisar e decidir sobre as pesquisas apreciadas, o CEP se torna corresponsável por garantir a proteção dos participantes de pesquisa. </w:t>
      </w:r>
    </w:p>
    <w:p w14:paraId="59574681" w14:textId="04E9D7FC" w:rsidR="001F22E6" w:rsidRPr="001F22E6" w:rsidRDefault="001F22E6" w:rsidP="001F22E6">
      <w:pPr>
        <w:spacing w:line="360" w:lineRule="auto"/>
        <w:jc w:val="both"/>
        <w:rPr>
          <w:rFonts w:ascii="Arial Nova" w:hAnsi="Arial Nova"/>
        </w:rPr>
      </w:pPr>
      <w:r w:rsidRPr="001F22E6">
        <w:rPr>
          <w:rFonts w:ascii="Arial Nova" w:hAnsi="Arial Nova"/>
          <w:b/>
          <w:bCs/>
        </w:rPr>
        <w:t>Artigo 34º</w:t>
      </w:r>
      <w:r w:rsidRPr="001F22E6">
        <w:rPr>
          <w:rFonts w:ascii="Arial Nova" w:hAnsi="Arial Nova"/>
        </w:rPr>
        <w:t xml:space="preserve"> - sobre o prazo de validade do registro: o registro do CEP será de 3 (três) anos, bem como que ao final desse período deverá ser solicitada a renovação do registro junto à Conep, conforme disposto nos itens I.4, II e II.1, da Resolução CNS nº 370/2007 e letra B), item 2.1 da Norma Operacional 001/2013. </w:t>
      </w:r>
    </w:p>
    <w:p w14:paraId="348028DA" w14:textId="77777777" w:rsidR="001F22E6" w:rsidRPr="001F22E6" w:rsidRDefault="001F22E6" w:rsidP="001F22E6">
      <w:pPr>
        <w:spacing w:line="360" w:lineRule="auto"/>
        <w:jc w:val="both"/>
        <w:rPr>
          <w:rFonts w:ascii="Arial Nova" w:hAnsi="Arial Nova"/>
        </w:rPr>
      </w:pPr>
    </w:p>
    <w:p w14:paraId="7196262F" w14:textId="4BD32B5C" w:rsidR="001F22E6" w:rsidRPr="001F22E6" w:rsidRDefault="001F22E6" w:rsidP="001F22E6">
      <w:pPr>
        <w:spacing w:line="360" w:lineRule="auto"/>
        <w:jc w:val="center"/>
        <w:rPr>
          <w:rFonts w:ascii="Arial Nova" w:hAnsi="Arial Nova"/>
          <w:b/>
          <w:bCs/>
        </w:rPr>
      </w:pPr>
      <w:r w:rsidRPr="001F22E6">
        <w:rPr>
          <w:rFonts w:ascii="Arial Nova" w:hAnsi="Arial Nova"/>
        </w:rPr>
        <w:t xml:space="preserve">Itajubá, </w:t>
      </w:r>
      <w:r w:rsidRPr="001F22E6">
        <w:rPr>
          <w:rFonts w:ascii="Arial Nova" w:hAnsi="Arial Nova"/>
        </w:rPr>
        <w:t>11</w:t>
      </w:r>
      <w:r w:rsidRPr="001F22E6">
        <w:rPr>
          <w:rFonts w:ascii="Arial Nova" w:hAnsi="Arial Nova"/>
        </w:rPr>
        <w:t xml:space="preserve"> de </w:t>
      </w:r>
      <w:r w:rsidRPr="001F22E6">
        <w:rPr>
          <w:rFonts w:ascii="Arial Nova" w:hAnsi="Arial Nova"/>
        </w:rPr>
        <w:t>dezembro</w:t>
      </w:r>
      <w:r w:rsidRPr="001F22E6">
        <w:rPr>
          <w:rFonts w:ascii="Arial Nova" w:hAnsi="Arial Nova"/>
        </w:rPr>
        <w:t xml:space="preserve"> de 202</w:t>
      </w:r>
      <w:r w:rsidRPr="001F22E6">
        <w:rPr>
          <w:rFonts w:ascii="Arial Nova" w:hAnsi="Arial Nova"/>
        </w:rPr>
        <w:t>5</w:t>
      </w:r>
    </w:p>
    <w:p w14:paraId="02099865" w14:textId="77777777" w:rsidR="008464EF" w:rsidRPr="001F22E6" w:rsidRDefault="008464EF" w:rsidP="001F22E6">
      <w:pPr>
        <w:spacing w:line="360" w:lineRule="auto"/>
        <w:rPr>
          <w:rFonts w:ascii="Arial Nova" w:hAnsi="Arial Nova"/>
        </w:rPr>
      </w:pPr>
    </w:p>
    <w:p w14:paraId="2B7DE744" w14:textId="77777777" w:rsidR="008464EF" w:rsidRPr="001F22E6" w:rsidRDefault="008464EF" w:rsidP="001F22E6">
      <w:pPr>
        <w:spacing w:line="360" w:lineRule="auto"/>
        <w:rPr>
          <w:rFonts w:ascii="Arial Nova" w:hAnsi="Arial Nova"/>
        </w:rPr>
      </w:pPr>
    </w:p>
    <w:p w14:paraId="4BB8BCD6" w14:textId="77777777" w:rsidR="008464EF" w:rsidRPr="001F22E6" w:rsidRDefault="008464EF" w:rsidP="001F22E6">
      <w:pPr>
        <w:spacing w:line="360" w:lineRule="auto"/>
        <w:rPr>
          <w:rFonts w:ascii="Arial Nova" w:hAnsi="Arial Nova"/>
        </w:rPr>
      </w:pPr>
    </w:p>
    <w:p w14:paraId="43729B2B" w14:textId="77777777" w:rsidR="008464EF" w:rsidRPr="001F22E6" w:rsidRDefault="008464EF" w:rsidP="001F22E6">
      <w:pPr>
        <w:spacing w:line="360" w:lineRule="auto"/>
        <w:rPr>
          <w:rFonts w:ascii="Arial Nova" w:hAnsi="Arial Nova"/>
        </w:rPr>
      </w:pPr>
    </w:p>
    <w:p w14:paraId="031DE485" w14:textId="77777777" w:rsidR="008464EF" w:rsidRPr="001F22E6" w:rsidRDefault="008464EF" w:rsidP="001F22E6">
      <w:pPr>
        <w:spacing w:line="360" w:lineRule="auto"/>
        <w:rPr>
          <w:rFonts w:ascii="Arial Nova" w:hAnsi="Arial Nova"/>
        </w:rPr>
      </w:pPr>
    </w:p>
    <w:p w14:paraId="6D41E3B8" w14:textId="77777777" w:rsidR="008464EF" w:rsidRPr="001F22E6" w:rsidRDefault="008464EF" w:rsidP="001F22E6">
      <w:pPr>
        <w:spacing w:line="360" w:lineRule="auto"/>
        <w:rPr>
          <w:rFonts w:ascii="Arial Nova" w:hAnsi="Arial Nova"/>
        </w:rPr>
      </w:pPr>
    </w:p>
    <w:p w14:paraId="48E4C0A0" w14:textId="77777777" w:rsidR="008464EF" w:rsidRPr="001F22E6" w:rsidRDefault="008464EF" w:rsidP="001F22E6">
      <w:pPr>
        <w:spacing w:line="360" w:lineRule="auto"/>
        <w:rPr>
          <w:rFonts w:ascii="Arial Nova" w:hAnsi="Arial Nova"/>
        </w:rPr>
      </w:pPr>
    </w:p>
    <w:p w14:paraId="49F1F6EA" w14:textId="77777777" w:rsidR="008464EF" w:rsidRPr="001F22E6" w:rsidRDefault="008464EF" w:rsidP="001F22E6">
      <w:pPr>
        <w:spacing w:line="360" w:lineRule="auto"/>
        <w:jc w:val="center"/>
        <w:rPr>
          <w:rFonts w:ascii="Arial Nova" w:hAnsi="Arial Nova"/>
        </w:rPr>
      </w:pPr>
    </w:p>
    <w:sectPr w:rsidR="008464EF" w:rsidRPr="001F22E6">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78176" w14:textId="77777777" w:rsidR="00BF359C" w:rsidRDefault="00BF359C" w:rsidP="001A5733">
      <w:pPr>
        <w:spacing w:after="0" w:line="240" w:lineRule="auto"/>
      </w:pPr>
      <w:r>
        <w:separator/>
      </w:r>
    </w:p>
  </w:endnote>
  <w:endnote w:type="continuationSeparator" w:id="0">
    <w:p w14:paraId="64208337" w14:textId="77777777" w:rsidR="00BF359C" w:rsidRDefault="00BF359C" w:rsidP="001A5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Nova">
    <w:panose1 w:val="020B0504020202020204"/>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DBB44" w14:textId="71A8E559" w:rsidR="001A5733" w:rsidRDefault="008464EF" w:rsidP="001A5733">
    <w:pPr>
      <w:pStyle w:val="Cabealho"/>
      <w:jc w:val="center"/>
      <w:rPr>
        <w:b/>
        <w:sz w:val="16"/>
        <w:szCs w:val="16"/>
      </w:rPr>
    </w:pPr>
    <w:r>
      <w:rPr>
        <w:b/>
        <w:sz w:val="16"/>
        <w:szCs w:val="16"/>
      </w:rPr>
      <w:t>AFYA FACULDADE DE MEDICINA DE ITAJUBÁ</w:t>
    </w:r>
  </w:p>
  <w:p w14:paraId="3835D3EE" w14:textId="77777777" w:rsidR="001A5733" w:rsidRDefault="001A5733" w:rsidP="001A5733">
    <w:pPr>
      <w:pStyle w:val="Cabealho"/>
      <w:jc w:val="center"/>
      <w:rPr>
        <w:b/>
        <w:sz w:val="16"/>
        <w:szCs w:val="16"/>
      </w:rPr>
    </w:pPr>
    <w:r w:rsidRPr="00311A03">
      <w:rPr>
        <w:b/>
        <w:sz w:val="16"/>
        <w:szCs w:val="16"/>
      </w:rPr>
      <w:t>CNPJ: 28.946.334/0001-71</w:t>
    </w:r>
  </w:p>
  <w:p w14:paraId="04101C18" w14:textId="77777777" w:rsidR="001A5733" w:rsidRDefault="001A5733" w:rsidP="001A5733">
    <w:pPr>
      <w:pStyle w:val="Rodap"/>
      <w:jc w:val="center"/>
      <w:rPr>
        <w:b/>
        <w:sz w:val="16"/>
        <w:szCs w:val="16"/>
      </w:rPr>
    </w:pPr>
    <w:r>
      <w:rPr>
        <w:b/>
        <w:sz w:val="16"/>
        <w:szCs w:val="16"/>
      </w:rPr>
      <w:t>(35) 3112 2220</w:t>
    </w:r>
  </w:p>
  <w:p w14:paraId="1E571C8A" w14:textId="727770D4" w:rsidR="001A5733" w:rsidRDefault="008464EF" w:rsidP="008464EF">
    <w:pPr>
      <w:pStyle w:val="Rodap"/>
      <w:jc w:val="center"/>
    </w:pPr>
    <w:r>
      <w:rPr>
        <w:b/>
        <w:sz w:val="16"/>
        <w:szCs w:val="16"/>
      </w:rPr>
      <w:t>www.</w:t>
    </w:r>
    <w:r w:rsidRPr="008464EF">
      <w:rPr>
        <w:b/>
        <w:sz w:val="16"/>
        <w:szCs w:val="16"/>
      </w:rPr>
      <w:t>itajuba.afya.com.br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55E36" w14:textId="77777777" w:rsidR="00BF359C" w:rsidRDefault="00BF359C" w:rsidP="001A5733">
      <w:pPr>
        <w:spacing w:after="0" w:line="240" w:lineRule="auto"/>
      </w:pPr>
      <w:r>
        <w:separator/>
      </w:r>
    </w:p>
  </w:footnote>
  <w:footnote w:type="continuationSeparator" w:id="0">
    <w:p w14:paraId="2C6EB118" w14:textId="77777777" w:rsidR="00BF359C" w:rsidRDefault="00BF359C" w:rsidP="001A5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B1E75" w14:textId="708316B6" w:rsidR="001A5733" w:rsidRDefault="001A5733">
    <w:pPr>
      <w:pStyle w:val="Cabealho"/>
    </w:pPr>
    <w:r>
      <w:rPr>
        <w:noProof/>
        <w:sz w:val="16"/>
        <w:szCs w:val="16"/>
      </w:rPr>
      <w:drawing>
        <wp:inline distT="0" distB="0" distL="0" distR="0" wp14:anchorId="1BA289D8" wp14:editId="41E2628A">
          <wp:extent cx="1519149" cy="351923"/>
          <wp:effectExtent l="0" t="0" r="0" b="0"/>
          <wp:docPr id="30548227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482273" name="Imagem 5"/>
                  <pic:cNvPicPr/>
                </pic:nvPicPr>
                <pic:blipFill>
                  <a:blip r:embed="rId1">
                    <a:extLst>
                      <a:ext uri="{28A0092B-C50C-407E-A947-70E740481C1C}">
                        <a14:useLocalDpi xmlns:a14="http://schemas.microsoft.com/office/drawing/2010/main" val="0"/>
                      </a:ext>
                    </a:extLst>
                  </a:blip>
                  <a:stretch>
                    <a:fillRect/>
                  </a:stretch>
                </pic:blipFill>
                <pic:spPr>
                  <a:xfrm>
                    <a:off x="0" y="0"/>
                    <a:ext cx="1519149" cy="351923"/>
                  </a:xfrm>
                  <a:prstGeom prst="rect">
                    <a:avLst/>
                  </a:prstGeom>
                </pic:spPr>
              </pic:pic>
            </a:graphicData>
          </a:graphic>
        </wp:inline>
      </w:drawing>
    </w:r>
    <w:r>
      <w:t xml:space="preserve">                                                                             </w:t>
    </w:r>
    <w:r w:rsidR="00F937C5">
      <w:rPr>
        <w:noProof/>
        <w:sz w:val="16"/>
        <w:szCs w:val="16"/>
      </w:rPr>
      <w:drawing>
        <wp:inline distT="0" distB="0" distL="0" distR="0" wp14:anchorId="2A0FD7C6" wp14:editId="3A52D01E">
          <wp:extent cx="1438275" cy="609869"/>
          <wp:effectExtent l="0" t="0" r="0" b="0"/>
          <wp:docPr id="195605339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2434" cy="615873"/>
                  </a:xfrm>
                  <a:prstGeom prst="rect">
                    <a:avLst/>
                  </a:prstGeom>
                  <a:noFill/>
                  <a:ln>
                    <a:noFill/>
                  </a:ln>
                </pic:spPr>
              </pic:pic>
            </a:graphicData>
          </a:graphic>
        </wp:inline>
      </w:drawing>
    </w:r>
  </w:p>
  <w:p w14:paraId="1C41A01C" w14:textId="77777777" w:rsidR="001A5733" w:rsidRDefault="001A573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33"/>
    <w:rsid w:val="00034DD0"/>
    <w:rsid w:val="001A5733"/>
    <w:rsid w:val="001F22E6"/>
    <w:rsid w:val="00202BB1"/>
    <w:rsid w:val="00303B73"/>
    <w:rsid w:val="00447F5F"/>
    <w:rsid w:val="00520141"/>
    <w:rsid w:val="006378F4"/>
    <w:rsid w:val="00645AE1"/>
    <w:rsid w:val="00740059"/>
    <w:rsid w:val="007B01BF"/>
    <w:rsid w:val="008464EF"/>
    <w:rsid w:val="00A044EB"/>
    <w:rsid w:val="00BF359C"/>
    <w:rsid w:val="00C25281"/>
    <w:rsid w:val="00C94D5A"/>
    <w:rsid w:val="00D734A5"/>
    <w:rsid w:val="00DD1CBD"/>
    <w:rsid w:val="00E60E34"/>
    <w:rsid w:val="00EF3A75"/>
    <w:rsid w:val="00F84B15"/>
    <w:rsid w:val="00F937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E470F"/>
  <w15:chartTrackingRefBased/>
  <w15:docId w15:val="{8F8938CF-98A8-400B-9A26-2D3A8FB0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A57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A57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A573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A573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A573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A573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A573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A573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A573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A573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A573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A573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A573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A573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A573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A573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A573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A5733"/>
    <w:rPr>
      <w:rFonts w:eastAsiaTheme="majorEastAsia" w:cstheme="majorBidi"/>
      <w:color w:val="272727" w:themeColor="text1" w:themeTint="D8"/>
    </w:rPr>
  </w:style>
  <w:style w:type="paragraph" w:styleId="Ttulo">
    <w:name w:val="Title"/>
    <w:basedOn w:val="Normal"/>
    <w:next w:val="Normal"/>
    <w:link w:val="TtuloChar"/>
    <w:uiPriority w:val="10"/>
    <w:qFormat/>
    <w:rsid w:val="001A5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A57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A573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A573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A5733"/>
    <w:pPr>
      <w:spacing w:before="160"/>
      <w:jc w:val="center"/>
    </w:pPr>
    <w:rPr>
      <w:i/>
      <w:iCs/>
      <w:color w:val="404040" w:themeColor="text1" w:themeTint="BF"/>
    </w:rPr>
  </w:style>
  <w:style w:type="character" w:customStyle="1" w:styleId="CitaoChar">
    <w:name w:val="Citação Char"/>
    <w:basedOn w:val="Fontepargpadro"/>
    <w:link w:val="Citao"/>
    <w:uiPriority w:val="29"/>
    <w:rsid w:val="001A5733"/>
    <w:rPr>
      <w:i/>
      <w:iCs/>
      <w:color w:val="404040" w:themeColor="text1" w:themeTint="BF"/>
    </w:rPr>
  </w:style>
  <w:style w:type="paragraph" w:styleId="PargrafodaLista">
    <w:name w:val="List Paragraph"/>
    <w:basedOn w:val="Normal"/>
    <w:uiPriority w:val="34"/>
    <w:qFormat/>
    <w:rsid w:val="001A5733"/>
    <w:pPr>
      <w:ind w:left="720"/>
      <w:contextualSpacing/>
    </w:pPr>
  </w:style>
  <w:style w:type="character" w:styleId="nfaseIntensa">
    <w:name w:val="Intense Emphasis"/>
    <w:basedOn w:val="Fontepargpadro"/>
    <w:uiPriority w:val="21"/>
    <w:qFormat/>
    <w:rsid w:val="001A5733"/>
    <w:rPr>
      <w:i/>
      <w:iCs/>
      <w:color w:val="0F4761" w:themeColor="accent1" w:themeShade="BF"/>
    </w:rPr>
  </w:style>
  <w:style w:type="paragraph" w:styleId="CitaoIntensa">
    <w:name w:val="Intense Quote"/>
    <w:basedOn w:val="Normal"/>
    <w:next w:val="Normal"/>
    <w:link w:val="CitaoIntensaChar"/>
    <w:uiPriority w:val="30"/>
    <w:qFormat/>
    <w:rsid w:val="001A57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A5733"/>
    <w:rPr>
      <w:i/>
      <w:iCs/>
      <w:color w:val="0F4761" w:themeColor="accent1" w:themeShade="BF"/>
    </w:rPr>
  </w:style>
  <w:style w:type="character" w:styleId="RefernciaIntensa">
    <w:name w:val="Intense Reference"/>
    <w:basedOn w:val="Fontepargpadro"/>
    <w:uiPriority w:val="32"/>
    <w:qFormat/>
    <w:rsid w:val="001A5733"/>
    <w:rPr>
      <w:b/>
      <w:bCs/>
      <w:smallCaps/>
      <w:color w:val="0F4761" w:themeColor="accent1" w:themeShade="BF"/>
      <w:spacing w:val="5"/>
    </w:rPr>
  </w:style>
  <w:style w:type="paragraph" w:styleId="Cabealho">
    <w:name w:val="header"/>
    <w:basedOn w:val="Normal"/>
    <w:link w:val="CabealhoChar"/>
    <w:uiPriority w:val="99"/>
    <w:unhideWhenUsed/>
    <w:rsid w:val="001A57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A5733"/>
  </w:style>
  <w:style w:type="paragraph" w:styleId="Rodap">
    <w:name w:val="footer"/>
    <w:basedOn w:val="Normal"/>
    <w:link w:val="RodapChar"/>
    <w:uiPriority w:val="99"/>
    <w:unhideWhenUsed/>
    <w:rsid w:val="001A5733"/>
    <w:pPr>
      <w:tabs>
        <w:tab w:val="center" w:pos="4252"/>
        <w:tab w:val="right" w:pos="8504"/>
      </w:tabs>
      <w:spacing w:after="0" w:line="240" w:lineRule="auto"/>
    </w:pPr>
  </w:style>
  <w:style w:type="character" w:customStyle="1" w:styleId="RodapChar">
    <w:name w:val="Rodapé Char"/>
    <w:basedOn w:val="Fontepargpadro"/>
    <w:link w:val="Rodap"/>
    <w:uiPriority w:val="99"/>
    <w:rsid w:val="001A5733"/>
  </w:style>
  <w:style w:type="character" w:styleId="Hyperlink">
    <w:name w:val="Hyperlink"/>
    <w:basedOn w:val="Fontepargpadro"/>
    <w:uiPriority w:val="99"/>
    <w:unhideWhenUsed/>
    <w:rsid w:val="008464EF"/>
    <w:rPr>
      <w:color w:val="467886" w:themeColor="hyperlink"/>
      <w:u w:val="single"/>
    </w:rPr>
  </w:style>
  <w:style w:type="character" w:styleId="MenoPendente">
    <w:name w:val="Unresolved Mention"/>
    <w:basedOn w:val="Fontepargpadro"/>
    <w:uiPriority w:val="99"/>
    <w:semiHidden/>
    <w:unhideWhenUsed/>
    <w:rsid w:val="00846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3268</Words>
  <Characters>16344</Characters>
  <Application>Microsoft Office Word</Application>
  <DocSecurity>0</DocSecurity>
  <Lines>16344</Lines>
  <Paragraphs>3268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de Freitas Mendonça</dc:creator>
  <cp:keywords/>
  <dc:description/>
  <cp:lastModifiedBy>Paulo Cortez</cp:lastModifiedBy>
  <cp:revision>6</cp:revision>
  <dcterms:created xsi:type="dcterms:W3CDTF">2025-12-11T17:15:00Z</dcterms:created>
  <dcterms:modified xsi:type="dcterms:W3CDTF">2025-12-11T17:28:00Z</dcterms:modified>
</cp:coreProperties>
</file>