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BB59C" w14:textId="569D4946" w:rsidR="00992CBD" w:rsidRPr="00992CBD" w:rsidRDefault="00992CBD" w:rsidP="00BF1C66">
      <w:pPr>
        <w:spacing w:line="276" w:lineRule="auto"/>
        <w:jc w:val="center"/>
        <w:rPr>
          <w:rFonts w:ascii="Inter" w:eastAsia="Aptos" w:hAnsi="Inter" w:cs="Calibri"/>
          <w:b/>
          <w:bCs/>
          <w:sz w:val="27"/>
          <w:szCs w:val="27"/>
        </w:rPr>
      </w:pPr>
      <w:proofErr w:type="spellStart"/>
      <w:r w:rsidRPr="00992CBD">
        <w:rPr>
          <w:rFonts w:ascii="Inter" w:eastAsia="Aptos" w:hAnsi="Inter" w:cs="Calibri"/>
          <w:b/>
          <w:bCs/>
          <w:sz w:val="27"/>
          <w:szCs w:val="27"/>
        </w:rPr>
        <w:t>Zapgo</w:t>
      </w:r>
      <w:proofErr w:type="spellEnd"/>
      <w:r w:rsidRPr="00992CBD">
        <w:rPr>
          <w:rFonts w:ascii="Inter" w:eastAsia="Aptos" w:hAnsi="Inter" w:cs="Calibri"/>
          <w:b/>
          <w:bCs/>
          <w:sz w:val="27"/>
          <w:szCs w:val="27"/>
        </w:rPr>
        <w:t xml:space="preserve"> Launches Rapid EV Charging </w:t>
      </w:r>
      <w:r w:rsidR="009E7E73">
        <w:rPr>
          <w:rFonts w:ascii="Inter" w:eastAsia="Aptos" w:hAnsi="Inter" w:cs="Calibri"/>
          <w:b/>
          <w:bCs/>
          <w:sz w:val="27"/>
          <w:szCs w:val="27"/>
        </w:rPr>
        <w:t>Site</w:t>
      </w:r>
      <w:r w:rsidRPr="00992CBD">
        <w:rPr>
          <w:rFonts w:ascii="Inter" w:eastAsia="Aptos" w:hAnsi="Inter" w:cs="Calibri"/>
          <w:b/>
          <w:bCs/>
          <w:sz w:val="27"/>
          <w:szCs w:val="27"/>
        </w:rPr>
        <w:t xml:space="preserve"> at Tesco Express in </w:t>
      </w:r>
      <w:proofErr w:type="spellStart"/>
      <w:r w:rsidRPr="00992CBD">
        <w:rPr>
          <w:rFonts w:ascii="Inter" w:eastAsia="Aptos" w:hAnsi="Inter" w:cs="Calibri"/>
          <w:b/>
          <w:bCs/>
          <w:sz w:val="27"/>
          <w:szCs w:val="27"/>
        </w:rPr>
        <w:t>Lochmaben</w:t>
      </w:r>
      <w:proofErr w:type="spellEnd"/>
    </w:p>
    <w:p w14:paraId="60E2E6C1" w14:textId="43DCE2D5" w:rsidR="00992CBD" w:rsidRPr="00992CBD" w:rsidRDefault="00992CBD" w:rsidP="00992CBD">
      <w:pPr>
        <w:spacing w:line="276" w:lineRule="auto"/>
        <w:rPr>
          <w:rFonts w:ascii="Inter" w:eastAsia="Aptos" w:hAnsi="Inter" w:cs="Calibri"/>
          <w:sz w:val="24"/>
          <w:szCs w:val="24"/>
        </w:rPr>
      </w:pPr>
      <w:proofErr w:type="spellStart"/>
      <w:r w:rsidRPr="00992CBD">
        <w:rPr>
          <w:rFonts w:ascii="Inter" w:eastAsia="Yu Gothic Light" w:hAnsi="Inter" w:cs="Calibri"/>
          <w:b/>
          <w:bCs/>
          <w:color w:val="00CC00"/>
          <w:sz w:val="24"/>
          <w:szCs w:val="24"/>
        </w:rPr>
        <w:t>Lochmaben</w:t>
      </w:r>
      <w:proofErr w:type="spellEnd"/>
      <w:r w:rsidRPr="00992CBD">
        <w:rPr>
          <w:rFonts w:ascii="Inter" w:eastAsia="Yu Gothic Light" w:hAnsi="Inter" w:cs="Calibri"/>
          <w:b/>
          <w:bCs/>
          <w:color w:val="00CC00"/>
          <w:sz w:val="24"/>
          <w:szCs w:val="24"/>
        </w:rPr>
        <w:t xml:space="preserve">, Scotland, </w:t>
      </w:r>
      <w:r w:rsidR="002E5B96">
        <w:rPr>
          <w:rFonts w:ascii="Inter" w:eastAsia="Yu Gothic Light" w:hAnsi="Inter" w:cs="Calibri"/>
          <w:b/>
          <w:bCs/>
          <w:color w:val="00CC00"/>
          <w:sz w:val="24"/>
          <w:szCs w:val="24"/>
        </w:rPr>
        <w:t>9 October 2025</w:t>
      </w:r>
      <w:r w:rsidRPr="00992CBD">
        <w:rPr>
          <w:rFonts w:ascii="Inter" w:eastAsia="Yu Gothic Light" w:hAnsi="Inter" w:cs="Calibri"/>
          <w:color w:val="00CC00"/>
          <w:sz w:val="24"/>
          <w:szCs w:val="24"/>
        </w:rPr>
        <w:t> </w:t>
      </w:r>
      <w:r w:rsidRPr="00992CBD">
        <w:rPr>
          <w:rFonts w:ascii="Inter" w:eastAsia="Aptos" w:hAnsi="Inter" w:cs="Calibri"/>
          <w:sz w:val="24"/>
          <w:szCs w:val="24"/>
        </w:rPr>
        <w:t xml:space="preserve">– </w:t>
      </w:r>
      <w:proofErr w:type="spellStart"/>
      <w:r w:rsidRPr="00992CBD">
        <w:rPr>
          <w:rFonts w:ascii="Inter" w:eastAsia="Aptos" w:hAnsi="Inter" w:cs="Calibri"/>
          <w:sz w:val="24"/>
          <w:szCs w:val="24"/>
        </w:rPr>
        <w:t>Zapgo</w:t>
      </w:r>
      <w:proofErr w:type="spellEnd"/>
      <w:r w:rsidRPr="00992CBD">
        <w:rPr>
          <w:rFonts w:ascii="Inter" w:eastAsia="Aptos" w:hAnsi="Inter" w:cs="Calibri"/>
          <w:sz w:val="24"/>
          <w:szCs w:val="24"/>
        </w:rPr>
        <w:t xml:space="preserve">, the UK-based electric vehicle charge point operator dedicated to bringing rapid and reliable EV charging to handpicked local destinations, has unveiled a new rapid EV charging </w:t>
      </w:r>
      <w:r w:rsidR="009E7E73">
        <w:rPr>
          <w:rFonts w:ascii="Inter" w:eastAsia="Aptos" w:hAnsi="Inter" w:cs="Calibri"/>
          <w:sz w:val="24"/>
          <w:szCs w:val="24"/>
        </w:rPr>
        <w:t>site</w:t>
      </w:r>
      <w:r w:rsidRPr="00992CBD">
        <w:rPr>
          <w:rFonts w:ascii="Inter" w:eastAsia="Aptos" w:hAnsi="Inter" w:cs="Calibri"/>
          <w:sz w:val="24"/>
          <w:szCs w:val="24"/>
        </w:rPr>
        <w:t xml:space="preserve"> at the Tesco Express store in </w:t>
      </w:r>
      <w:proofErr w:type="spellStart"/>
      <w:r w:rsidRPr="00992CBD">
        <w:rPr>
          <w:rFonts w:ascii="Inter" w:eastAsia="Aptos" w:hAnsi="Inter" w:cs="Calibri"/>
          <w:sz w:val="24"/>
          <w:szCs w:val="24"/>
        </w:rPr>
        <w:t>Lochmaben</w:t>
      </w:r>
      <w:proofErr w:type="spellEnd"/>
      <w:r w:rsidRPr="00992CBD">
        <w:rPr>
          <w:rFonts w:ascii="Inter" w:eastAsia="Aptos" w:hAnsi="Inter" w:cs="Calibri"/>
          <w:sz w:val="24"/>
          <w:szCs w:val="24"/>
        </w:rPr>
        <w:t xml:space="preserve">, Lockerbie. </w:t>
      </w:r>
    </w:p>
    <w:p w14:paraId="7BBB6615" w14:textId="77777777" w:rsidR="00992CBD" w:rsidRPr="00992CBD" w:rsidRDefault="00992CBD" w:rsidP="00992CBD">
      <w:pPr>
        <w:spacing w:line="276" w:lineRule="auto"/>
        <w:rPr>
          <w:rFonts w:ascii="Inter" w:eastAsia="Aptos" w:hAnsi="Inter" w:cs="Calibri"/>
          <w:sz w:val="24"/>
          <w:szCs w:val="24"/>
        </w:rPr>
      </w:pPr>
      <w:r w:rsidRPr="00992CBD">
        <w:rPr>
          <w:rFonts w:ascii="Inter" w:eastAsia="Aptos" w:hAnsi="Inter" w:cs="Calibri"/>
          <w:sz w:val="24"/>
          <w:szCs w:val="24"/>
        </w:rPr>
        <w:t xml:space="preserve">The new site features a 200kW charger serving two bays, enabling drivers to add hundreds of miles of range in minutes. </w:t>
      </w:r>
    </w:p>
    <w:p w14:paraId="5F482A04" w14:textId="77777777" w:rsidR="00992CBD" w:rsidRPr="00992CBD" w:rsidRDefault="00992CBD" w:rsidP="00992CBD">
      <w:pPr>
        <w:spacing w:line="276" w:lineRule="auto"/>
        <w:rPr>
          <w:rFonts w:ascii="Inter" w:eastAsia="Aptos" w:hAnsi="Inter" w:cs="Calibri"/>
          <w:sz w:val="24"/>
          <w:szCs w:val="24"/>
        </w:rPr>
      </w:pPr>
      <w:r w:rsidRPr="00992CBD">
        <w:rPr>
          <w:rFonts w:ascii="Inter" w:eastAsia="Aptos" w:hAnsi="Inter" w:cs="Calibri"/>
          <w:sz w:val="24"/>
          <w:szCs w:val="24"/>
        </w:rPr>
        <w:t xml:space="preserve">With 24-hour CCTV, contactless payment and an easy-to-use interface, the new site delivers a safe, </w:t>
      </w:r>
      <w:proofErr w:type="gramStart"/>
      <w:r w:rsidRPr="00992CBD">
        <w:rPr>
          <w:rFonts w:ascii="Inter" w:eastAsia="Aptos" w:hAnsi="Inter" w:cs="Calibri"/>
          <w:sz w:val="24"/>
          <w:szCs w:val="24"/>
        </w:rPr>
        <w:t>secure</w:t>
      </w:r>
      <w:proofErr w:type="gramEnd"/>
      <w:r w:rsidRPr="00992CBD">
        <w:rPr>
          <w:rFonts w:ascii="Inter" w:eastAsia="Aptos" w:hAnsi="Inter" w:cs="Calibri"/>
          <w:sz w:val="24"/>
          <w:szCs w:val="24"/>
        </w:rPr>
        <w:t xml:space="preserve"> and convenient rapid charging experience for drivers and passengers alike.</w:t>
      </w:r>
    </w:p>
    <w:p w14:paraId="6E80B4FD" w14:textId="77777777" w:rsidR="00992CBD" w:rsidRPr="00992CBD" w:rsidRDefault="00992CBD" w:rsidP="00992CBD">
      <w:pPr>
        <w:spacing w:line="276" w:lineRule="auto"/>
        <w:rPr>
          <w:rFonts w:ascii="Aptos" w:eastAsia="Yu Gothic Light" w:hAnsi="Aptos" w:cs="Arial"/>
          <w:b/>
          <w:bCs/>
          <w:color w:val="00CC00"/>
          <w:sz w:val="24"/>
          <w:szCs w:val="24"/>
        </w:rPr>
      </w:pPr>
      <w:r w:rsidRPr="00992CBD">
        <w:rPr>
          <w:rFonts w:ascii="Inter" w:eastAsia="Yu Gothic Light" w:hAnsi="Inter" w:cs="Calibri"/>
          <w:b/>
          <w:bCs/>
          <w:color w:val="00CC00"/>
          <w:sz w:val="24"/>
          <w:szCs w:val="24"/>
        </w:rPr>
        <w:t xml:space="preserve">Neil Mahapatra, CEO of </w:t>
      </w:r>
      <w:proofErr w:type="spellStart"/>
      <w:r w:rsidRPr="00992CBD">
        <w:rPr>
          <w:rFonts w:ascii="Inter" w:eastAsia="Yu Gothic Light" w:hAnsi="Inter" w:cs="Calibri"/>
          <w:b/>
          <w:bCs/>
          <w:color w:val="00CC00"/>
          <w:sz w:val="24"/>
          <w:szCs w:val="24"/>
        </w:rPr>
        <w:t>Zapgo</w:t>
      </w:r>
      <w:proofErr w:type="spellEnd"/>
      <w:r w:rsidRPr="00992CBD">
        <w:rPr>
          <w:rFonts w:ascii="Inter" w:eastAsia="Yu Gothic Light" w:hAnsi="Inter" w:cs="Calibri"/>
          <w:b/>
          <w:bCs/>
          <w:color w:val="00CC00"/>
          <w:sz w:val="24"/>
          <w:szCs w:val="24"/>
        </w:rPr>
        <w:t>, said:</w:t>
      </w:r>
    </w:p>
    <w:p w14:paraId="5AAC506F" w14:textId="423C50D4" w:rsidR="00992CBD" w:rsidRPr="00992CBD" w:rsidRDefault="00992CBD" w:rsidP="00992CBD">
      <w:pPr>
        <w:spacing w:line="276" w:lineRule="auto"/>
        <w:rPr>
          <w:rFonts w:ascii="Aptos" w:eastAsia="Aptos" w:hAnsi="Aptos" w:cs="Arial"/>
          <w:i/>
          <w:iCs/>
          <w:sz w:val="24"/>
          <w:szCs w:val="24"/>
        </w:rPr>
      </w:pPr>
      <w:r w:rsidRPr="00992CBD">
        <w:rPr>
          <w:rFonts w:ascii="Inter" w:eastAsia="Aptos" w:hAnsi="Inter" w:cs="Calibri"/>
          <w:i/>
          <w:iCs/>
          <w:sz w:val="24"/>
          <w:szCs w:val="24"/>
        </w:rPr>
        <w:t xml:space="preserve">“We’re delighted to bring </w:t>
      </w:r>
      <w:proofErr w:type="spellStart"/>
      <w:r w:rsidRPr="00992CBD">
        <w:rPr>
          <w:rFonts w:ascii="Inter" w:eastAsia="Aptos" w:hAnsi="Inter" w:cs="Calibri"/>
          <w:i/>
          <w:iCs/>
          <w:sz w:val="24"/>
          <w:szCs w:val="24"/>
        </w:rPr>
        <w:t>Lochmaben</w:t>
      </w:r>
      <w:proofErr w:type="spellEnd"/>
      <w:r w:rsidRPr="00992CBD">
        <w:rPr>
          <w:rFonts w:ascii="Inter" w:eastAsia="Aptos" w:hAnsi="Inter" w:cs="Calibri"/>
          <w:i/>
          <w:iCs/>
          <w:sz w:val="24"/>
          <w:szCs w:val="24"/>
        </w:rPr>
        <w:t xml:space="preserve"> its first rapid charging </w:t>
      </w:r>
      <w:r w:rsidR="009E7E73">
        <w:rPr>
          <w:rFonts w:ascii="Inter" w:eastAsia="Aptos" w:hAnsi="Inter" w:cs="Calibri"/>
          <w:i/>
          <w:iCs/>
          <w:sz w:val="24"/>
          <w:szCs w:val="24"/>
        </w:rPr>
        <w:t>site</w:t>
      </w:r>
      <w:r w:rsidRPr="00992CBD">
        <w:rPr>
          <w:rFonts w:ascii="Inter" w:eastAsia="Aptos" w:hAnsi="Inter" w:cs="Calibri"/>
          <w:i/>
          <w:iCs/>
          <w:sz w:val="24"/>
          <w:szCs w:val="24"/>
        </w:rPr>
        <w:t>, giving local residents, visitors and electric fleet operators the confidence that they can charge quickly and reliably in this rural location.”</w:t>
      </w:r>
    </w:p>
    <w:p w14:paraId="1F969C5A" w14:textId="77777777" w:rsidR="00992CBD" w:rsidRPr="00992CBD" w:rsidRDefault="00992CBD" w:rsidP="00992CBD">
      <w:pPr>
        <w:spacing w:line="276" w:lineRule="auto"/>
        <w:rPr>
          <w:rFonts w:ascii="Inter" w:eastAsia="Yu Gothic Light" w:hAnsi="Inter" w:cs="Calibri"/>
          <w:b/>
          <w:bCs/>
          <w:color w:val="00CC00"/>
          <w:sz w:val="24"/>
          <w:szCs w:val="24"/>
        </w:rPr>
      </w:pPr>
      <w:r w:rsidRPr="00992CBD">
        <w:rPr>
          <w:rFonts w:ascii="Inter" w:eastAsia="Yu Gothic Light" w:hAnsi="Inter" w:cs="Calibri"/>
          <w:b/>
          <w:bCs/>
          <w:color w:val="00CC00"/>
          <w:sz w:val="24"/>
          <w:szCs w:val="24"/>
        </w:rPr>
        <w:t xml:space="preserve">Jo Moffatt, Head of Network at </w:t>
      </w:r>
      <w:proofErr w:type="spellStart"/>
      <w:r w:rsidRPr="00992CBD">
        <w:rPr>
          <w:rFonts w:ascii="Inter" w:eastAsia="Yu Gothic Light" w:hAnsi="Inter" w:cs="Calibri"/>
          <w:b/>
          <w:bCs/>
          <w:color w:val="00CC00"/>
          <w:sz w:val="24"/>
          <w:szCs w:val="24"/>
        </w:rPr>
        <w:t>Zapgo</w:t>
      </w:r>
      <w:proofErr w:type="spellEnd"/>
      <w:r w:rsidRPr="00992CBD">
        <w:rPr>
          <w:rFonts w:ascii="Inter" w:eastAsia="Yu Gothic Light" w:hAnsi="Inter" w:cs="Calibri"/>
          <w:b/>
          <w:bCs/>
          <w:color w:val="00CC00"/>
          <w:sz w:val="24"/>
          <w:szCs w:val="24"/>
        </w:rPr>
        <w:t>, said:</w:t>
      </w:r>
    </w:p>
    <w:p w14:paraId="6FF8DCFE" w14:textId="77777777" w:rsidR="00992CBD" w:rsidRPr="00992CBD" w:rsidRDefault="00992CBD" w:rsidP="00992CBD">
      <w:pPr>
        <w:spacing w:line="276" w:lineRule="auto"/>
        <w:rPr>
          <w:rFonts w:ascii="Inter" w:eastAsia="Aptos" w:hAnsi="Inter" w:cs="Arial"/>
          <w:i/>
          <w:iCs/>
          <w:sz w:val="24"/>
          <w:szCs w:val="24"/>
        </w:rPr>
      </w:pPr>
      <w:r w:rsidRPr="00992CBD">
        <w:rPr>
          <w:rFonts w:ascii="Inter" w:eastAsia="Aptos" w:hAnsi="Inter" w:cs="Arial"/>
          <w:i/>
          <w:iCs/>
          <w:sz w:val="24"/>
          <w:szCs w:val="24"/>
          <w:lang w:eastAsia="en-GB"/>
        </w:rPr>
        <w:t xml:space="preserve">“At </w:t>
      </w:r>
      <w:proofErr w:type="spellStart"/>
      <w:r w:rsidRPr="00992CBD">
        <w:rPr>
          <w:rFonts w:ascii="Inter" w:eastAsia="Aptos" w:hAnsi="Inter" w:cs="Arial"/>
          <w:i/>
          <w:iCs/>
          <w:sz w:val="24"/>
          <w:szCs w:val="24"/>
          <w:lang w:eastAsia="en-GB"/>
        </w:rPr>
        <w:t>Zapgo</w:t>
      </w:r>
      <w:proofErr w:type="spellEnd"/>
      <w:r w:rsidRPr="00992CBD">
        <w:rPr>
          <w:rFonts w:ascii="Inter" w:eastAsia="Aptos" w:hAnsi="Inter" w:cs="Arial"/>
          <w:i/>
          <w:iCs/>
          <w:sz w:val="24"/>
          <w:szCs w:val="24"/>
          <w:lang w:eastAsia="en-GB"/>
        </w:rPr>
        <w:t>, we’re focused on bringing high-speed EV charging to the places others often overlook. By building</w:t>
      </w:r>
      <w:r w:rsidRPr="00992CBD">
        <w:rPr>
          <w:rFonts w:ascii="Inter" w:eastAsia="Aptos" w:hAnsi="Inter" w:cs="Arial"/>
          <w:i/>
          <w:iCs/>
          <w:sz w:val="24"/>
          <w:szCs w:val="24"/>
        </w:rPr>
        <w:t xml:space="preserve"> the right</w:t>
      </w:r>
      <w:r w:rsidRPr="00992CBD">
        <w:rPr>
          <w:rFonts w:ascii="Inter" w:eastAsia="Aptos" w:hAnsi="Inter" w:cs="Arial"/>
          <w:i/>
          <w:iCs/>
          <w:sz w:val="24"/>
          <w:szCs w:val="24"/>
          <w:lang w:eastAsia="en-GB"/>
        </w:rPr>
        <w:t xml:space="preserve"> infrastructure where it's needed most, we help people feel confident about making the switch to EVs, knowing they’ll have reliable </w:t>
      </w:r>
      <w:r w:rsidRPr="00992CBD">
        <w:rPr>
          <w:rFonts w:ascii="Inter" w:eastAsia="Aptos" w:hAnsi="Inter" w:cs="Arial"/>
          <w:i/>
          <w:iCs/>
          <w:sz w:val="24"/>
          <w:szCs w:val="24"/>
        </w:rPr>
        <w:t>charging</w:t>
      </w:r>
      <w:r w:rsidRPr="00992CBD">
        <w:rPr>
          <w:rFonts w:ascii="Inter" w:eastAsia="Aptos" w:hAnsi="Inter" w:cs="Arial"/>
          <w:i/>
          <w:iCs/>
          <w:sz w:val="24"/>
          <w:szCs w:val="24"/>
          <w:lang w:eastAsia="en-GB"/>
        </w:rPr>
        <w:t xml:space="preserve"> when visiting the places they </w:t>
      </w:r>
      <w:r w:rsidRPr="00992CBD">
        <w:rPr>
          <w:rFonts w:ascii="Inter" w:eastAsia="Aptos" w:hAnsi="Inter" w:cs="Arial"/>
          <w:i/>
          <w:iCs/>
          <w:sz w:val="24"/>
          <w:szCs w:val="24"/>
        </w:rPr>
        <w:t>live, work and visit</w:t>
      </w:r>
      <w:r w:rsidRPr="00992CBD">
        <w:rPr>
          <w:rFonts w:ascii="Inter" w:eastAsia="Aptos" w:hAnsi="Inter" w:cs="Arial"/>
          <w:i/>
          <w:iCs/>
          <w:sz w:val="24"/>
          <w:szCs w:val="24"/>
          <w:lang w:eastAsia="en-GB"/>
        </w:rPr>
        <w:t>.”</w:t>
      </w:r>
    </w:p>
    <w:p w14:paraId="3942F43C" w14:textId="77777777" w:rsidR="00992CBD" w:rsidRPr="00992CBD" w:rsidRDefault="00992CBD" w:rsidP="00992CBD">
      <w:pPr>
        <w:spacing w:after="0" w:line="240" w:lineRule="auto"/>
        <w:rPr>
          <w:rFonts w:ascii="Inter" w:eastAsia="Times New Roman" w:hAnsi="Inter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58A0744B" w14:textId="77777777" w:rsidR="00992CBD" w:rsidRPr="00992CBD" w:rsidRDefault="00992CBD" w:rsidP="00992CBD">
      <w:pPr>
        <w:spacing w:line="276" w:lineRule="auto"/>
        <w:jc w:val="center"/>
        <w:rPr>
          <w:rFonts w:ascii="Inter" w:eastAsia="Aptos" w:hAnsi="Inter" w:cs="Calibri"/>
          <w:b/>
          <w:bCs/>
          <w:sz w:val="24"/>
          <w:szCs w:val="24"/>
        </w:rPr>
      </w:pPr>
      <w:r w:rsidRPr="00992CBD">
        <w:rPr>
          <w:rFonts w:ascii="Inter" w:eastAsia="Aptos" w:hAnsi="Inter" w:cs="Calibri"/>
          <w:b/>
          <w:bCs/>
          <w:sz w:val="24"/>
          <w:szCs w:val="24"/>
        </w:rPr>
        <w:t>-  ENDS -</w:t>
      </w:r>
    </w:p>
    <w:p w14:paraId="1E9A3A90" w14:textId="77777777" w:rsidR="00992CBD" w:rsidRPr="00992CBD" w:rsidRDefault="00992CBD" w:rsidP="00992CBD">
      <w:pPr>
        <w:spacing w:line="276" w:lineRule="auto"/>
        <w:rPr>
          <w:rFonts w:ascii="Inter" w:eastAsia="Aptos" w:hAnsi="Inter" w:cs="Calibri"/>
          <w:b/>
          <w:bCs/>
          <w:sz w:val="24"/>
          <w:szCs w:val="24"/>
        </w:rPr>
      </w:pPr>
      <w:r w:rsidRPr="00992CBD">
        <w:rPr>
          <w:rFonts w:ascii="Inter" w:eastAsia="Aptos" w:hAnsi="Inter" w:cs="Calibri"/>
          <w:b/>
          <w:bCs/>
          <w:sz w:val="24"/>
          <w:szCs w:val="24"/>
        </w:rPr>
        <w:t xml:space="preserve">About </w:t>
      </w:r>
      <w:proofErr w:type="spellStart"/>
      <w:r w:rsidRPr="00992CBD">
        <w:rPr>
          <w:rFonts w:ascii="Inter" w:eastAsia="Aptos" w:hAnsi="Inter" w:cs="Calibri"/>
          <w:b/>
          <w:bCs/>
          <w:sz w:val="24"/>
          <w:szCs w:val="24"/>
        </w:rPr>
        <w:t>Zapgo</w:t>
      </w:r>
      <w:proofErr w:type="spellEnd"/>
      <w:r w:rsidRPr="00992CBD">
        <w:rPr>
          <w:rFonts w:ascii="Inter" w:eastAsia="Aptos" w:hAnsi="Inter" w:cs="Calibri"/>
          <w:b/>
          <w:bCs/>
          <w:sz w:val="24"/>
          <w:szCs w:val="24"/>
        </w:rPr>
        <w:t>:</w:t>
      </w:r>
    </w:p>
    <w:p w14:paraId="1DC56D92" w14:textId="77777777" w:rsidR="00992CBD" w:rsidRPr="00992CBD" w:rsidRDefault="00992CBD" w:rsidP="00992CBD">
      <w:pPr>
        <w:spacing w:line="276" w:lineRule="auto"/>
        <w:rPr>
          <w:rFonts w:ascii="Inter" w:eastAsia="Aptos" w:hAnsi="Inter" w:cs="Calibri"/>
          <w:sz w:val="24"/>
          <w:szCs w:val="24"/>
        </w:rPr>
      </w:pPr>
      <w:proofErr w:type="spellStart"/>
      <w:r w:rsidRPr="00992CBD">
        <w:rPr>
          <w:rFonts w:ascii="Inter" w:eastAsia="Aptos" w:hAnsi="Inter" w:cs="Calibri"/>
          <w:sz w:val="24"/>
          <w:szCs w:val="24"/>
        </w:rPr>
        <w:t>Zapgo</w:t>
      </w:r>
      <w:proofErr w:type="spellEnd"/>
      <w:r w:rsidRPr="00992CBD">
        <w:rPr>
          <w:rFonts w:ascii="Inter" w:eastAsia="Aptos" w:hAnsi="Inter" w:cs="Calibri"/>
          <w:sz w:val="24"/>
          <w:szCs w:val="24"/>
        </w:rPr>
        <w:t xml:space="preserve"> is a UK-based electric vehicle (“EV”) charge point operator (“CPO”). With a clear destination charging strategy that will benefit UK EV owners and venue owners alike, </w:t>
      </w:r>
      <w:proofErr w:type="spellStart"/>
      <w:r w:rsidRPr="00992CBD">
        <w:rPr>
          <w:rFonts w:ascii="Inter" w:eastAsia="Aptos" w:hAnsi="Inter" w:cs="Calibri"/>
          <w:sz w:val="24"/>
          <w:szCs w:val="24"/>
        </w:rPr>
        <w:t>Zapgo</w:t>
      </w:r>
      <w:proofErr w:type="spellEnd"/>
      <w:r w:rsidRPr="00992CBD">
        <w:rPr>
          <w:rFonts w:ascii="Inter" w:eastAsia="Aptos" w:hAnsi="Inter" w:cs="Calibri"/>
          <w:sz w:val="24"/>
          <w:szCs w:val="24"/>
        </w:rPr>
        <w:t xml:space="preserve"> is working with businesses and </w:t>
      </w:r>
      <w:proofErr w:type="gramStart"/>
      <w:r w:rsidRPr="00992CBD">
        <w:rPr>
          <w:rFonts w:ascii="Inter" w:eastAsia="Aptos" w:hAnsi="Inter" w:cs="Calibri"/>
          <w:sz w:val="24"/>
          <w:szCs w:val="24"/>
        </w:rPr>
        <w:t>land owners</w:t>
      </w:r>
      <w:proofErr w:type="gramEnd"/>
      <w:r w:rsidRPr="00992CBD">
        <w:rPr>
          <w:rFonts w:ascii="Inter" w:eastAsia="Aptos" w:hAnsi="Inter" w:cs="Calibri"/>
          <w:sz w:val="24"/>
          <w:szCs w:val="24"/>
        </w:rPr>
        <w:t xml:space="preserve"> to roll out a network of rapid and reliable chargers targeting local destinations across the UK.</w:t>
      </w:r>
    </w:p>
    <w:p w14:paraId="3A0949EA" w14:textId="77777777" w:rsidR="00992CBD" w:rsidRPr="00992CBD" w:rsidRDefault="00000000" w:rsidP="00992CBD">
      <w:pPr>
        <w:spacing w:line="276" w:lineRule="auto"/>
        <w:rPr>
          <w:rFonts w:ascii="Inter" w:eastAsia="Aptos" w:hAnsi="Inter" w:cs="Calibri"/>
          <w:sz w:val="24"/>
          <w:szCs w:val="24"/>
        </w:rPr>
      </w:pPr>
      <w:hyperlink r:id="rId5" w:history="1">
        <w:r w:rsidR="00992CBD" w:rsidRPr="00992CBD">
          <w:rPr>
            <w:rFonts w:ascii="Inter" w:eastAsia="Aptos" w:hAnsi="Inter" w:cs="Calibri"/>
            <w:color w:val="467886"/>
            <w:sz w:val="24"/>
            <w:szCs w:val="24"/>
            <w:u w:val="single"/>
          </w:rPr>
          <w:t>www.zapgo.co.uk</w:t>
        </w:r>
      </w:hyperlink>
      <w:r w:rsidR="00992CBD" w:rsidRPr="00992CBD">
        <w:rPr>
          <w:rFonts w:ascii="Inter" w:eastAsia="Aptos" w:hAnsi="Inter" w:cs="Calibri"/>
          <w:sz w:val="24"/>
          <w:szCs w:val="24"/>
        </w:rPr>
        <w:t xml:space="preserve"> </w:t>
      </w:r>
    </w:p>
    <w:p w14:paraId="1165619D" w14:textId="77777777" w:rsidR="00992CBD" w:rsidRPr="00992CBD" w:rsidRDefault="00992CBD" w:rsidP="00992CBD">
      <w:pPr>
        <w:spacing w:line="276" w:lineRule="auto"/>
        <w:rPr>
          <w:rFonts w:ascii="Inter" w:eastAsia="Aptos" w:hAnsi="Inter" w:cs="Calibri"/>
          <w:b/>
          <w:bCs/>
          <w:sz w:val="24"/>
          <w:szCs w:val="24"/>
        </w:rPr>
      </w:pPr>
      <w:r w:rsidRPr="00992CBD">
        <w:rPr>
          <w:rFonts w:ascii="Inter" w:eastAsia="Aptos" w:hAnsi="Inter" w:cs="Calibri"/>
          <w:b/>
          <w:bCs/>
          <w:sz w:val="24"/>
          <w:szCs w:val="24"/>
        </w:rPr>
        <w:t xml:space="preserve">For media enquiries: </w:t>
      </w:r>
    </w:p>
    <w:p w14:paraId="795E8213" w14:textId="77777777" w:rsidR="00992CBD" w:rsidRPr="00992CBD" w:rsidRDefault="00992CBD" w:rsidP="00992CBD">
      <w:pPr>
        <w:spacing w:line="276" w:lineRule="auto"/>
        <w:rPr>
          <w:rFonts w:ascii="Inter" w:eastAsia="Aptos" w:hAnsi="Inter" w:cs="Calibri"/>
          <w:sz w:val="24"/>
          <w:szCs w:val="24"/>
        </w:rPr>
      </w:pPr>
      <w:proofErr w:type="spellStart"/>
      <w:r w:rsidRPr="00992CBD">
        <w:rPr>
          <w:rFonts w:ascii="Inter" w:eastAsia="Aptos" w:hAnsi="Inter" w:cs="Calibri"/>
          <w:sz w:val="24"/>
          <w:szCs w:val="24"/>
        </w:rPr>
        <w:t>Acuitas</w:t>
      </w:r>
      <w:proofErr w:type="spellEnd"/>
      <w:r w:rsidRPr="00992CBD">
        <w:rPr>
          <w:rFonts w:ascii="Inter" w:eastAsia="Aptos" w:hAnsi="Inter" w:cs="Calibri"/>
          <w:sz w:val="24"/>
          <w:szCs w:val="24"/>
        </w:rPr>
        <w:t xml:space="preserve"> Communications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4"/>
        <w:gridCol w:w="4630"/>
        <w:gridCol w:w="2572"/>
      </w:tblGrid>
      <w:tr w:rsidR="00992CBD" w:rsidRPr="00992CBD" w14:paraId="47469E91" w14:textId="77777777">
        <w:trPr>
          <w:trHeight w:val="300"/>
        </w:trPr>
        <w:tc>
          <w:tcPr>
            <w:tcW w:w="2216" w:type="dxa"/>
            <w:hideMark/>
          </w:tcPr>
          <w:p w14:paraId="39B0FC07" w14:textId="77777777" w:rsidR="00992CBD" w:rsidRPr="00992CBD" w:rsidRDefault="00992CBD" w:rsidP="00992CBD">
            <w:pPr>
              <w:rPr>
                <w:rFonts w:ascii="Inter" w:hAnsi="Inter" w:cs="Calibri"/>
              </w:rPr>
            </w:pPr>
            <w:r w:rsidRPr="00992CBD">
              <w:rPr>
                <w:rFonts w:ascii="Inter" w:hAnsi="Inter" w:cs="Calibri"/>
              </w:rPr>
              <w:t>Jake Davis</w:t>
            </w:r>
          </w:p>
        </w:tc>
        <w:tc>
          <w:tcPr>
            <w:tcW w:w="3313" w:type="dxa"/>
            <w:hideMark/>
          </w:tcPr>
          <w:p w14:paraId="55C16C63" w14:textId="77777777" w:rsidR="00992CBD" w:rsidRPr="00992CBD" w:rsidRDefault="00000000" w:rsidP="00992CBD">
            <w:pPr>
              <w:rPr>
                <w:rFonts w:ascii="Inter" w:hAnsi="Inter" w:cs="Calibri"/>
              </w:rPr>
            </w:pPr>
            <w:hyperlink r:id="rId6" w:history="1">
              <w:r w:rsidR="00992CBD" w:rsidRPr="00992CBD">
                <w:rPr>
                  <w:rFonts w:ascii="Inter" w:hAnsi="Inter" w:cs="Calibri"/>
                  <w:color w:val="467886"/>
                  <w:u w:val="single"/>
                </w:rPr>
                <w:t>jake.davis@acuitascomms.com</w:t>
              </w:r>
            </w:hyperlink>
          </w:p>
        </w:tc>
        <w:tc>
          <w:tcPr>
            <w:tcW w:w="3497" w:type="dxa"/>
            <w:hideMark/>
          </w:tcPr>
          <w:p w14:paraId="7867F59E" w14:textId="77777777" w:rsidR="00992CBD" w:rsidRPr="00992CBD" w:rsidRDefault="00992CBD" w:rsidP="00992CBD">
            <w:pPr>
              <w:rPr>
                <w:rFonts w:ascii="Inter" w:hAnsi="Inter" w:cs="Calibri"/>
              </w:rPr>
            </w:pPr>
            <w:r w:rsidRPr="00992CBD">
              <w:rPr>
                <w:rFonts w:ascii="Inter" w:hAnsi="Inter" w:cs="Calibri"/>
              </w:rPr>
              <w:t>+44 (0)7848 157447</w:t>
            </w:r>
          </w:p>
        </w:tc>
      </w:tr>
      <w:tr w:rsidR="00992CBD" w:rsidRPr="00992CBD" w14:paraId="4A6117A9" w14:textId="77777777">
        <w:trPr>
          <w:trHeight w:val="300"/>
        </w:trPr>
        <w:tc>
          <w:tcPr>
            <w:tcW w:w="2216" w:type="dxa"/>
            <w:hideMark/>
          </w:tcPr>
          <w:p w14:paraId="7B3DF75D" w14:textId="77777777" w:rsidR="00992CBD" w:rsidRPr="00992CBD" w:rsidRDefault="00992CBD" w:rsidP="00992CBD">
            <w:pPr>
              <w:rPr>
                <w:rFonts w:ascii="Inter" w:hAnsi="Inter" w:cs="Calibri"/>
              </w:rPr>
            </w:pPr>
            <w:r w:rsidRPr="00992CBD">
              <w:rPr>
                <w:rFonts w:ascii="Inter" w:hAnsi="Inter" w:cs="Calibri"/>
              </w:rPr>
              <w:t>Cressida Ballance</w:t>
            </w:r>
          </w:p>
        </w:tc>
        <w:tc>
          <w:tcPr>
            <w:tcW w:w="3313" w:type="dxa"/>
            <w:hideMark/>
          </w:tcPr>
          <w:p w14:paraId="1347B10F" w14:textId="77777777" w:rsidR="00992CBD" w:rsidRPr="00992CBD" w:rsidRDefault="00000000" w:rsidP="00992CBD">
            <w:pPr>
              <w:rPr>
                <w:rFonts w:ascii="Inter" w:hAnsi="Inter" w:cs="Calibri"/>
              </w:rPr>
            </w:pPr>
            <w:hyperlink r:id="rId7" w:history="1">
              <w:r w:rsidR="00992CBD" w:rsidRPr="00992CBD">
                <w:rPr>
                  <w:rFonts w:ascii="Inter" w:hAnsi="Inter" w:cs="Calibri"/>
                  <w:color w:val="467886"/>
                  <w:u w:val="single"/>
                </w:rPr>
                <w:t>cressida.ballance@acuitascomms.com</w:t>
              </w:r>
            </w:hyperlink>
            <w:r w:rsidR="00992CBD" w:rsidRPr="00992CBD">
              <w:rPr>
                <w:rFonts w:ascii="Inter" w:hAnsi="Inter" w:cs="Calibri"/>
              </w:rPr>
              <w:t xml:space="preserve"> </w:t>
            </w:r>
          </w:p>
        </w:tc>
        <w:tc>
          <w:tcPr>
            <w:tcW w:w="3497" w:type="dxa"/>
            <w:hideMark/>
          </w:tcPr>
          <w:p w14:paraId="4060531B" w14:textId="77777777" w:rsidR="00992CBD" w:rsidRPr="00992CBD" w:rsidRDefault="00992CBD" w:rsidP="00992CBD">
            <w:pPr>
              <w:rPr>
                <w:rFonts w:ascii="Inter" w:hAnsi="Inter" w:cs="Calibri"/>
              </w:rPr>
            </w:pPr>
            <w:r w:rsidRPr="00992CBD">
              <w:rPr>
                <w:rFonts w:ascii="Inter" w:hAnsi="Inter" w:cs="Calibri"/>
              </w:rPr>
              <w:t>+44 (0)7528 719548</w:t>
            </w:r>
          </w:p>
        </w:tc>
      </w:tr>
    </w:tbl>
    <w:p w14:paraId="203BF88B" w14:textId="77777777" w:rsidR="00992CBD" w:rsidRPr="00992CBD" w:rsidRDefault="00992CBD"/>
    <w:sectPr w:rsidR="00992CBD" w:rsidRPr="00992C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">
    <w:panose1 w:val="020B0604020202020204"/>
    <w:charset w:val="00"/>
    <w:family w:val="auto"/>
    <w:pitch w:val="variable"/>
    <w:sig w:usb0="E00002FF" w:usb1="1200A1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21BC2"/>
    <w:multiLevelType w:val="hybridMultilevel"/>
    <w:tmpl w:val="2D324A40"/>
    <w:lvl w:ilvl="0" w:tplc="839ED21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63CD6"/>
    <w:multiLevelType w:val="multilevel"/>
    <w:tmpl w:val="61BE4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77030542">
    <w:abstractNumId w:val="0"/>
  </w:num>
  <w:num w:numId="2" w16cid:durableId="337083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CBD"/>
    <w:rsid w:val="002241EE"/>
    <w:rsid w:val="002E5B96"/>
    <w:rsid w:val="00444163"/>
    <w:rsid w:val="004814C6"/>
    <w:rsid w:val="004C6412"/>
    <w:rsid w:val="008F6705"/>
    <w:rsid w:val="00992CBD"/>
    <w:rsid w:val="009B6906"/>
    <w:rsid w:val="009E7E73"/>
    <w:rsid w:val="00A439A6"/>
    <w:rsid w:val="00BC5787"/>
    <w:rsid w:val="00BF1C66"/>
    <w:rsid w:val="00E05FB2"/>
    <w:rsid w:val="00E60B58"/>
    <w:rsid w:val="00FF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59E6E"/>
  <w15:chartTrackingRefBased/>
  <w15:docId w15:val="{725EAD2F-2292-48A9-8F77-7CD14966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2C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C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C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C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C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C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C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C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C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C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C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C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C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C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C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C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C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2C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C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2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2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2C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C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2C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C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C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CB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92CBD"/>
    <w:pPr>
      <w:spacing w:after="0" w:line="240" w:lineRule="auto"/>
    </w:pPr>
    <w:rPr>
      <w:rFonts w:ascii="Aptos" w:eastAsia="Aptos" w:hAnsi="Aptos" w:cs="Arial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ressida.ballance@acuitascomm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ke.davis@acutiascomms.com" TargetMode="External"/><Relationship Id="rId5" Type="http://schemas.openxmlformats.org/officeDocument/2006/relationships/hyperlink" Target="https://www.zapgo.co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320</Words>
  <Characters>1616</Characters>
  <Application>Microsoft Office Word</Application>
  <DocSecurity>0</DocSecurity>
  <Lines>27</Lines>
  <Paragraphs>12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 Humphries</dc:creator>
  <cp:keywords/>
  <dc:description/>
  <cp:lastModifiedBy>Jake Davis</cp:lastModifiedBy>
  <cp:revision>17</cp:revision>
  <dcterms:created xsi:type="dcterms:W3CDTF">2025-10-01T12:32:00Z</dcterms:created>
  <dcterms:modified xsi:type="dcterms:W3CDTF">2025-10-09T10:21:00Z</dcterms:modified>
</cp:coreProperties>
</file>