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ANGABEN GEMÄSS § 5 TM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Dr. med. Adil Akman  Bleichenbrücke 10 20354 Hamburg </w:t>
      </w:r>
      <w:r w:rsidDel="00000000" w:rsidR="00000000" w:rsidRPr="00000000">
        <w:rPr>
          <w:color w:val="ff0000"/>
          <w:rtl w:val="0"/>
        </w:rPr>
        <w:t xml:space="preserve">Tel. +49 40 12345678 Fax: 040 12345678 </w:t>
      </w:r>
      <w:r w:rsidDel="00000000" w:rsidR="00000000" w:rsidRPr="00000000">
        <w:rPr>
          <w:rtl w:val="0"/>
        </w:rPr>
        <w:t xml:space="preserve"> E-Mail: Visionaro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@eternohealth.de</w:t>
        </w:r>
      </w:hyperlink>
      <w:r w:rsidDel="00000000" w:rsidR="00000000" w:rsidRPr="00000000">
        <w:rPr>
          <w:rtl w:val="0"/>
        </w:rPr>
        <w:t xml:space="preserve"> Web: www.eterno.health 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Mitglied der Ärztekammer Hamburg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Zuständige Kammer Ärztekammer Hamburg Weidestr. 122 b 22083 Hamburg 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T. +49 40 20 22 99-0 info@aekhh.de 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Gesetzliche Berufsbezeichnung Dr. med. Adil Akman 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Facharzt für Innere Medizin und Nephrologie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Es gelten folgende berufsrechtliche Regelungen: 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Ärztekammer Hamburg, Weidestraße 122 b, 22083 Hamburg 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Regelungen einsehbar unter: www.aerztekammer-hamburg.org/ 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Ich bin nicht bereit oder verpflichtet, an Streitbeilegungsverfahren vor einer Verbraucherschlichtungsstelle teilzunehmen.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de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max.mustermann@eternohealth.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