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sz w:val="40"/>
          <w:szCs w:val="40"/>
        </w:rPr>
        <w:t xml:space="preserve">John Psathas</w:t>
      </w:r>
    </w:p>
    <w:p>
      <w:pPr>
        <w:spacing w:after="280"/>
      </w:pPr>
      <w:r>
        <w:rPr>
          <w:color w:val="666666"/>
          <w:sz w:val="20"/>
          <w:szCs w:val="20"/>
        </w:rPr>
        <w:t xml:space="preserve">Short biography</w:t>
      </w:r>
    </w:p>
    <w:p>
      <w:r>
        <w:rPr>
          <w:i w:val="false"/>
          <w:iCs w:val="false"/>
        </w:rPr>
        <w:t xml:space="preserve">Ioannis (John) Psathas is a New Zealand composer of Greek heritage whose music crosses borders of genre, culture and scale. His fanfares and ceremonial music for the Athens 2004 Olympic Games reached a billion people, and his epic projects include </w:t>
      </w:r>
      <w:r>
        <w:rPr>
          <w:i/>
          <w:iCs/>
        </w:rPr>
        <w:t xml:space="preserve">No Man's Land</w:t>
      </w:r>
      <w:r>
        <w:rPr>
          <w:i w:val="false"/>
          <w:iCs w:val="false"/>
        </w:rPr>
        <w:t xml:space="preserve">, </w:t>
      </w:r>
      <w:r>
        <w:rPr>
          <w:i/>
          <w:iCs/>
        </w:rPr>
        <w:t xml:space="preserve">CubaSonic</w:t>
      </w:r>
      <w:r>
        <w:rPr>
          <w:i w:val="false"/>
          <w:iCs w:val="false"/>
        </w:rPr>
        <w:t xml:space="preserve"> and </w:t>
      </w:r>
      <w:r>
        <w:rPr>
          <w:i/>
          <w:iCs/>
        </w:rPr>
        <w:t xml:space="preserve">Voices at the End</w:t>
      </w:r>
      <w:r>
        <w:rPr>
          <w:i w:val="false"/>
          <w:iCs w:val="false"/>
        </w:rPr>
        <w:t xml:space="preserve">. He has worked with Michael Brecker, Joshua Redman, Evelyn Glennie, Serj Tankian, OUM and Meeta Pandit, and his percussion works, including </w:t>
      </w:r>
      <w:r>
        <w:rPr>
          <w:i/>
          <w:iCs/>
        </w:rPr>
        <w:t xml:space="preserve">One Study One Summary</w:t>
      </w:r>
      <w:r>
        <w:rPr>
          <w:i w:val="false"/>
          <w:iCs w:val="false"/>
        </w:rPr>
        <w:t xml:space="preserve">, </w:t>
      </w:r>
      <w:r>
        <w:rPr>
          <w:i/>
          <w:iCs/>
        </w:rPr>
        <w:t xml:space="preserve">Kyoto</w:t>
      </w:r>
      <w:r>
        <w:rPr>
          <w:i w:val="false"/>
          <w:iCs w:val="false"/>
        </w:rPr>
        <w:t xml:space="preserve"> and </w:t>
      </w:r>
      <w:r>
        <w:rPr>
          <w:i/>
          <w:iCs/>
        </w:rPr>
        <w:t xml:space="preserve">Atalanta</w:t>
      </w:r>
      <w:r>
        <w:rPr>
          <w:i w:val="false"/>
          <w:iCs w:val="false"/>
        </w:rPr>
        <w:t xml:space="preserve">, are cornerstones of the modern repertoire. Recent works address political and social themes. He has also worked alongside musicians from North Africa, the Middle East, Eastern Europe and Asia.</w:t>
      </w:r>
    </w:p>
    <w:p>
      <w:pPr>
        <w:spacing w:before="200"/>
      </w:pPr>
      <w:r>
        <w:rPr>
          <w:color w:val="666666"/>
          <w:sz w:val="18"/>
          <w:szCs w:val="18"/>
        </w:rPr>
        <w:t xml:space="preserve">jpsathas.com</w:t>
      </w:r>
    </w:p>
    <w:sectPr>
      <w:pgSz w:w="11906" w:h="16838" w:orient="portrait"/>
      <w:pgMar w:top="1134" w:right="1418" w:bottom="102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1"/>
        <w:szCs w:val="21"/>
      </w:rPr>
    </w:rPrDefault>
    <w:pPrDefault>
      <w:pPr>
        <w:spacing w:after="160"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Psathas - Biography</dc:title>
  <dc:creator>John Psathas</dc:creator>
  <cp:lastModifiedBy>Un-named</cp:lastModifiedBy>
  <cp:revision>1</cp:revision>
  <dcterms:created xsi:type="dcterms:W3CDTF">2026-10-20T01:17:50.403Z</dcterms:created>
  <dcterms:modified xsi:type="dcterms:W3CDTF">2026-10-20T01:17:50.403Z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