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D79B" w14:textId="2D46B7AF" w:rsidR="00452BE4" w:rsidRDefault="00000000">
      <w:pPr>
        <w:pStyle w:val="Heading1"/>
        <w:numPr>
          <w:ilvl w:val="0"/>
          <w:numId w:val="0"/>
        </w:numPr>
        <w:spacing w:line="276" w:lineRule="auto"/>
        <w:rPr>
          <w:rFonts w:ascii="Malamocco" w:hAnsi="Malamocco"/>
          <w:b w:val="0"/>
          <w:bCs w:val="0"/>
          <w:szCs w:val="28"/>
        </w:rPr>
      </w:pPr>
      <w:r>
        <w:rPr>
          <w:rFonts w:ascii="Malamocco" w:hAnsi="Malamocco"/>
          <w:b w:val="0"/>
          <w:bCs w:val="0"/>
          <w:szCs w:val="28"/>
        </w:rPr>
        <w:t xml:space="preserve">JOB OPPORTUNITY: </w:t>
      </w:r>
      <w:r w:rsidR="007646E7">
        <w:rPr>
          <w:rFonts w:ascii="Malamocco" w:hAnsi="Malamocco"/>
          <w:b w:val="0"/>
          <w:bCs w:val="0"/>
          <w:szCs w:val="28"/>
        </w:rPr>
        <w:t>Head of Operations</w:t>
      </w:r>
    </w:p>
    <w:p w14:paraId="4C175B94" w14:textId="77777777" w:rsidR="00452BE4" w:rsidRDefault="00452BE4">
      <w:pPr>
        <w:pStyle w:val="BodyTextheader"/>
        <w:widowControl w:val="0"/>
        <w:rPr>
          <w:rFonts w:ascii="Malamocco" w:hAnsi="Malamocco"/>
          <w:sz w:val="22"/>
          <w:szCs w:val="22"/>
        </w:rPr>
      </w:pPr>
    </w:p>
    <w:p w14:paraId="372129CA" w14:textId="77777777" w:rsidR="00452BE4" w:rsidRDefault="00000000">
      <w:pPr>
        <w:pStyle w:val="BodyTextheader"/>
        <w:widowControl w:val="0"/>
        <w:rPr>
          <w:rFonts w:ascii="Malamocco" w:hAnsi="Malamocco"/>
          <w:sz w:val="22"/>
          <w:szCs w:val="22"/>
        </w:rPr>
      </w:pPr>
      <w:r>
        <w:rPr>
          <w:rFonts w:ascii="Malamocco" w:hAnsi="Malamocco"/>
          <w:sz w:val="22"/>
          <w:szCs w:val="22"/>
        </w:rPr>
        <w:t>Responsible for:</w:t>
      </w:r>
      <w:r>
        <w:rPr>
          <w:rFonts w:ascii="Malamocco" w:hAnsi="Malamocco"/>
          <w:b w:val="0"/>
          <w:bCs w:val="0"/>
          <w:sz w:val="22"/>
          <w:szCs w:val="22"/>
        </w:rPr>
        <w:t xml:space="preserve"> Operations, Finance, Commercial, Legal, Human Resources</w:t>
      </w:r>
    </w:p>
    <w:p w14:paraId="0E4CE8E0" w14:textId="4148DCFF"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Salary: </w:t>
      </w:r>
      <w:r>
        <w:rPr>
          <w:rFonts w:ascii="Malamocco" w:hAnsi="Malamocco"/>
          <w:b w:val="0"/>
          <w:bCs w:val="0"/>
          <w:sz w:val="22"/>
          <w:szCs w:val="22"/>
        </w:rPr>
        <w:t>£</w:t>
      </w:r>
      <w:r w:rsidR="002D0103">
        <w:rPr>
          <w:rFonts w:ascii="Malamocco" w:hAnsi="Malamocco"/>
          <w:b w:val="0"/>
          <w:bCs w:val="0"/>
          <w:sz w:val="22"/>
          <w:szCs w:val="22"/>
        </w:rPr>
        <w:t>36</w:t>
      </w:r>
      <w:r>
        <w:rPr>
          <w:rFonts w:ascii="Malamocco" w:hAnsi="Malamocco"/>
          <w:b w:val="0"/>
          <w:bCs w:val="0"/>
          <w:sz w:val="22"/>
          <w:szCs w:val="22"/>
        </w:rPr>
        <w:t>,000</w:t>
      </w:r>
    </w:p>
    <w:p w14:paraId="378E9F95" w14:textId="77777777" w:rsidR="00452BE4" w:rsidRDefault="00000000">
      <w:pPr>
        <w:rPr>
          <w:rFonts w:hint="eastAsia"/>
        </w:rPr>
      </w:pPr>
      <w:r>
        <w:rPr>
          <w:rFonts w:ascii="Malamocco" w:hAnsi="Malamocco" w:cs="AppleSystemUIFont"/>
          <w:b/>
          <w:bCs/>
          <w:kern w:val="0"/>
          <w:sz w:val="22"/>
          <w:szCs w:val="22"/>
        </w:rPr>
        <w:t>Benefits:</w:t>
      </w:r>
      <w:r>
        <w:rPr>
          <w:rFonts w:ascii="Malamocco" w:hAnsi="Malamocco" w:cs="AppleSystemUIFont"/>
          <w:kern w:val="0"/>
          <w:sz w:val="22"/>
          <w:szCs w:val="22"/>
        </w:rPr>
        <w:t xml:space="preserve"> 3% employer pension contribution, Employee Assistance Programme</w:t>
      </w:r>
    </w:p>
    <w:p w14:paraId="758CF888" w14:textId="77777777" w:rsidR="00452BE4" w:rsidRDefault="0045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p>
    <w:p w14:paraId="3C277EB4" w14:textId="5573FFAD"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r>
        <w:rPr>
          <w:rFonts w:ascii="Malamocco" w:hAnsi="Malamocco" w:cs="Arial"/>
          <w:b/>
          <w:bCs/>
          <w:color w:val="000000"/>
          <w:kern w:val="0"/>
          <w:sz w:val="22"/>
          <w:szCs w:val="22"/>
        </w:rPr>
        <w:t>Contract</w:t>
      </w:r>
      <w:r>
        <w:rPr>
          <w:rFonts w:ascii="Malamocco" w:hAnsi="Malamocco" w:cs="Arial"/>
          <w:color w:val="000000"/>
          <w:kern w:val="0"/>
          <w:sz w:val="22"/>
          <w:szCs w:val="22"/>
        </w:rPr>
        <w:t xml:space="preserve">: </w:t>
      </w:r>
      <w:r w:rsidR="00B10EFE" w:rsidRPr="00B10EFE">
        <w:rPr>
          <w:rFonts w:ascii="Malamocco" w:hAnsi="Malamocco" w:cs="AppleSystemUIFont" w:hint="eastAsia"/>
          <w:color w:val="000000"/>
          <w:kern w:val="0"/>
          <w:sz w:val="22"/>
          <w:szCs w:val="22"/>
        </w:rPr>
        <w:t>Two-year fixed-term contract, with potential for extension</w:t>
      </w:r>
    </w:p>
    <w:p w14:paraId="52349EA0" w14:textId="77777777" w:rsidR="00452BE4" w:rsidRDefault="00000000">
      <w:pPr>
        <w:pStyle w:val="BodyTextheader"/>
        <w:widowControl w:val="0"/>
      </w:pPr>
      <w:r>
        <w:rPr>
          <w:rFonts w:ascii="Malamocco" w:hAnsi="Malamocco"/>
          <w:sz w:val="22"/>
          <w:szCs w:val="22"/>
        </w:rPr>
        <w:t xml:space="preserve">Location: </w:t>
      </w:r>
      <w:r>
        <w:rPr>
          <w:rFonts w:ascii="Malamocco" w:eastAsia="Arial" w:hAnsi="Malamocco"/>
          <w:b w:val="0"/>
          <w:bCs w:val="0"/>
          <w:sz w:val="22"/>
          <w:szCs w:val="22"/>
        </w:rPr>
        <w:t>Manchester, UK</w:t>
      </w:r>
    </w:p>
    <w:p w14:paraId="47B634CB" w14:textId="2E6D3062" w:rsidR="00452BE4" w:rsidRDefault="00000000">
      <w:pPr>
        <w:pStyle w:val="BodyTextheader"/>
        <w:widowControl w:val="0"/>
      </w:pPr>
      <w:r>
        <w:rPr>
          <w:rFonts w:ascii="Malamocco" w:hAnsi="Malamocco"/>
          <w:sz w:val="22"/>
          <w:szCs w:val="22"/>
        </w:rPr>
        <w:t xml:space="preserve">Hours of work: </w:t>
      </w:r>
      <w:r w:rsidR="00482EDB">
        <w:rPr>
          <w:rFonts w:ascii="Malamocco" w:eastAsia="Arial" w:hAnsi="Malamocco"/>
          <w:b w:val="0"/>
          <w:bCs w:val="0"/>
          <w:sz w:val="22"/>
          <w:szCs w:val="22"/>
        </w:rPr>
        <w:t>5</w:t>
      </w:r>
      <w:r>
        <w:rPr>
          <w:rFonts w:ascii="Malamocco" w:eastAsia="Arial" w:hAnsi="Malamocco"/>
          <w:b w:val="0"/>
          <w:bCs w:val="0"/>
          <w:sz w:val="22"/>
          <w:szCs w:val="22"/>
        </w:rPr>
        <w:t xml:space="preserve"> days per week (</w:t>
      </w:r>
      <w:r w:rsidR="008402FD">
        <w:rPr>
          <w:rFonts w:ascii="Malamocco" w:eastAsia="Arial" w:hAnsi="Malamocco"/>
          <w:b w:val="0"/>
          <w:bCs w:val="0"/>
          <w:sz w:val="22"/>
          <w:szCs w:val="22"/>
        </w:rPr>
        <w:t>3</w:t>
      </w:r>
      <w:r w:rsidR="00482EDB">
        <w:rPr>
          <w:rFonts w:ascii="Malamocco" w:eastAsia="Arial" w:hAnsi="Malamocco"/>
          <w:b w:val="0"/>
          <w:bCs w:val="0"/>
          <w:sz w:val="22"/>
          <w:szCs w:val="22"/>
        </w:rPr>
        <w:t>7.5</w:t>
      </w:r>
      <w:r>
        <w:rPr>
          <w:rFonts w:ascii="Malamocco" w:eastAsia="Arial" w:hAnsi="Malamocco"/>
          <w:b w:val="0"/>
          <w:bCs w:val="0"/>
          <w:sz w:val="22"/>
          <w:szCs w:val="22"/>
        </w:rPr>
        <w:t xml:space="preserve"> hours)</w:t>
      </w:r>
      <w:r w:rsidR="00482EDB">
        <w:rPr>
          <w:rFonts w:ascii="Malamocco" w:eastAsia="Arial" w:hAnsi="Malamocco"/>
          <w:b w:val="0"/>
          <w:bCs w:val="0"/>
          <w:sz w:val="22"/>
          <w:szCs w:val="22"/>
        </w:rPr>
        <w:t>.</w:t>
      </w:r>
      <w:r>
        <w:rPr>
          <w:rFonts w:ascii="Malamocco" w:eastAsia="Arial" w:hAnsi="Malamocco"/>
          <w:b w:val="0"/>
          <w:bCs w:val="0"/>
          <w:sz w:val="22"/>
          <w:szCs w:val="22"/>
        </w:rPr>
        <w:t xml:space="preserve"> Some evening and/or weekend working required</w:t>
      </w:r>
    </w:p>
    <w:p w14:paraId="34143354" w14:textId="77777777" w:rsidR="00452BE4" w:rsidRDefault="00000000">
      <w:pPr>
        <w:pStyle w:val="BodyTextheader"/>
        <w:widowControl w:val="0"/>
      </w:pPr>
      <w:r>
        <w:rPr>
          <w:rFonts w:ascii="Malamocco" w:hAnsi="Malamocco"/>
          <w:sz w:val="22"/>
          <w:szCs w:val="22"/>
        </w:rPr>
        <w:t xml:space="preserve">Reports to: </w:t>
      </w:r>
      <w:r>
        <w:rPr>
          <w:rFonts w:ascii="Malamocco" w:hAnsi="Malamocco"/>
          <w:b w:val="0"/>
          <w:bCs w:val="0"/>
          <w:sz w:val="22"/>
          <w:szCs w:val="22"/>
        </w:rPr>
        <w:t>Director</w:t>
      </w:r>
    </w:p>
    <w:p w14:paraId="14552768" w14:textId="1BBA90A2" w:rsidR="00C163BE" w:rsidRDefault="00C163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Malamocco" w:eastAsia="Times New Roman" w:hAnsi="Malamocco" w:cs="Arial"/>
          <w:sz w:val="22"/>
          <w:szCs w:val="22"/>
        </w:rPr>
      </w:pPr>
      <w:r w:rsidRPr="00C163BE">
        <w:rPr>
          <w:rFonts w:ascii="Malamocco" w:eastAsia="Times New Roman" w:hAnsi="Malamocco" w:cs="Arial"/>
          <w:b/>
          <w:bCs/>
          <w:sz w:val="22"/>
          <w:szCs w:val="22"/>
        </w:rPr>
        <w:t xml:space="preserve">Interview dates: </w:t>
      </w:r>
      <w:r w:rsidRPr="00C163BE">
        <w:rPr>
          <w:rFonts w:ascii="Malamocco" w:eastAsia="Times New Roman" w:hAnsi="Malamocco" w:cs="Arial"/>
          <w:sz w:val="22"/>
          <w:szCs w:val="22"/>
        </w:rPr>
        <w:t xml:space="preserve">Interviews will be conducted on a rolling basis, and the post will be filled as soon as a suitable candidate is identified. </w:t>
      </w:r>
    </w:p>
    <w:p w14:paraId="674CA03A" w14:textId="77777777" w:rsidR="00C163BE" w:rsidRDefault="00C163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Malamocco" w:eastAsia="Times New Roman" w:hAnsi="Malamocco" w:cs="Arial"/>
          <w:b/>
          <w:bCs/>
          <w:sz w:val="22"/>
          <w:szCs w:val="22"/>
        </w:rPr>
      </w:pPr>
    </w:p>
    <w:p w14:paraId="1671F5E4" w14:textId="7CF66A33"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Hyperlink"/>
          <w:rFonts w:ascii="Malamocco" w:hAnsi="Malamocco" w:cs="Arial"/>
          <w:b/>
          <w:bCs/>
          <w:color w:val="auto"/>
          <w:kern w:val="0"/>
          <w:sz w:val="22"/>
          <w:szCs w:val="22"/>
        </w:rPr>
      </w:pPr>
      <w:r>
        <w:rPr>
          <w:rFonts w:ascii="Malamocco" w:hAnsi="Malamocco" w:cs="Arial"/>
          <w:b/>
          <w:bCs/>
          <w:color w:val="000000"/>
          <w:kern w:val="0"/>
          <w:sz w:val="22"/>
          <w:szCs w:val="22"/>
        </w:rPr>
        <w:t xml:space="preserve">Contact: </w:t>
      </w:r>
      <w:hyperlink r:id="rId7">
        <w:r w:rsidR="00452BE4">
          <w:rPr>
            <w:rStyle w:val="Hyperlink"/>
            <w:rFonts w:ascii="Malamocco" w:hAnsi="Malamocco" w:cs="Arial"/>
            <w:b/>
            <w:bCs/>
            <w:color w:val="auto"/>
            <w:kern w:val="0"/>
            <w:sz w:val="22"/>
            <w:szCs w:val="22"/>
          </w:rPr>
          <w:t>hr@eseacontemporary.org</w:t>
        </w:r>
      </w:hyperlink>
    </w:p>
    <w:p w14:paraId="2CF2FA21" w14:textId="77777777" w:rsidR="00452BE4" w:rsidRDefault="00452BE4">
      <w:pPr>
        <w:widowControl w:val="0"/>
        <w:spacing w:line="276" w:lineRule="auto"/>
        <w:rPr>
          <w:rFonts w:ascii="Malamocco" w:hAnsi="Malamocco"/>
          <w:sz w:val="22"/>
          <w:szCs w:val="22"/>
        </w:rPr>
      </w:pPr>
    </w:p>
    <w:p w14:paraId="007296B7" w14:textId="6E6BD1C4"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Job Purpose: </w:t>
      </w:r>
    </w:p>
    <w:p w14:paraId="470C8BF9" w14:textId="314D528B"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 xml:space="preserve">esea contemporary is currently seeking a highly motivated and driven </w:t>
      </w:r>
      <w:r w:rsidR="00602765">
        <w:rPr>
          <w:rFonts w:ascii="Malamocco" w:eastAsia="Arial" w:hAnsi="Malamocco"/>
          <w:b w:val="0"/>
          <w:bCs w:val="0"/>
          <w:sz w:val="22"/>
          <w:szCs w:val="22"/>
        </w:rPr>
        <w:t>Head of Operations</w:t>
      </w:r>
      <w:r>
        <w:rPr>
          <w:rFonts w:ascii="Malamocco" w:eastAsia="Arial" w:hAnsi="Malamocco"/>
          <w:b w:val="0"/>
          <w:bCs w:val="0"/>
          <w:sz w:val="22"/>
          <w:szCs w:val="22"/>
        </w:rPr>
        <w:t xml:space="preserve"> to work closely with the Director in the strategic management and operations of the organisation. The </w:t>
      </w:r>
      <w:r w:rsidR="00602765">
        <w:rPr>
          <w:rFonts w:ascii="Malamocco" w:eastAsia="Arial" w:hAnsi="Malamocco"/>
          <w:b w:val="0"/>
          <w:bCs w:val="0"/>
          <w:sz w:val="22"/>
          <w:szCs w:val="22"/>
        </w:rPr>
        <w:t xml:space="preserve">Head of Operations </w:t>
      </w:r>
      <w:r>
        <w:rPr>
          <w:rFonts w:ascii="Malamocco" w:eastAsia="Arial" w:hAnsi="Malamocco"/>
          <w:b w:val="0"/>
          <w:bCs w:val="0"/>
          <w:sz w:val="22"/>
          <w:szCs w:val="22"/>
        </w:rPr>
        <w:t xml:space="preserve">will play a key role in delivering effective procedures for operations management, finance, commercial affairs, legal matters, and human resources for the organisation. </w:t>
      </w:r>
    </w:p>
    <w:p w14:paraId="302238F1" w14:textId="632E9DC6"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 xml:space="preserve">The </w:t>
      </w:r>
      <w:r w:rsidR="0094364B">
        <w:rPr>
          <w:rFonts w:ascii="Malamocco" w:eastAsia="Arial" w:hAnsi="Malamocco"/>
          <w:b w:val="0"/>
          <w:bCs w:val="0"/>
          <w:sz w:val="22"/>
          <w:szCs w:val="22"/>
        </w:rPr>
        <w:t>role</w:t>
      </w:r>
      <w:r w:rsidR="00602765">
        <w:rPr>
          <w:rFonts w:ascii="Malamocco" w:eastAsia="Arial" w:hAnsi="Malamocco"/>
          <w:b w:val="0"/>
          <w:bCs w:val="0"/>
          <w:sz w:val="22"/>
          <w:szCs w:val="22"/>
        </w:rPr>
        <w:t xml:space="preserve"> </w:t>
      </w:r>
      <w:r>
        <w:rPr>
          <w:rFonts w:ascii="Malamocco" w:eastAsia="Arial" w:hAnsi="Malamocco"/>
          <w:b w:val="0"/>
          <w:bCs w:val="0"/>
          <w:sz w:val="22"/>
          <w:szCs w:val="22"/>
        </w:rPr>
        <w:t xml:space="preserve">will work closely with and report to the Director in the management of operational, financial, commercial, legal and HR-related procedures for esea contemporary. The role will be aligned with the organisation’s sustainability goals, which involves coordinating operational and financial planning, overseeing maintenance, and compliance, and leading the Finance Manager and Operations teams to maintain a high standard of operational efficiency. The </w:t>
      </w:r>
      <w:r w:rsidR="00602765">
        <w:rPr>
          <w:rFonts w:ascii="Malamocco" w:eastAsia="Arial" w:hAnsi="Malamocco"/>
          <w:b w:val="0"/>
          <w:bCs w:val="0"/>
          <w:sz w:val="22"/>
          <w:szCs w:val="22"/>
        </w:rPr>
        <w:t xml:space="preserve">Head of Operations </w:t>
      </w:r>
      <w:r>
        <w:rPr>
          <w:rFonts w:ascii="Malamocco" w:eastAsia="Arial" w:hAnsi="Malamocco"/>
          <w:b w:val="0"/>
          <w:bCs w:val="0"/>
          <w:sz w:val="22"/>
          <w:szCs w:val="22"/>
        </w:rPr>
        <w:t xml:space="preserve">will also support the Director in robust business development, including fundraising, trading activity, and nurturing sponsorships. </w:t>
      </w:r>
    </w:p>
    <w:p w14:paraId="364D0832" w14:textId="77777777" w:rsidR="00400FD4" w:rsidRDefault="00400FD4">
      <w:pPr>
        <w:pStyle w:val="BodyTextheader"/>
        <w:widowControl w:val="0"/>
        <w:spacing w:line="276" w:lineRule="auto"/>
        <w:rPr>
          <w:rFonts w:ascii="Malamocco" w:hAnsi="Malamocco"/>
          <w:sz w:val="22"/>
          <w:szCs w:val="22"/>
        </w:rPr>
      </w:pPr>
    </w:p>
    <w:p w14:paraId="3B267F5B" w14:textId="61676162" w:rsidR="00452BE4" w:rsidRDefault="00000000" w:rsidP="004962A6">
      <w:pPr>
        <w:pStyle w:val="BodyTextheader"/>
        <w:widowControl w:val="0"/>
        <w:spacing w:line="276" w:lineRule="auto"/>
        <w:rPr>
          <w:rFonts w:ascii="Malamocco" w:hAnsi="Malamocco"/>
          <w:sz w:val="22"/>
          <w:szCs w:val="22"/>
        </w:rPr>
      </w:pPr>
      <w:r>
        <w:rPr>
          <w:rFonts w:ascii="Malamocco" w:hAnsi="Malamocco"/>
          <w:sz w:val="22"/>
          <w:szCs w:val="22"/>
        </w:rPr>
        <w:t>Key areas of responsibilities:</w:t>
      </w:r>
    </w:p>
    <w:p w14:paraId="4EF093AF"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eastAsia="Arial" w:hAnsi="Malamocco" w:cs="Arial"/>
          <w:sz w:val="22"/>
          <w:szCs w:val="22"/>
        </w:rPr>
        <w:t>Operations and Administration:</w:t>
      </w:r>
    </w:p>
    <w:p w14:paraId="7E5E814E" w14:textId="42F1EFEC" w:rsidR="00452BE4" w:rsidRDefault="003E2321">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Act</w:t>
      </w:r>
      <w:r w:rsidR="00400FD4">
        <w:rPr>
          <w:rFonts w:ascii="Malamocco" w:hAnsi="Malamocco" w:cs="Arial"/>
          <w:sz w:val="22"/>
          <w:szCs w:val="22"/>
        </w:rPr>
        <w:t>ing</w:t>
      </w:r>
      <w:r>
        <w:rPr>
          <w:rFonts w:ascii="Malamocco" w:hAnsi="Malamocco" w:cs="Arial"/>
          <w:sz w:val="22"/>
          <w:szCs w:val="22"/>
        </w:rPr>
        <w:t xml:space="preserve"> as primary contact with building management (realty) as required representing esea contemporary as leaseholder of premises </w:t>
      </w:r>
    </w:p>
    <w:p w14:paraId="0A937A49" w14:textId="1145C870"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Serv</w:t>
      </w:r>
      <w:r w:rsidR="00400FD4">
        <w:rPr>
          <w:rFonts w:ascii="Malamocco" w:hAnsi="Malamocco" w:cs="Arial"/>
          <w:sz w:val="22"/>
          <w:szCs w:val="22"/>
        </w:rPr>
        <w:t>ing</w:t>
      </w:r>
      <w:r>
        <w:rPr>
          <w:rFonts w:ascii="Malamocco" w:hAnsi="Malamocco" w:cs="Arial"/>
          <w:sz w:val="22"/>
          <w:szCs w:val="22"/>
        </w:rPr>
        <w:t xml:space="preserve"> as primary key holder for the building and the main contact for out of hours emergencies</w:t>
      </w:r>
    </w:p>
    <w:p w14:paraId="22C44B30" w14:textId="64260DFA" w:rsidR="00452BE4" w:rsidRDefault="003E2321">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lastRenderedPageBreak/>
        <w:t>Sound management of contracts and suppliers in accordance with procurement policies and budget guidelines</w:t>
      </w:r>
    </w:p>
    <w:p w14:paraId="5F852C8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Ensuring network and IT infrastructure is maintained and appropriately supported, and that adequate controls are in place to ensure the security of data stored and transmitted across the organisation in line with data protection regulations and business continuity guidance</w:t>
      </w:r>
    </w:p>
    <w:p w14:paraId="130A2ACF" w14:textId="77777777" w:rsidR="00452BE4" w:rsidRDefault="00452BE4">
      <w:pPr>
        <w:pStyle w:val="ListParagraph"/>
        <w:widowControl w:val="0"/>
        <w:spacing w:line="276" w:lineRule="auto"/>
        <w:ind w:left="0"/>
        <w:contextualSpacing w:val="0"/>
        <w:rPr>
          <w:rFonts w:ascii="Malamocco" w:hAnsi="Malamocco"/>
          <w:sz w:val="22"/>
          <w:szCs w:val="22"/>
        </w:rPr>
      </w:pPr>
    </w:p>
    <w:p w14:paraId="08191308"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Financial Management and Budgets:</w:t>
      </w:r>
    </w:p>
    <w:p w14:paraId="6AFA1AE0" w14:textId="16533020"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Finance Manager</w:t>
      </w:r>
      <w:r w:rsidR="003E2321">
        <w:rPr>
          <w:rFonts w:ascii="Malamocco" w:hAnsi="Malamocco" w:cs="Arial"/>
          <w:sz w:val="22"/>
          <w:szCs w:val="22"/>
        </w:rPr>
        <w:t xml:space="preserve"> and auditors</w:t>
      </w:r>
      <w:r>
        <w:rPr>
          <w:rFonts w:ascii="Malamocco" w:hAnsi="Malamocco" w:cs="Arial"/>
          <w:sz w:val="22"/>
          <w:szCs w:val="22"/>
        </w:rPr>
        <w:t xml:space="preserve"> to </w:t>
      </w:r>
      <w:r w:rsidR="003E2321">
        <w:rPr>
          <w:rFonts w:ascii="Malamocco" w:hAnsi="Malamocco" w:cs="Arial"/>
          <w:sz w:val="22"/>
          <w:szCs w:val="22"/>
        </w:rPr>
        <w:t xml:space="preserve">successfully </w:t>
      </w:r>
      <w:r>
        <w:rPr>
          <w:rFonts w:ascii="Malamocco" w:hAnsi="Malamocco" w:cs="Arial"/>
          <w:sz w:val="22"/>
          <w:szCs w:val="22"/>
        </w:rPr>
        <w:t xml:space="preserve">deliver annual accounts </w:t>
      </w:r>
    </w:p>
    <w:p w14:paraId="6CFC03C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the Board of Trustees on financial matters</w:t>
      </w:r>
    </w:p>
    <w:p w14:paraId="1B290557"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Overseeing preparation of accurate and timely quarterly and monthly management accounts including commentary on variances</w:t>
      </w:r>
    </w:p>
    <w:p w14:paraId="0FBEA8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budget holders to ensure working budgets are actively managed and controlled</w:t>
      </w:r>
    </w:p>
    <w:p w14:paraId="20571F86" w14:textId="2AACA03E" w:rsidR="00452BE4" w:rsidRDefault="00400FD4">
      <w:pPr>
        <w:pStyle w:val="ListParagraph"/>
        <w:widowControl w:val="0"/>
        <w:numPr>
          <w:ilvl w:val="0"/>
          <w:numId w:val="2"/>
        </w:numPr>
        <w:spacing w:line="276" w:lineRule="auto"/>
        <w:rPr>
          <w:rFonts w:ascii="Malamocco" w:hAnsi="Malamocco" w:cs="Arial"/>
          <w:sz w:val="22"/>
          <w:szCs w:val="22"/>
        </w:rPr>
      </w:pPr>
      <w:r>
        <w:rPr>
          <w:rFonts w:ascii="Malamocco" w:hAnsi="Malamocco"/>
          <w:sz w:val="22"/>
          <w:szCs w:val="22"/>
        </w:rPr>
        <w:t>Support the Finance Manager to manage payroll, including pension contributions and any deductions, and timely reporting to HMRC, reporting monthly to Director</w:t>
      </w:r>
    </w:p>
    <w:p w14:paraId="2ABC51CB"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Director and Finance Manager to ensure appropriate financial systems provide effective internal control of, and proper audit trail of financial resources.</w:t>
      </w:r>
    </w:p>
    <w:p w14:paraId="159A917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Keeping abreast of current legislation and best practice, and advise trustees and management team accordingly</w:t>
      </w:r>
    </w:p>
    <w:p w14:paraId="65CB6F53" w14:textId="77777777" w:rsidR="00452BE4" w:rsidRDefault="00452BE4">
      <w:pPr>
        <w:pStyle w:val="ListParagraph"/>
        <w:widowControl w:val="0"/>
        <w:spacing w:line="276" w:lineRule="auto"/>
        <w:rPr>
          <w:rFonts w:ascii="Malamocco" w:hAnsi="Malamocco" w:cs="Arial"/>
          <w:sz w:val="22"/>
          <w:szCs w:val="22"/>
        </w:rPr>
      </w:pPr>
    </w:p>
    <w:p w14:paraId="487AAEF9" w14:textId="77777777" w:rsidR="00452BE4" w:rsidRDefault="00000000">
      <w:pPr>
        <w:widowControl w:val="0"/>
        <w:spacing w:line="276" w:lineRule="auto"/>
        <w:rPr>
          <w:rFonts w:ascii="Malamocco" w:hAnsi="Malamocco" w:cs="Arial"/>
          <w:sz w:val="22"/>
          <w:szCs w:val="22"/>
        </w:rPr>
      </w:pPr>
      <w:r>
        <w:rPr>
          <w:rFonts w:ascii="Malamocco" w:hAnsi="Malamocco" w:cs="Arial"/>
          <w:sz w:val="22"/>
          <w:szCs w:val="22"/>
        </w:rPr>
        <w:t>Health, Safety and Compliance:</w:t>
      </w:r>
    </w:p>
    <w:p w14:paraId="25976EE9" w14:textId="30F4EEA8"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Ensuring all esea contemporary’s activities meet the requirements of the Health and Safety at Work Act and comply with all relevant legislation, ensuring statutory building checks are carried out, records </w:t>
      </w:r>
      <w:r w:rsidR="004962A6">
        <w:rPr>
          <w:rFonts w:ascii="Malamocco" w:hAnsi="Malamocco" w:cs="Arial"/>
          <w:sz w:val="22"/>
          <w:szCs w:val="22"/>
        </w:rPr>
        <w:t>maintained,</w:t>
      </w:r>
      <w:r>
        <w:rPr>
          <w:rFonts w:ascii="Malamocco" w:hAnsi="Malamocco" w:cs="Arial"/>
          <w:sz w:val="22"/>
          <w:szCs w:val="22"/>
        </w:rPr>
        <w:t xml:space="preserve"> and staff briefed accordingly</w:t>
      </w:r>
    </w:p>
    <w:p w14:paraId="3D869C1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the organisation’s health and safety procedures and disseminating relevant information to staff including organising training in Health and Safety, First Aid and Fire Safety as required</w:t>
      </w:r>
    </w:p>
    <w:p w14:paraId="701DED39" w14:textId="7E0DA945"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the Technical Operations and Facilities Manager to ensure the effective and safe operation of all equipment, arranging staff training and induction where required</w:t>
      </w:r>
    </w:p>
    <w:p w14:paraId="472294A0" w14:textId="3F747F32"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with the Director to ensure all exhibition builds are undertaken strictly in accordance with current CDM Regulation</w:t>
      </w:r>
    </w:p>
    <w:p w14:paraId="3AC7C1FE" w14:textId="6D4015EA" w:rsidR="00452BE4" w:rsidRPr="00400FD4" w:rsidRDefault="00000000" w:rsidP="00DD65D9">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Supporting the Director in assessing risks and liabilities to the organisation and subsequently ensuring adequate insurance policies are in place</w:t>
      </w:r>
    </w:p>
    <w:p w14:paraId="226C67E1" w14:textId="77777777" w:rsidR="00400FD4" w:rsidRPr="00DD65D9" w:rsidRDefault="00400FD4" w:rsidP="00400FD4">
      <w:pPr>
        <w:pStyle w:val="ListParagraph"/>
        <w:widowControl w:val="0"/>
        <w:spacing w:line="276" w:lineRule="auto"/>
        <w:contextualSpacing w:val="0"/>
        <w:rPr>
          <w:rFonts w:ascii="Malamocco" w:hAnsi="Malamocco"/>
          <w:sz w:val="22"/>
          <w:szCs w:val="22"/>
        </w:rPr>
      </w:pPr>
    </w:p>
    <w:p w14:paraId="1C69F7AE" w14:textId="77777777" w:rsidR="00452BE4" w:rsidRDefault="00000000">
      <w:pPr>
        <w:widowControl w:val="0"/>
        <w:spacing w:line="276" w:lineRule="auto"/>
        <w:rPr>
          <w:rFonts w:ascii="Malamocco" w:hAnsi="Malamocco"/>
          <w:sz w:val="22"/>
          <w:szCs w:val="22"/>
        </w:rPr>
      </w:pPr>
      <w:r>
        <w:rPr>
          <w:rFonts w:ascii="Malamocco" w:hAnsi="Malamocco" w:cs="Arial"/>
          <w:sz w:val="22"/>
          <w:szCs w:val="22"/>
        </w:rPr>
        <w:t>Sustainability:</w:t>
      </w:r>
    </w:p>
    <w:p w14:paraId="284F8FDA"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t>Championing sustainability across the organisation, developing and implementing the esea contemporary Environmental Policy and Action plan ensuring the organisation embraces innovation and follows best practice, setting targets for continuous improvement</w:t>
      </w:r>
    </w:p>
    <w:p w14:paraId="0F4E562C"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lastRenderedPageBreak/>
        <w:t>Representing the organisation on the Manchester Arts Sustainability Team (MAST), attending regular meetings</w:t>
      </w:r>
    </w:p>
    <w:p w14:paraId="4B4C7D65"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Ensuring systems are in place to monitor the efficiency of the building and complete annual reporting as required by Arts Council funding conditions</w:t>
      </w:r>
    </w:p>
    <w:p w14:paraId="50737A5C" w14:textId="77777777" w:rsidR="00452BE4" w:rsidRDefault="00452BE4">
      <w:pPr>
        <w:pStyle w:val="ListParagraph"/>
        <w:widowControl w:val="0"/>
        <w:spacing w:line="276" w:lineRule="auto"/>
        <w:rPr>
          <w:rFonts w:ascii="Malamocco" w:hAnsi="Malamocco"/>
          <w:sz w:val="22"/>
          <w:szCs w:val="22"/>
        </w:rPr>
      </w:pPr>
    </w:p>
    <w:p w14:paraId="792A001F" w14:textId="77777777" w:rsidR="00452BE4" w:rsidRDefault="00000000">
      <w:pPr>
        <w:widowControl w:val="0"/>
        <w:tabs>
          <w:tab w:val="left" w:pos="284"/>
          <w:tab w:val="left" w:pos="2138"/>
        </w:tabs>
        <w:spacing w:line="276" w:lineRule="auto"/>
        <w:rPr>
          <w:rFonts w:ascii="Malamocco" w:hAnsi="Malamocco"/>
          <w:sz w:val="22"/>
          <w:szCs w:val="22"/>
        </w:rPr>
      </w:pPr>
      <w:r>
        <w:rPr>
          <w:rFonts w:ascii="Malamocco" w:hAnsi="Malamocco" w:cs="Arial"/>
          <w:sz w:val="22"/>
          <w:szCs w:val="22"/>
        </w:rPr>
        <w:t>Human Resources:</w:t>
      </w:r>
    </w:p>
    <w:p w14:paraId="5B53AA42"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the administration of all personnel procedures as supervised by the Director and in consultation with external legal advisors, including issuing and maintaining up-to-date staff contracts, employee and volunteer handbooks, induction procedures and other HR documents in line with legislative requirements</w:t>
      </w:r>
    </w:p>
    <w:p w14:paraId="33B78FB4"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Maintaining up-to-date records of annual and sick leave for all staff and preparing calculations for annual leave entitlements for new starters</w:t>
      </w:r>
    </w:p>
    <w:p w14:paraId="2410AB2F"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an online HR management and employee assistance software package</w:t>
      </w:r>
    </w:p>
    <w:p w14:paraId="2E83E5CB"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with the Finance Manager to ensure payroll and reporting to HMRC is timely and accurate</w:t>
      </w:r>
    </w:p>
    <w:p w14:paraId="15136DAC"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staff, volunteer, student placement, and intern recruitment processes and ensuring recruitment policies and agreements comply with legal requirements</w:t>
      </w:r>
    </w:p>
    <w:p w14:paraId="2563198E" w14:textId="77777777" w:rsidR="00452BE4" w:rsidRDefault="00452BE4">
      <w:pPr>
        <w:pStyle w:val="ListParagraph"/>
        <w:widowControl w:val="0"/>
        <w:spacing w:line="276" w:lineRule="auto"/>
        <w:contextualSpacing w:val="0"/>
        <w:rPr>
          <w:rFonts w:ascii="Malamocco" w:hAnsi="Malamocco"/>
          <w:sz w:val="22"/>
          <w:szCs w:val="22"/>
        </w:rPr>
      </w:pPr>
    </w:p>
    <w:p w14:paraId="65D82DA8" w14:textId="77777777" w:rsidR="00452BE4" w:rsidRDefault="00000000">
      <w:pPr>
        <w:widowControl w:val="0"/>
        <w:spacing w:line="276" w:lineRule="auto"/>
        <w:rPr>
          <w:rFonts w:ascii="Malamocco" w:hAnsi="Malamocco" w:cs="Arial"/>
          <w:b/>
          <w:bCs/>
          <w:sz w:val="22"/>
          <w:szCs w:val="22"/>
        </w:rPr>
      </w:pPr>
      <w:r>
        <w:rPr>
          <w:rFonts w:ascii="Malamocco" w:hAnsi="Malamocco" w:cs="Arial"/>
          <w:sz w:val="22"/>
          <w:szCs w:val="22"/>
        </w:rPr>
        <w:t>Business Development and Fundraising:</w:t>
      </w:r>
    </w:p>
    <w:p w14:paraId="315C746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Collaborating with the Programme team to support funding applications and reports</w:t>
      </w:r>
    </w:p>
    <w:p w14:paraId="785C2A83"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 all trading activity across the gallery including venue hire, the shop and other retail activity, esea Showcase, and limited editions</w:t>
      </w:r>
    </w:p>
    <w:p w14:paraId="02D7CFDE" w14:textId="77777777" w:rsidR="00452BE4" w:rsidRDefault="00452BE4">
      <w:pPr>
        <w:pStyle w:val="ListParagraph"/>
        <w:widowControl w:val="0"/>
        <w:spacing w:line="276" w:lineRule="auto"/>
        <w:contextualSpacing w:val="0"/>
        <w:rPr>
          <w:rFonts w:ascii="Malamocco" w:hAnsi="Malamocco"/>
          <w:sz w:val="22"/>
          <w:szCs w:val="22"/>
        </w:rPr>
      </w:pPr>
    </w:p>
    <w:p w14:paraId="2C4E16E5"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General Duties:</w:t>
      </w:r>
    </w:p>
    <w:p w14:paraId="4AD11F38"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Supporting the development of a flexible and empowered organisation in which the contribution of staff and volunteers is maximised </w:t>
      </w:r>
    </w:p>
    <w:p w14:paraId="53A77186" w14:textId="0DF4E083"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Championing a high-quality visitor experience, working with the Events and Visitor Experience Manager and volunteers to ensure front of house duties are carried out</w:t>
      </w:r>
    </w:p>
    <w:p w14:paraId="13195170" w14:textId="27C85ED2" w:rsidR="004962A6" w:rsidRPr="00DD65D9" w:rsidRDefault="00000000" w:rsidP="00DD65D9">
      <w:pPr>
        <w:pStyle w:val="ListParagraph"/>
        <w:widowControl w:val="0"/>
        <w:numPr>
          <w:ilvl w:val="0"/>
          <w:numId w:val="2"/>
        </w:numPr>
        <w:spacing w:line="276" w:lineRule="auto"/>
        <w:rPr>
          <w:rFonts w:ascii="Malamocco" w:hAnsi="Malamocco"/>
          <w:sz w:val="22"/>
          <w:szCs w:val="22"/>
        </w:rPr>
      </w:pPr>
      <w:r>
        <w:rPr>
          <w:rFonts w:ascii="Malamocco" w:eastAsia="Arial" w:hAnsi="Malamocco" w:cs="Arial"/>
          <w:sz w:val="22"/>
          <w:szCs w:val="22"/>
        </w:rPr>
        <w:t>Being aware of the role and responsibilities of the Charity and Trustees, reporting on operational and policy issues as required</w:t>
      </w:r>
    </w:p>
    <w:p w14:paraId="4D55E15F" w14:textId="77777777" w:rsidR="004962A6" w:rsidRDefault="004962A6" w:rsidP="004962A6">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closely with the Director and Board of Trustees to plan and deliver financial and operational aspects</w:t>
      </w:r>
    </w:p>
    <w:p w14:paraId="3B966123" w14:textId="1D1A5631" w:rsidR="004962A6" w:rsidRPr="004962A6" w:rsidRDefault="004962A6" w:rsidP="004962A6">
      <w:pPr>
        <w:pStyle w:val="ListParagraph"/>
        <w:widowControl w:val="0"/>
        <w:numPr>
          <w:ilvl w:val="0"/>
          <w:numId w:val="2"/>
        </w:numPr>
        <w:spacing w:line="276" w:lineRule="auto"/>
        <w:contextualSpacing w:val="0"/>
        <w:rPr>
          <w:rFonts w:ascii="Malamocco" w:hAnsi="Malamocco"/>
          <w:sz w:val="22"/>
          <w:szCs w:val="22"/>
        </w:rPr>
      </w:pPr>
      <w:r>
        <w:rPr>
          <w:rFonts w:ascii="Malamocco" w:hAnsi="Malamocco"/>
          <w:sz w:val="22"/>
          <w:szCs w:val="22"/>
        </w:rPr>
        <w:t xml:space="preserve">Ensuring diversity, equity, and inclusion are prioritised throughout the organisation </w:t>
      </w:r>
    </w:p>
    <w:p w14:paraId="744D3AA0" w14:textId="77777777" w:rsidR="00452BE4" w:rsidRPr="00400FD4" w:rsidRDefault="00000000">
      <w:pPr>
        <w:pStyle w:val="ListParagraph"/>
        <w:widowControl w:val="0"/>
        <w:numPr>
          <w:ilvl w:val="0"/>
          <w:numId w:val="2"/>
        </w:numPr>
        <w:spacing w:line="276" w:lineRule="auto"/>
        <w:rPr>
          <w:rFonts w:ascii="Malamocco" w:hAnsi="Malamocco"/>
          <w:sz w:val="22"/>
          <w:szCs w:val="22"/>
        </w:rPr>
      </w:pPr>
      <w:r>
        <w:rPr>
          <w:noProof/>
        </w:rPr>
        <w:drawing>
          <wp:anchor distT="0" distB="0" distL="114935" distR="114935" simplePos="0" relativeHeight="7" behindDoc="0" locked="0" layoutInCell="0" allowOverlap="1" wp14:anchorId="30FC8690" wp14:editId="62C30BF7">
            <wp:simplePos x="0" y="0"/>
            <wp:positionH relativeFrom="page">
              <wp:posOffset>755650</wp:posOffset>
            </wp:positionH>
            <wp:positionV relativeFrom="page">
              <wp:posOffset>1978025</wp:posOffset>
            </wp:positionV>
            <wp:extent cx="15240" cy="1524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rcRect l="-2532" t="-1887" r="-2532" b="-1887"/>
                    <a:stretch>
                      <a:fillRect/>
                    </a:stretch>
                  </pic:blipFill>
                  <pic:spPr bwMode="auto">
                    <a:xfrm>
                      <a:off x="0" y="0"/>
                      <a:ext cx="15240" cy="15240"/>
                    </a:xfrm>
                    <a:prstGeom prst="rect">
                      <a:avLst/>
                    </a:prstGeom>
                  </pic:spPr>
                </pic:pic>
              </a:graphicData>
            </a:graphic>
          </wp:anchor>
        </w:drawing>
      </w:r>
      <w:r>
        <w:rPr>
          <w:rFonts w:ascii="Malamocco" w:hAnsi="Malamocco" w:cs="Arial"/>
          <w:sz w:val="22"/>
          <w:szCs w:val="22"/>
        </w:rPr>
        <w:t>Undertaking other duties as required and as commensurate with the level of responsibility</w:t>
      </w:r>
    </w:p>
    <w:p w14:paraId="49ADAE9D" w14:textId="77777777" w:rsidR="00400FD4" w:rsidRDefault="00400FD4" w:rsidP="00400FD4">
      <w:pPr>
        <w:pStyle w:val="ListParagraph"/>
        <w:widowControl w:val="0"/>
        <w:spacing w:line="276" w:lineRule="auto"/>
        <w:rPr>
          <w:rFonts w:ascii="Malamocco" w:hAnsi="Malamocco"/>
          <w:sz w:val="22"/>
          <w:szCs w:val="22"/>
        </w:rPr>
      </w:pPr>
    </w:p>
    <w:p w14:paraId="51CEFF24"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Person Specification:</w:t>
      </w:r>
    </w:p>
    <w:p w14:paraId="0D1EDB0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Essential</w:t>
      </w:r>
    </w:p>
    <w:p w14:paraId="73C551F0"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lastRenderedPageBreak/>
        <w:t xml:space="preserve">The right to work in the UK </w:t>
      </w:r>
    </w:p>
    <w:p w14:paraId="0EF313BD" w14:textId="6B03544F" w:rsidR="00F9718F" w:rsidRDefault="00F9718F">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A minimum of five years’ </w:t>
      </w:r>
      <w:r w:rsidR="004962A6">
        <w:rPr>
          <w:rFonts w:ascii="Malamocco" w:hAnsi="Malamocco" w:cs="Arial"/>
          <w:sz w:val="22"/>
          <w:szCs w:val="22"/>
        </w:rPr>
        <w:t xml:space="preserve">managerial </w:t>
      </w:r>
      <w:r>
        <w:rPr>
          <w:rFonts w:ascii="Malamocco" w:hAnsi="Malamocco" w:cs="Arial"/>
          <w:sz w:val="22"/>
          <w:szCs w:val="22"/>
        </w:rPr>
        <w:t>experience in an arts/cultural organisation</w:t>
      </w:r>
    </w:p>
    <w:p w14:paraId="73E55F7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Strong financial and business acumen</w:t>
      </w:r>
    </w:p>
    <w:p w14:paraId="418B6A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HR and Management process experience, with knowledge of best practices</w:t>
      </w:r>
    </w:p>
    <w:p w14:paraId="531EEDEE"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Entrepreneurial flair for resilient and sustainable business development</w:t>
      </w:r>
    </w:p>
    <w:p w14:paraId="4A6CA61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IT systems and management expertise</w:t>
      </w:r>
    </w:p>
    <w:p w14:paraId="452CB3BF" w14:textId="2E8359EC"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Strong planning and </w:t>
      </w:r>
      <w:r w:rsidR="00400FD4">
        <w:rPr>
          <w:rFonts w:ascii="Malamocco" w:hAnsi="Malamocco" w:cs="Arial"/>
          <w:sz w:val="22"/>
          <w:szCs w:val="22"/>
        </w:rPr>
        <w:t>communications</w:t>
      </w:r>
      <w:r>
        <w:rPr>
          <w:rFonts w:ascii="Malamocco" w:hAnsi="Malamocco" w:cs="Arial"/>
          <w:sz w:val="22"/>
          <w:szCs w:val="22"/>
        </w:rPr>
        <w:t xml:space="preserve"> skills</w:t>
      </w:r>
    </w:p>
    <w:p w14:paraId="5EF875B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Commitment to Equity, Diversity, anti-racism, Inclusion, and environmental sustainability.</w:t>
      </w:r>
    </w:p>
    <w:p w14:paraId="7CC994D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Reasonable flexibility in working hours</w:t>
      </w:r>
    </w:p>
    <w:p w14:paraId="5C6023B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Understanding of UK employment legislation</w:t>
      </w:r>
    </w:p>
    <w:p w14:paraId="19196C43" w14:textId="60282CAA" w:rsidR="00452BE4" w:rsidRPr="00DD65D9" w:rsidRDefault="00000000" w:rsidP="00DD65D9">
      <w:pPr>
        <w:widowControl w:val="0"/>
        <w:numPr>
          <w:ilvl w:val="0"/>
          <w:numId w:val="2"/>
        </w:numPr>
        <w:spacing w:line="276" w:lineRule="auto"/>
        <w:rPr>
          <w:rFonts w:ascii="Malamocco" w:hAnsi="Malamocco" w:cs="Arial"/>
          <w:sz w:val="22"/>
          <w:szCs w:val="22"/>
        </w:rPr>
      </w:pPr>
      <w:r>
        <w:rPr>
          <w:rFonts w:ascii="Malamocco" w:hAnsi="Malamocco" w:cs="Arial"/>
          <w:sz w:val="22"/>
          <w:szCs w:val="22"/>
        </w:rPr>
        <w:t>Good team working skills, including working with staff to establish good financial management for budget holders</w:t>
      </w:r>
    </w:p>
    <w:p w14:paraId="7F5B15AF"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Desirable</w:t>
      </w:r>
    </w:p>
    <w:p w14:paraId="3EC5F9C5" w14:textId="2F2B9BAC" w:rsidR="00400FD4" w:rsidRPr="00400FD4" w:rsidRDefault="00000000" w:rsidP="00400FD4">
      <w:pPr>
        <w:widowControl w:val="0"/>
        <w:numPr>
          <w:ilvl w:val="0"/>
          <w:numId w:val="2"/>
        </w:numPr>
        <w:spacing w:line="276" w:lineRule="auto"/>
        <w:rPr>
          <w:rFonts w:ascii="Malamocco" w:hAnsi="Malamocco" w:cs="Arial"/>
          <w:sz w:val="22"/>
          <w:szCs w:val="22"/>
        </w:rPr>
      </w:pPr>
      <w:r>
        <w:rPr>
          <w:rFonts w:ascii="Malamocco" w:hAnsi="Malamocco" w:cs="Arial"/>
          <w:sz w:val="22"/>
          <w:szCs w:val="22"/>
        </w:rPr>
        <w:t>Lived experience of East and Southeast Asian cultural backgrounds</w:t>
      </w:r>
    </w:p>
    <w:p w14:paraId="00CB9DFC" w14:textId="1E78886B" w:rsidR="004962A6" w:rsidRDefault="004962A6">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financial systems, including accounting systems and budgetary control</w:t>
      </w:r>
    </w:p>
    <w:p w14:paraId="133C9873" w14:textId="5D2AD6A0" w:rsidR="00400FD4" w:rsidRPr="00400FD4" w:rsidRDefault="00400FD4" w:rsidP="00400FD4">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Experience in the charity and cultural sectors</w:t>
      </w:r>
    </w:p>
    <w:p w14:paraId="34F2DE4D"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A passion for contemporary art and transcultural creative practices</w:t>
      </w:r>
    </w:p>
    <w:p w14:paraId="6446F01C" w14:textId="49E21316" w:rsidR="00452BE4" w:rsidRDefault="00400FD4">
      <w:pPr>
        <w:widowControl w:val="0"/>
        <w:numPr>
          <w:ilvl w:val="0"/>
          <w:numId w:val="2"/>
        </w:numPr>
        <w:spacing w:line="276" w:lineRule="auto"/>
        <w:rPr>
          <w:rFonts w:ascii="Malamocco" w:hAnsi="Malamocco" w:cs="Arial"/>
          <w:sz w:val="22"/>
          <w:szCs w:val="22"/>
        </w:rPr>
      </w:pPr>
      <w:r>
        <w:rPr>
          <w:rFonts w:ascii="Malamocco" w:hAnsi="Malamocco" w:cs="Arial"/>
          <w:sz w:val="22"/>
          <w:szCs w:val="22"/>
        </w:rPr>
        <w:t>Experience</w:t>
      </w:r>
      <w:r w:rsidR="008E107D">
        <w:rPr>
          <w:rFonts w:ascii="Malamocco" w:hAnsi="Malamocco" w:cs="Arial"/>
          <w:sz w:val="22"/>
          <w:szCs w:val="22"/>
        </w:rPr>
        <w:t xml:space="preserve"> in liaising with a range of external agencies on financial matters</w:t>
      </w:r>
    </w:p>
    <w:p w14:paraId="10764E9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arts policies and the cultural network of Manchester.</w:t>
      </w:r>
    </w:p>
    <w:p w14:paraId="25B1F0B1" w14:textId="4D994AEB" w:rsidR="00452BE4" w:rsidRDefault="00452BE4" w:rsidP="00400FD4">
      <w:pPr>
        <w:widowControl w:val="0"/>
        <w:spacing w:line="276" w:lineRule="auto"/>
        <w:rPr>
          <w:rFonts w:ascii="Malamocco" w:hAnsi="Malamocco" w:cs="Arial"/>
          <w:sz w:val="22"/>
          <w:szCs w:val="22"/>
        </w:rPr>
      </w:pPr>
    </w:p>
    <w:p w14:paraId="53C571F2" w14:textId="5021D173" w:rsidR="00452BE4" w:rsidRDefault="00000000" w:rsidP="004962A6">
      <w:pPr>
        <w:widowControl w:val="0"/>
        <w:spacing w:line="276" w:lineRule="auto"/>
        <w:rPr>
          <w:rFonts w:ascii="Malamocco" w:hAnsi="Malamocco" w:cs="Arial"/>
          <w:sz w:val="22"/>
          <w:szCs w:val="22"/>
        </w:rPr>
      </w:pPr>
      <w:r>
        <w:rPr>
          <w:rFonts w:ascii="Malamocco" w:hAnsi="Malamocco" w:cs="Arial"/>
          <w:sz w:val="22"/>
          <w:szCs w:val="22"/>
        </w:rPr>
        <w:t>Experience of:</w:t>
      </w:r>
    </w:p>
    <w:p w14:paraId="58B125A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Preparation of management accounts, cash flow forecasts and budget management</w:t>
      </w:r>
    </w:p>
    <w:p w14:paraId="1EFE8895"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International money transfers</w:t>
      </w:r>
    </w:p>
    <w:p w14:paraId="25CA7AD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Payroll and pension scheme administration</w:t>
      </w:r>
    </w:p>
    <w:p w14:paraId="63D78B94"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VAT legislation and reporting</w:t>
      </w:r>
    </w:p>
    <w:p w14:paraId="5F12A82C"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Sage Accounts software</w:t>
      </w:r>
    </w:p>
    <w:p w14:paraId="69CA800A"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Proficient in Charity Law</w:t>
      </w:r>
    </w:p>
    <w:p w14:paraId="189EFA9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Preparing annual accounts and liaising with auditors</w:t>
      </w:r>
    </w:p>
    <w:p w14:paraId="26004F7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Board and managing governance</w:t>
      </w:r>
    </w:p>
    <w:p w14:paraId="74F5758C" w14:textId="77777777" w:rsidR="00452BE4" w:rsidRDefault="00452BE4">
      <w:pPr>
        <w:widowControl w:val="0"/>
        <w:spacing w:line="276" w:lineRule="auto"/>
        <w:rPr>
          <w:rFonts w:ascii="Malamocco" w:hAnsi="Malamocco" w:cs="Arial"/>
          <w:sz w:val="22"/>
          <w:szCs w:val="22"/>
        </w:rPr>
      </w:pPr>
    </w:p>
    <w:p w14:paraId="07AB7C9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How to apply: </w:t>
      </w:r>
    </w:p>
    <w:p w14:paraId="58D76294" w14:textId="77777777" w:rsidR="00452BE4" w:rsidRDefault="00000000">
      <w:pPr>
        <w:pStyle w:val="BodyTextheader"/>
        <w:widowControl w:val="0"/>
        <w:spacing w:line="276" w:lineRule="auto"/>
        <w:rPr>
          <w:rFonts w:ascii="Malamocco" w:hAnsi="Malamocco"/>
          <w:sz w:val="22"/>
          <w:szCs w:val="22"/>
        </w:rPr>
      </w:pPr>
      <w:r>
        <w:rPr>
          <w:rFonts w:ascii="Malamocco" w:hAnsi="Malamocco"/>
          <w:b w:val="0"/>
          <w:bCs w:val="0"/>
          <w:sz w:val="22"/>
          <w:szCs w:val="22"/>
        </w:rPr>
        <w:t>To apply for this position, please submit:</w:t>
      </w:r>
    </w:p>
    <w:p w14:paraId="59EDAAAB"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 xml:space="preserve">a CV, no more than 2 sides of A4 </w:t>
      </w:r>
    </w:p>
    <w:p w14:paraId="0DB95956"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cover letter, no more than 2 sides of A4, to specify why you are suitable for this role, how you meet the person specification, and your earliest start date.</w:t>
      </w:r>
    </w:p>
    <w:p w14:paraId="1AA4EB59"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completed Equality Monitoring Form (downloadable from our website)</w:t>
      </w:r>
    </w:p>
    <w:p w14:paraId="43E5642A" w14:textId="77777777" w:rsidR="00452BE4" w:rsidRDefault="00452BE4">
      <w:pPr>
        <w:pStyle w:val="ListParagraph"/>
        <w:widowControl w:val="0"/>
        <w:spacing w:line="276" w:lineRule="auto"/>
        <w:rPr>
          <w:rFonts w:ascii="Malamocco" w:hAnsi="Malamocco"/>
          <w:sz w:val="22"/>
          <w:szCs w:val="22"/>
        </w:rPr>
      </w:pPr>
    </w:p>
    <w:p w14:paraId="524066E3" w14:textId="35293F82" w:rsidR="00452BE4" w:rsidRDefault="00000000">
      <w:pPr>
        <w:widowControl w:val="0"/>
        <w:spacing w:line="276" w:lineRule="auto"/>
        <w:rPr>
          <w:rFonts w:ascii="Malamocco" w:hAnsi="Malamocco"/>
          <w:sz w:val="22"/>
          <w:szCs w:val="22"/>
        </w:rPr>
      </w:pPr>
      <w:r>
        <w:rPr>
          <w:rFonts w:ascii="Malamocco" w:hAnsi="Malamocco"/>
          <w:sz w:val="22"/>
          <w:szCs w:val="22"/>
        </w:rPr>
        <w:lastRenderedPageBreak/>
        <w:t xml:space="preserve">Please submit all documents, subject </w:t>
      </w:r>
      <w:r>
        <w:rPr>
          <w:rFonts w:ascii="Malamocco" w:hAnsi="Malamocco"/>
          <w:b/>
          <w:bCs/>
          <w:sz w:val="22"/>
          <w:szCs w:val="22"/>
        </w:rPr>
        <w:t xml:space="preserve">‘Job Opportunity: </w:t>
      </w:r>
      <w:r w:rsidR="004962A6">
        <w:rPr>
          <w:rFonts w:ascii="Malamocco" w:hAnsi="Malamocco"/>
          <w:b/>
          <w:bCs/>
          <w:sz w:val="22"/>
          <w:szCs w:val="22"/>
        </w:rPr>
        <w:t>Head of Operations</w:t>
      </w:r>
      <w:r>
        <w:rPr>
          <w:rFonts w:ascii="Malamocco" w:hAnsi="Malamocco"/>
          <w:sz w:val="22"/>
          <w:szCs w:val="22"/>
        </w:rPr>
        <w:t xml:space="preserve">’ to hr@eseacontemporary.org </w:t>
      </w:r>
    </w:p>
    <w:p w14:paraId="0BB8052F" w14:textId="5D9FC916" w:rsidR="00452BE4" w:rsidRDefault="00000000">
      <w:pPr>
        <w:pStyle w:val="BodyTextheader"/>
        <w:widowControl w:val="0"/>
        <w:spacing w:line="276" w:lineRule="auto"/>
        <w:rPr>
          <w:rFonts w:ascii="Malamocco" w:hAnsi="Malamocco"/>
          <w:b w:val="0"/>
          <w:bCs w:val="0"/>
          <w:color w:val="000000"/>
          <w:sz w:val="22"/>
          <w:szCs w:val="22"/>
        </w:rPr>
      </w:pPr>
      <w:r>
        <w:rPr>
          <w:rFonts w:ascii="Malamocco" w:hAnsi="Malamocco"/>
          <w:b w:val="0"/>
          <w:bCs w:val="0"/>
          <w:color w:val="000000"/>
          <w:sz w:val="22"/>
          <w:szCs w:val="22"/>
        </w:rPr>
        <w:t xml:space="preserve">Due to the anticipated volume of applications, unfortunately we are unable to respond to every application. If you do not receive an invitation to interview in 10 days after </w:t>
      </w:r>
      <w:r w:rsidR="00AD3D34">
        <w:rPr>
          <w:rFonts w:ascii="Malamocco" w:hAnsi="Malamocco"/>
          <w:b w:val="0"/>
          <w:bCs w:val="0"/>
          <w:color w:val="000000"/>
          <w:sz w:val="22"/>
          <w:szCs w:val="22"/>
        </w:rPr>
        <w:t>your submission</w:t>
      </w:r>
      <w:r>
        <w:rPr>
          <w:rFonts w:ascii="Malamocco" w:hAnsi="Malamocco"/>
          <w:b w:val="0"/>
          <w:bCs w:val="0"/>
          <w:color w:val="000000"/>
          <w:sz w:val="22"/>
          <w:szCs w:val="22"/>
        </w:rPr>
        <w:t>, please assume your application was unsuccessful.</w:t>
      </w:r>
    </w:p>
    <w:p w14:paraId="2DAB9313" w14:textId="77777777" w:rsidR="00452BE4" w:rsidRDefault="00452BE4">
      <w:pPr>
        <w:pStyle w:val="BodyTextheader"/>
        <w:widowControl w:val="0"/>
        <w:spacing w:line="276" w:lineRule="auto"/>
        <w:rPr>
          <w:rFonts w:ascii="Malamocco" w:hAnsi="Malamocco"/>
          <w:sz w:val="22"/>
          <w:szCs w:val="22"/>
        </w:rPr>
      </w:pPr>
    </w:p>
    <w:p w14:paraId="2A35FFD1" w14:textId="77777777" w:rsidR="00452BE4" w:rsidRDefault="00000000">
      <w:pPr>
        <w:widowControl w:val="0"/>
        <w:spacing w:line="276" w:lineRule="auto"/>
        <w:rPr>
          <w:rFonts w:ascii="Malamocco" w:hAnsi="Malamocco"/>
          <w:b/>
          <w:bCs/>
          <w:color w:val="000000"/>
        </w:rPr>
      </w:pPr>
      <w:r>
        <w:rPr>
          <w:rFonts w:ascii="Malamocco" w:hAnsi="Malamocco"/>
          <w:b/>
          <w:bCs/>
          <w:color w:val="000000"/>
        </w:rPr>
        <w:t>About us</w:t>
      </w:r>
    </w:p>
    <w:p w14:paraId="74A3CC70" w14:textId="77777777" w:rsidR="00452BE4" w:rsidRDefault="00452BE4">
      <w:pPr>
        <w:widowControl w:val="0"/>
        <w:spacing w:line="276" w:lineRule="auto"/>
        <w:rPr>
          <w:rFonts w:ascii="Malamocco" w:hAnsi="Malamocco"/>
          <w:color w:val="000000"/>
        </w:rPr>
      </w:pPr>
    </w:p>
    <w:p w14:paraId="4AE6EAE2" w14:textId="77777777" w:rsidR="00452BE4" w:rsidRDefault="00000000">
      <w:pPr>
        <w:widowControl w:val="0"/>
        <w:spacing w:line="276" w:lineRule="auto"/>
        <w:rPr>
          <w:rFonts w:ascii="Malamocco" w:hAnsi="Malamocco"/>
          <w:color w:val="000000"/>
          <w:sz w:val="22"/>
          <w:szCs w:val="22"/>
        </w:rPr>
      </w:pPr>
      <w:r>
        <w:rPr>
          <w:rFonts w:ascii="Malamocco" w:hAnsi="Malamocco"/>
          <w:color w:val="000000"/>
          <w:sz w:val="22"/>
          <w:szCs w:val="22"/>
        </w:rPr>
        <w:t xml:space="preserve">esea contemporary is the UK’s only non-profit art centre specialising in presenting and platforming artists and art practices that identify with and are informed by East and Southeast Asian (ESEA) cultural backgrounds. esea contemporary is situated in an award-winning building in the heart of Manchester, home to one of the largest East Asian populations in the UK. Since its inauguration as a community-oriented visual arts festival in 1986, esea contemporary has continuously evolved to establish itself as a dynamic and engaging space for cross-cultural exchanges in the British art scene, as well as in a global context. </w:t>
      </w:r>
    </w:p>
    <w:p w14:paraId="17CDC63B" w14:textId="77777777" w:rsidR="00452BE4" w:rsidRDefault="00452BE4">
      <w:pPr>
        <w:widowControl w:val="0"/>
        <w:spacing w:line="276" w:lineRule="auto"/>
        <w:rPr>
          <w:rFonts w:ascii="Malamocco" w:hAnsi="Malamocco"/>
          <w:color w:val="000000"/>
        </w:rPr>
      </w:pPr>
    </w:p>
    <w:p w14:paraId="4C3A8F03" w14:textId="77777777" w:rsidR="00452BE4" w:rsidRDefault="00000000">
      <w:pPr>
        <w:widowControl w:val="0"/>
        <w:spacing w:line="276" w:lineRule="auto"/>
        <w:rPr>
          <w:rFonts w:ascii="Malamocco" w:hAnsi="Malamocco" w:cs="Arial"/>
          <w:color w:val="1155CC"/>
          <w:sz w:val="22"/>
          <w:szCs w:val="22"/>
        </w:rPr>
      </w:pPr>
      <w:r>
        <w:rPr>
          <w:rFonts w:ascii="Malamocco" w:hAnsi="Malamocco" w:cs="Arial"/>
          <w:sz w:val="22"/>
          <w:szCs w:val="22"/>
        </w:rPr>
        <w:t xml:space="preserve">Find out more about us: </w:t>
      </w:r>
      <w:r>
        <w:rPr>
          <w:rFonts w:ascii="Malamocco" w:hAnsi="Malamocco" w:cs="Arial"/>
          <w:color w:val="1155CC"/>
          <w:sz w:val="22"/>
          <w:szCs w:val="22"/>
        </w:rPr>
        <w:t>eseacontemporary.org</w:t>
      </w:r>
    </w:p>
    <w:p w14:paraId="7D8D4E29" w14:textId="77777777" w:rsidR="00452BE4" w:rsidRDefault="00452BE4">
      <w:pPr>
        <w:widowControl w:val="0"/>
        <w:spacing w:line="276" w:lineRule="auto"/>
        <w:rPr>
          <w:rFonts w:ascii="Malamocco" w:hAnsi="Malamocco"/>
          <w:sz w:val="22"/>
          <w:szCs w:val="22"/>
        </w:rPr>
      </w:pPr>
    </w:p>
    <w:sectPr w:rsidR="00452BE4">
      <w:headerReference w:type="default" r:id="rId9"/>
      <w:pgSz w:w="11906" w:h="16838"/>
      <w:pgMar w:top="282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20FD" w14:textId="77777777" w:rsidR="00AE63BB" w:rsidRDefault="00AE63BB">
      <w:pPr>
        <w:rPr>
          <w:rFonts w:hint="eastAsia"/>
        </w:rPr>
      </w:pPr>
      <w:r>
        <w:separator/>
      </w:r>
    </w:p>
  </w:endnote>
  <w:endnote w:type="continuationSeparator" w:id="0">
    <w:p w14:paraId="661AB5BC" w14:textId="77777777" w:rsidR="00AE63BB" w:rsidRDefault="00AE63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alamocco">
    <w:panose1 w:val="02000000000000000000"/>
    <w:charset w:val="4D"/>
    <w:family w:val="auto"/>
    <w:notTrueType/>
    <w:pitch w:val="variable"/>
    <w:sig w:usb0="20000007" w:usb1="00000001" w:usb2="00000000" w:usb3="00000000" w:csb0="00000193"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64CB" w14:textId="77777777" w:rsidR="00AE63BB" w:rsidRDefault="00AE63BB">
      <w:pPr>
        <w:rPr>
          <w:rFonts w:hint="eastAsia"/>
        </w:rPr>
      </w:pPr>
      <w:r>
        <w:separator/>
      </w:r>
    </w:p>
  </w:footnote>
  <w:footnote w:type="continuationSeparator" w:id="0">
    <w:p w14:paraId="263367E4" w14:textId="77777777" w:rsidR="00AE63BB" w:rsidRDefault="00AE63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42D4" w14:textId="77777777" w:rsidR="00452BE4" w:rsidRDefault="00000000">
    <w:pPr>
      <w:pStyle w:val="Header"/>
      <w:rPr>
        <w:rFonts w:hint="eastAsia"/>
      </w:rPr>
    </w:pPr>
    <w:r>
      <w:rPr>
        <w:noProof/>
      </w:rPr>
      <w:drawing>
        <wp:anchor distT="0" distB="0" distL="0" distR="0" simplePos="0" relativeHeight="6" behindDoc="1" locked="0" layoutInCell="0" allowOverlap="1" wp14:anchorId="78F31E08" wp14:editId="21D40495">
          <wp:simplePos x="0" y="0"/>
          <wp:positionH relativeFrom="column">
            <wp:posOffset>-721995</wp:posOffset>
          </wp:positionH>
          <wp:positionV relativeFrom="paragraph">
            <wp:posOffset>-690880</wp:posOffset>
          </wp:positionV>
          <wp:extent cx="7560310" cy="14084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7560310" cy="1408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4328"/>
    <w:multiLevelType w:val="multilevel"/>
    <w:tmpl w:val="46E88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84E63"/>
    <w:multiLevelType w:val="multilevel"/>
    <w:tmpl w:val="C360CFE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1B0D2A"/>
    <w:multiLevelType w:val="multilevel"/>
    <w:tmpl w:val="5EFC7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2055682">
    <w:abstractNumId w:val="1"/>
  </w:num>
  <w:num w:numId="2" w16cid:durableId="1497962415">
    <w:abstractNumId w:val="2"/>
  </w:num>
  <w:num w:numId="3" w16cid:durableId="94897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E4"/>
    <w:rsid w:val="00082E82"/>
    <w:rsid w:val="000F2A36"/>
    <w:rsid w:val="00184925"/>
    <w:rsid w:val="001F0960"/>
    <w:rsid w:val="002969BC"/>
    <w:rsid w:val="00296C2D"/>
    <w:rsid w:val="002D0103"/>
    <w:rsid w:val="00334BCB"/>
    <w:rsid w:val="003C53E8"/>
    <w:rsid w:val="003E2321"/>
    <w:rsid w:val="00400FD4"/>
    <w:rsid w:val="004431A2"/>
    <w:rsid w:val="00452BE4"/>
    <w:rsid w:val="00482EDB"/>
    <w:rsid w:val="004962A6"/>
    <w:rsid w:val="0051482D"/>
    <w:rsid w:val="005B04F8"/>
    <w:rsid w:val="00602765"/>
    <w:rsid w:val="00725D74"/>
    <w:rsid w:val="007646E7"/>
    <w:rsid w:val="008402FD"/>
    <w:rsid w:val="0085378F"/>
    <w:rsid w:val="008E107D"/>
    <w:rsid w:val="0094364B"/>
    <w:rsid w:val="00AD011A"/>
    <w:rsid w:val="00AD3D34"/>
    <w:rsid w:val="00AE63BB"/>
    <w:rsid w:val="00B10EFE"/>
    <w:rsid w:val="00B452BA"/>
    <w:rsid w:val="00C03958"/>
    <w:rsid w:val="00C163BE"/>
    <w:rsid w:val="00C55C43"/>
    <w:rsid w:val="00CF5874"/>
    <w:rsid w:val="00DD65D9"/>
    <w:rsid w:val="00EC2E26"/>
    <w:rsid w:val="00F971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2B7B"/>
  <w15:docId w15:val="{D8AC07C5-CB34-1349-BC08-B8CC6123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
      </w:numPr>
      <w:outlineLvl w:val="0"/>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1">
    <w:name w:val="line number1"/>
    <w:qFormat/>
  </w:style>
  <w:style w:type="character" w:customStyle="1" w:styleId="CommentTextChar">
    <w:name w:val="Comment Text Char"/>
    <w:basedOn w:val="DefaultParagraphFont"/>
    <w:link w:val="CommentText"/>
    <w:uiPriority w:val="99"/>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style>
  <w:style w:type="character" w:styleId="Hyperlink">
    <w:name w:val="Hyperlink"/>
    <w:basedOn w:val="DefaultParagraphFont"/>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BodyTextheader">
    <w:name w:val="Body Text header"/>
    <w:basedOn w:val="Normal"/>
    <w:qFormat/>
    <w:pPr>
      <w:spacing w:before="120" w:after="120"/>
    </w:pPr>
    <w:rPr>
      <w:rFonts w:ascii="Arial" w:eastAsia="Times New Roman" w:hAnsi="Arial" w:cs="Arial"/>
      <w:b/>
      <w:bCs/>
      <w:sz w:val="20"/>
    </w:rPr>
  </w:style>
  <w:style w:type="paragraph" w:styleId="ListParagraph">
    <w:name w:val="List Paragraph"/>
    <w:basedOn w:val="Normal"/>
    <w:qFormat/>
    <w:pPr>
      <w:ind w:left="720"/>
      <w:contextualSpacing/>
    </w:pPr>
    <w:rPr>
      <w:rFonts w:ascii="Arial" w:eastAsia="Cambria" w:hAnsi="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unhideWhenUsed/>
    <w:qFormat/>
    <w:rPr>
      <w:rFonts w:cs="Mangal"/>
      <w:sz w:val="20"/>
      <w:szCs w:val="18"/>
    </w:rPr>
  </w:style>
  <w:style w:type="paragraph" w:styleId="Revision">
    <w:name w:val="Revision"/>
    <w:uiPriority w:val="99"/>
    <w:semiHidden/>
    <w:qFormat/>
    <w:rsid w:val="007C7D19"/>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3E2321"/>
    <w:rPr>
      <w:b/>
      <w:bCs/>
    </w:rPr>
  </w:style>
  <w:style w:type="character" w:customStyle="1" w:styleId="CommentSubjectChar">
    <w:name w:val="Comment Subject Char"/>
    <w:basedOn w:val="CommentTextChar"/>
    <w:link w:val="CommentSubject"/>
    <w:uiPriority w:val="99"/>
    <w:semiHidden/>
    <w:rsid w:val="003E232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r@eseacontempo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2f4cdd38-eac0-4254-81be-3f1eb570860d}"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Xiaowen Zhu</dc:creator>
  <dc:description/>
  <cp:lastModifiedBy>Xiaowen Zhu</cp:lastModifiedBy>
  <cp:revision>4</cp:revision>
  <dcterms:created xsi:type="dcterms:W3CDTF">2026-01-09T15:15:00Z</dcterms:created>
  <dcterms:modified xsi:type="dcterms:W3CDTF">2026-01-09T15:25:00Z</dcterms:modified>
  <dc:language>en-GB</dc:language>
</cp:coreProperties>
</file>