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027B585" w:rsidR="00EF277F" w:rsidRDefault="00EF277F"/>
    <w:p w14:paraId="311598D9" w14:textId="1E6B8D6E" w:rsidR="00C80392" w:rsidRDefault="00A925A8">
      <w:r>
        <w:rPr>
          <w:noProof/>
        </w:rPr>
        <mc:AlternateContent>
          <mc:Choice Requires="wps">
            <w:drawing>
              <wp:anchor distT="0" distB="0" distL="114300" distR="114300" simplePos="0" relativeHeight="251667456" behindDoc="0" locked="0" layoutInCell="1" allowOverlap="1" wp14:anchorId="5C525A87" wp14:editId="17F98BE4">
                <wp:simplePos x="0" y="0"/>
                <wp:positionH relativeFrom="column">
                  <wp:posOffset>-293867</wp:posOffset>
                </wp:positionH>
                <wp:positionV relativeFrom="paragraph">
                  <wp:posOffset>160449</wp:posOffset>
                </wp:positionV>
                <wp:extent cx="5936615" cy="661012"/>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661012"/>
                        </a:xfrm>
                        <a:prstGeom prst="rect">
                          <a:avLst/>
                        </a:prstGeom>
                        <a:solidFill>
                          <a:schemeClr val="lt1">
                            <a:alpha val="22000"/>
                          </a:schemeClr>
                        </a:solidFill>
                        <a:ln w="6350">
                          <a:noFill/>
                        </a:ln>
                      </wps:spPr>
                      <wps:txbx>
                        <w:txbxContent>
                          <w:p w14:paraId="66BBA817" w14:textId="45AA9725" w:rsidR="00800C05" w:rsidRPr="00800C05" w:rsidRDefault="00A925A8" w:rsidP="007114BD">
                            <w:pPr>
                              <w:pStyle w:val="Kopfzeile"/>
                              <w:rPr>
                                <w:rFonts w:ascii="Calibri Light" w:hAnsi="Calibri Light" w:cs="Calibri Light"/>
                                <w:color w:val="21274C"/>
                                <w:sz w:val="22"/>
                                <w:szCs w:val="22"/>
                              </w:rPr>
                            </w:pPr>
                            <w:r>
                              <w:rPr>
                                <w:rFonts w:ascii="Calibri" w:hAnsi="Calibri" w:cs="Calibri"/>
                                <w:b/>
                                <w:bCs/>
                                <w:color w:val="21274C"/>
                                <w:sz w:val="28"/>
                                <w:szCs w:val="28"/>
                              </w:rPr>
                              <w:t>Links für nachhaltige Beschaffung</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15pt;margin-top:12.65pt;width:467.4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" fillcolor="white [3201]" stroked="f" strokeweight=".5pt">
                <v:fill opacity="14392f"/>
                <v:textbox>
                  <w:txbxContent>
                    <w:p w14:paraId="66BBA817" w14:textId="45AA9725" w:rsidR="00800C05" w:rsidRPr="00800C05" w:rsidRDefault="00A925A8" w:rsidP="007114BD">
                      <w:pPr>
                        <w:pStyle w:val="Kopfzeile"/>
                        <w:rPr>
                          <w:rFonts w:ascii="Calibri Light" w:hAnsi="Calibri Light" w:cs="Calibri Light"/>
                          <w:color w:val="21274C"/>
                          <w:sz w:val="22"/>
                          <w:szCs w:val="22"/>
                        </w:rPr>
                      </w:pPr>
                      <w:r>
                        <w:rPr>
                          <w:rFonts w:ascii="Calibri" w:hAnsi="Calibri" w:cs="Calibri"/>
                          <w:b/>
                          <w:bCs/>
                          <w:color w:val="21274C"/>
                          <w:sz w:val="28"/>
                          <w:szCs w:val="28"/>
                        </w:rPr>
                        <w:t>Links für nachhaltige Beschaffung</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26998EB6" w14:textId="5487B45B" w:rsidR="00187106" w:rsidRDefault="00187106" w:rsidP="00187106">
      <w:pPr>
        <w:spacing w:after="120" w:line="240" w:lineRule="auto"/>
        <w:outlineLvl w:val="3"/>
        <w:rPr>
          <w:rFonts w:ascii="Calibri Light" w:hAnsi="Calibri Light" w:cs="Calibri Light"/>
          <w:color w:val="21274C"/>
          <w:sz w:val="22"/>
          <w:szCs w:val="22"/>
        </w:rPr>
      </w:pPr>
    </w:p>
    <w:p w14:paraId="435BFDF3" w14:textId="77777777" w:rsidR="00800C05" w:rsidRPr="00196AB8" w:rsidRDefault="00800C05" w:rsidP="007114BD">
      <w:pPr>
        <w:spacing w:line="240" w:lineRule="auto"/>
        <w:rPr>
          <w:rFonts w:ascii="Calibri Light" w:hAnsi="Calibri Light" w:cs="Calibri Light"/>
          <w:color w:val="21274C"/>
          <w:sz w:val="22"/>
          <w:szCs w:val="22"/>
        </w:rPr>
      </w:pPr>
    </w:p>
    <w:p w14:paraId="2AECBBF0" w14:textId="77777777" w:rsidR="00A925A8" w:rsidRPr="00A925A8" w:rsidRDefault="00A925A8" w:rsidP="00A925A8">
      <w:pPr>
        <w:ind w:left="-284"/>
        <w:rPr>
          <w:rFonts w:ascii="Calibri Light" w:hAnsi="Calibri Light" w:cs="Calibri Light"/>
          <w:color w:val="21274C"/>
          <w:sz w:val="22"/>
          <w:szCs w:val="22"/>
        </w:rPr>
      </w:pPr>
      <w:hyperlink r:id="rId11" w:history="1">
        <w:r w:rsidRPr="00A925A8">
          <w:rPr>
            <w:rStyle w:val="Hyperlink"/>
            <w:rFonts w:ascii="Calibri Light" w:hAnsi="Calibri Light" w:cs="Calibri Light"/>
            <w:color w:val="21274C"/>
            <w:sz w:val="22"/>
            <w:szCs w:val="22"/>
          </w:rPr>
          <w:t>Geltendes Recht: 810 Rechtsverordnung zur Beschaffung von Waren und Dienstleistungen (</w:t>
        </w:r>
        <w:proofErr w:type="spellStart"/>
        <w:r w:rsidRPr="00A925A8">
          <w:rPr>
            <w:rStyle w:val="Hyperlink"/>
            <w:rFonts w:ascii="Calibri Light" w:hAnsi="Calibri Light" w:cs="Calibri Light"/>
            <w:color w:val="21274C"/>
            <w:sz w:val="22"/>
            <w:szCs w:val="22"/>
          </w:rPr>
          <w:t>BeschaffVO</w:t>
        </w:r>
        <w:proofErr w:type="spellEnd"/>
        <w:r w:rsidRPr="00A925A8">
          <w:rPr>
            <w:rStyle w:val="Hyperlink"/>
            <w:rFonts w:ascii="Calibri Light" w:hAnsi="Calibri Light" w:cs="Calibri Light"/>
            <w:color w:val="21274C"/>
            <w:sz w:val="22"/>
            <w:szCs w:val="22"/>
          </w:rPr>
          <w:t>) - Kirchenrecht Online-Nachschlagewerk | Ev. Kirche in Hessen und Nassau (kirchenrecht-ekhn.de)</w:t>
        </w:r>
      </w:hyperlink>
    </w:p>
    <w:p w14:paraId="56F2BCA7" w14:textId="77777777" w:rsidR="00A925A8" w:rsidRPr="00A925A8" w:rsidRDefault="00A925A8" w:rsidP="00A925A8">
      <w:pPr>
        <w:ind w:left="-284"/>
        <w:rPr>
          <w:rFonts w:ascii="Calibri Light" w:hAnsi="Calibri Light" w:cs="Calibri Light"/>
          <w:color w:val="21274C"/>
          <w:sz w:val="22"/>
          <w:szCs w:val="22"/>
        </w:rPr>
      </w:pPr>
      <w:r w:rsidRPr="00A925A8">
        <w:rPr>
          <w:rFonts w:ascii="Calibri Light" w:hAnsi="Calibri Light" w:cs="Calibri Light"/>
          <w:color w:val="21274C"/>
          <w:sz w:val="22"/>
          <w:szCs w:val="22"/>
        </w:rPr>
        <w:t xml:space="preserve">Die Beschaffungsverordnung gibt eine </w:t>
      </w:r>
      <w:r w:rsidRPr="00A925A8">
        <w:rPr>
          <w:rFonts w:ascii="Calibri Light" w:hAnsi="Calibri Light" w:cs="Calibri Light"/>
          <w:color w:val="21274C"/>
          <w:sz w:val="22"/>
          <w:szCs w:val="22"/>
          <w:shd w:val="clear" w:color="auto" w:fill="FFFFFF"/>
        </w:rPr>
        <w:t>sparsame, wirtschaftliche und nachhaltige Verwendung der Haushaltsmittel vor.</w:t>
      </w:r>
    </w:p>
    <w:p w14:paraId="393C4409" w14:textId="77777777" w:rsidR="00A925A8" w:rsidRPr="00A925A8" w:rsidRDefault="00A925A8" w:rsidP="00A925A8">
      <w:pPr>
        <w:ind w:left="-284"/>
        <w:rPr>
          <w:rFonts w:ascii="Calibri Light" w:hAnsi="Calibri Light" w:cs="Calibri Light"/>
          <w:color w:val="21274C"/>
          <w:sz w:val="22"/>
          <w:szCs w:val="22"/>
        </w:rPr>
      </w:pPr>
    </w:p>
    <w:p w14:paraId="580AE04A" w14:textId="77777777" w:rsidR="00A925A8" w:rsidRPr="00A925A8" w:rsidRDefault="00A925A8" w:rsidP="00A925A8">
      <w:pPr>
        <w:ind w:left="-284"/>
        <w:rPr>
          <w:rFonts w:ascii="Calibri Light" w:hAnsi="Calibri Light" w:cs="Calibri Light"/>
          <w:color w:val="21274C"/>
          <w:sz w:val="22"/>
          <w:szCs w:val="22"/>
        </w:rPr>
      </w:pPr>
      <w:hyperlink r:id="rId12" w:history="1">
        <w:r w:rsidRPr="00A925A8">
          <w:rPr>
            <w:rStyle w:val="Hyperlink"/>
            <w:rFonts w:ascii="Calibri Light" w:hAnsi="Calibri Light" w:cs="Calibri Light"/>
            <w:color w:val="21274C"/>
            <w:sz w:val="22"/>
            <w:szCs w:val="22"/>
          </w:rPr>
          <w:t>Geltendes Recht: 812 Bauvergabeverordnung (</w:t>
        </w:r>
        <w:proofErr w:type="spellStart"/>
        <w:r w:rsidRPr="00A925A8">
          <w:rPr>
            <w:rStyle w:val="Hyperlink"/>
            <w:rFonts w:ascii="Calibri Light" w:hAnsi="Calibri Light" w:cs="Calibri Light"/>
            <w:color w:val="21274C"/>
            <w:sz w:val="22"/>
            <w:szCs w:val="22"/>
          </w:rPr>
          <w:t>BauVVO</w:t>
        </w:r>
        <w:proofErr w:type="spellEnd"/>
        <w:r w:rsidRPr="00A925A8">
          <w:rPr>
            <w:rStyle w:val="Hyperlink"/>
            <w:rFonts w:ascii="Calibri Light" w:hAnsi="Calibri Light" w:cs="Calibri Light"/>
            <w:color w:val="21274C"/>
            <w:sz w:val="22"/>
            <w:szCs w:val="22"/>
          </w:rPr>
          <w:t>) - Kirchenrecht Online-Nachschlagewerk | Ev. Kirche in Hessen und Nassau (kirchenrecht-ekhn.de)</w:t>
        </w:r>
      </w:hyperlink>
    </w:p>
    <w:p w14:paraId="344B5A9D" w14:textId="77777777" w:rsidR="00A925A8" w:rsidRPr="00A925A8" w:rsidRDefault="00A925A8" w:rsidP="00A925A8">
      <w:pPr>
        <w:ind w:left="-284"/>
        <w:rPr>
          <w:rFonts w:ascii="Calibri Light" w:hAnsi="Calibri Light" w:cs="Calibri Light"/>
          <w:color w:val="21274C"/>
          <w:sz w:val="22"/>
          <w:szCs w:val="22"/>
        </w:rPr>
      </w:pPr>
      <w:r w:rsidRPr="00A925A8">
        <w:rPr>
          <w:rFonts w:ascii="Calibri Light" w:hAnsi="Calibri Light" w:cs="Calibri Light"/>
          <w:color w:val="21274C"/>
          <w:sz w:val="22"/>
          <w:szCs w:val="22"/>
        </w:rPr>
        <w:t xml:space="preserve">Die Bauvergabeverordnung gibt ebenfalls eine </w:t>
      </w:r>
      <w:r w:rsidRPr="00A925A8">
        <w:rPr>
          <w:rFonts w:ascii="Calibri Light" w:hAnsi="Calibri Light" w:cs="Calibri Light"/>
          <w:color w:val="21274C"/>
          <w:sz w:val="22"/>
          <w:szCs w:val="22"/>
          <w:shd w:val="clear" w:color="auto" w:fill="FFFFFF"/>
        </w:rPr>
        <w:t>sparsame, wirtschaftliche und nachhaltige Verwendung der Haushaltsmittel vor.</w:t>
      </w:r>
    </w:p>
    <w:p w14:paraId="49E009CF" w14:textId="77777777" w:rsidR="00A925A8" w:rsidRPr="00A925A8" w:rsidRDefault="00A925A8" w:rsidP="00A925A8">
      <w:pPr>
        <w:ind w:left="-284"/>
        <w:rPr>
          <w:rFonts w:ascii="Calibri Light" w:hAnsi="Calibri Light" w:cs="Calibri Light"/>
          <w:color w:val="21274C"/>
          <w:sz w:val="22"/>
          <w:szCs w:val="22"/>
        </w:rPr>
      </w:pPr>
    </w:p>
    <w:p w14:paraId="32E51CB2" w14:textId="77777777" w:rsidR="00A925A8" w:rsidRPr="00A925A8" w:rsidRDefault="00A925A8" w:rsidP="00A925A8">
      <w:pPr>
        <w:ind w:left="-284"/>
        <w:rPr>
          <w:rFonts w:ascii="Calibri Light" w:hAnsi="Calibri Light" w:cs="Calibri Light"/>
          <w:color w:val="21274C"/>
          <w:sz w:val="22"/>
          <w:szCs w:val="22"/>
        </w:rPr>
      </w:pPr>
      <w:hyperlink r:id="rId13" w:history="1">
        <w:r w:rsidRPr="00A925A8">
          <w:rPr>
            <w:rStyle w:val="Hyperlink"/>
            <w:rFonts w:ascii="Calibri Light" w:hAnsi="Calibri Light" w:cs="Calibri Light"/>
            <w:color w:val="21274C"/>
            <w:sz w:val="22"/>
            <w:szCs w:val="22"/>
          </w:rPr>
          <w:t>Startseite Öko-fair-soziale Beschaffung in Kirche und Diakonie (wir-kaufen-anders.de)</w:t>
        </w:r>
      </w:hyperlink>
    </w:p>
    <w:p w14:paraId="1A8AB1FB" w14:textId="77777777" w:rsidR="00A925A8" w:rsidRPr="00A925A8" w:rsidRDefault="00A925A8" w:rsidP="00A925A8">
      <w:pPr>
        <w:ind w:left="-284"/>
        <w:rPr>
          <w:rFonts w:ascii="Calibri Light" w:hAnsi="Calibri Light" w:cs="Calibri Light"/>
          <w:color w:val="21274C"/>
          <w:sz w:val="22"/>
          <w:szCs w:val="22"/>
        </w:rPr>
      </w:pPr>
      <w:r w:rsidRPr="00A925A8">
        <w:rPr>
          <w:rFonts w:ascii="Calibri Light" w:hAnsi="Calibri Light" w:cs="Calibri Light"/>
          <w:color w:val="21274C"/>
          <w:sz w:val="22"/>
          <w:szCs w:val="22"/>
        </w:rPr>
        <w:t>Die Webseite bietet Produkte und Dienstleistungen, die mindestens einen der Standards ökologisch, fair oder sozial erfüllen und dies mit einem oder mehreren Siegeln nachweisen. Neben der Vielzahl an Produkten gibt es dort detaillierte Informationen zu dem Ziel der Webseite, den Siegeln und den einzelnen Produktkategorien.</w:t>
      </w:r>
    </w:p>
    <w:p w14:paraId="0DB956EA" w14:textId="77777777" w:rsidR="00196AB8" w:rsidRPr="00196AB8" w:rsidRDefault="00196AB8" w:rsidP="0084704B">
      <w:pPr>
        <w:spacing w:line="240" w:lineRule="auto"/>
        <w:ind w:leftChars="964" w:left="2314"/>
        <w:jc w:val="both"/>
        <w:rPr>
          <w:rFonts w:ascii="Calibri Light" w:hAnsi="Calibri Light" w:cs="Calibri Light"/>
          <w:color w:val="21274C"/>
          <w:sz w:val="22"/>
          <w:szCs w:val="22"/>
        </w:rPr>
      </w:pPr>
    </w:p>
    <w:p w14:paraId="0B343330" w14:textId="67A21BFD" w:rsidR="006C36E7" w:rsidRPr="00196AB8" w:rsidRDefault="006C36E7" w:rsidP="00196AB8">
      <w:pPr>
        <w:spacing w:line="240" w:lineRule="auto"/>
        <w:ind w:left="-284"/>
        <w:rPr>
          <w:rFonts w:ascii="Calibri Light" w:hAnsi="Calibri Light" w:cs="Calibri Light"/>
          <w:color w:val="21274C"/>
          <w:sz w:val="22"/>
          <w:szCs w:val="22"/>
        </w:rPr>
      </w:pPr>
    </w:p>
    <w:p w14:paraId="6C9C66F7" w14:textId="31219A7A" w:rsidR="006C36E7" w:rsidRPr="00196AB8" w:rsidRDefault="006C36E7" w:rsidP="00196AB8">
      <w:pPr>
        <w:spacing w:line="240" w:lineRule="auto"/>
        <w:ind w:left="-284"/>
        <w:rPr>
          <w:rFonts w:ascii="Calibri Light" w:hAnsi="Calibri Light" w:cs="Calibri Light"/>
          <w:color w:val="21274C"/>
          <w:sz w:val="22"/>
          <w:szCs w:val="22"/>
        </w:rPr>
      </w:pPr>
    </w:p>
    <w:p w14:paraId="5ECF1AEB" w14:textId="77777777" w:rsidR="001C5523" w:rsidRPr="00196AB8" w:rsidRDefault="001C5523" w:rsidP="00373A96">
      <w:pPr>
        <w:spacing w:line="240" w:lineRule="auto"/>
        <w:rPr>
          <w:rFonts w:ascii="Calibri Light" w:hAnsi="Calibri Light" w:cs="Calibri Light"/>
          <w:color w:val="21274C"/>
          <w:sz w:val="22"/>
          <w:szCs w:val="22"/>
        </w:rPr>
      </w:pPr>
    </w:p>
    <w:sectPr w:rsidR="001C5523" w:rsidRPr="00196AB8">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69C8" w14:textId="77777777" w:rsidR="003B4003" w:rsidRDefault="003B4003" w:rsidP="00035F27">
      <w:pPr>
        <w:spacing w:after="0" w:line="240" w:lineRule="auto"/>
      </w:pPr>
      <w:r>
        <w:separator/>
      </w:r>
    </w:p>
  </w:endnote>
  <w:endnote w:type="continuationSeparator" w:id="0">
    <w:p w14:paraId="2F737194" w14:textId="77777777" w:rsidR="003B4003" w:rsidRDefault="003B4003"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341B0911" w:rsidR="00035F27" w:rsidRDefault="007114BD">
    <w:pPr>
      <w:pStyle w:val="Fuzeile"/>
    </w:pPr>
    <w:r>
      <w:rPr>
        <w:noProof/>
      </w:rPr>
      <mc:AlternateContent>
        <mc:Choice Requires="wps">
          <w:drawing>
            <wp:anchor distT="0" distB="0" distL="114300" distR="114300" simplePos="0" relativeHeight="251681792" behindDoc="0" locked="1" layoutInCell="1" allowOverlap="1" wp14:anchorId="0C379C68" wp14:editId="271890E6">
              <wp:simplePos x="0" y="0"/>
              <wp:positionH relativeFrom="column">
                <wp:posOffset>5664200</wp:posOffset>
              </wp:positionH>
              <wp:positionV relativeFrom="page">
                <wp:posOffset>9761220</wp:posOffset>
              </wp:positionV>
              <wp:extent cx="868680" cy="243840"/>
              <wp:effectExtent l="0" t="0" r="0" b="0"/>
              <wp:wrapNone/>
              <wp:docPr id="194461522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79C68" id="_x0000_t202" coordsize="21600,21600" o:spt="202" path="m,l,21600r21600,l21600,xe">
              <v:stroke joinstyle="miter"/>
              <v:path gradientshapeok="t" o:connecttype="rect"/>
            </v:shapetype>
            <v:shape id="_x0000_s1029" type="#_x0000_t202" style="position:absolute;margin-left:446pt;margin-top:768.6pt;width:68.4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" fillcolor="white [3201]" stroked="f" strokeweight=".5pt">
              <v:fill opacity="0"/>
              <v:textbox>
                <w:txbxContent>
                  <w:p w14:paraId="393B543A" w14:textId="6841C258" w:rsidR="007114BD" w:rsidRPr="00FD6B2B" w:rsidRDefault="001F051A" w:rsidP="007114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1/1</w:t>
                    </w:r>
                  </w:p>
                </w:txbxContent>
              </v:textbox>
              <w10:wrap anchory="page"/>
              <w10:anchorlock/>
            </v:shape>
          </w:pict>
        </mc:Fallback>
      </mc:AlternateContent>
    </w:r>
    <w:r w:rsidR="00035F27">
      <w:rPr>
        <w:noProof/>
      </w:rPr>
      <w:drawing>
        <wp:anchor distT="0" distB="0" distL="114300" distR="114300" simplePos="0" relativeHeight="251660288" behindDoc="0" locked="0" layoutInCell="1" allowOverlap="1" wp14:anchorId="36162412" wp14:editId="76498861">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5F27">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DFBAD" id="Textfeld 12" o:spid="_x0000_s1030"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r3Hfqx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051" w14:textId="77777777" w:rsidR="003B4003" w:rsidRDefault="003B4003" w:rsidP="00035F27">
      <w:pPr>
        <w:spacing w:after="0" w:line="240" w:lineRule="auto"/>
      </w:pPr>
    </w:p>
  </w:footnote>
  <w:footnote w:type="continuationSeparator" w:id="0">
    <w:p w14:paraId="224AC0CB" w14:textId="77777777" w:rsidR="003B4003" w:rsidRDefault="003B4003"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175FDAAE" w:rsidR="00DF1180" w:rsidRDefault="001163E5">
    <w:pPr>
      <w:pStyle w:val="Kopfzeile"/>
    </w:pPr>
    <w:r>
      <w:rPr>
        <w:noProof/>
      </w:rPr>
      <w:drawing>
        <wp:anchor distT="0" distB="0" distL="114300" distR="114300" simplePos="0" relativeHeight="251674624" behindDoc="0" locked="0" layoutInCell="1" allowOverlap="1" wp14:anchorId="5CD60517" wp14:editId="5355050D">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27"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7B344475" w:rsidR="006177A7" w:rsidRPr="001A372B" w:rsidRDefault="00A925A8" w:rsidP="006177A7">
                          <w:pPr>
                            <w:rPr>
                              <w:rFonts w:ascii="Calibri" w:hAnsi="Calibri" w:cs="Calibri"/>
                              <w:b/>
                              <w:bCs/>
                              <w:color w:val="20274C"/>
                              <w:spacing w:val="10"/>
                              <w:sz w:val="18"/>
                              <w:szCs w:val="18"/>
                            </w:rPr>
                          </w:pPr>
                          <w:r>
                            <w:rPr>
                              <w:rFonts w:ascii="Calibri" w:hAnsi="Calibri" w:cs="Calibri"/>
                              <w:b/>
                              <w:bCs/>
                              <w:color w:val="1F274B"/>
                              <w:sz w:val="18"/>
                              <w:szCs w:val="18"/>
                            </w:rPr>
                            <w:t>Links für nachhaltige Beschaffung</w:t>
                          </w:r>
                          <w:r w:rsidR="008453A7">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28"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7B344475" w:rsidR="006177A7" w:rsidRPr="001A372B" w:rsidRDefault="00A925A8" w:rsidP="006177A7">
                    <w:pPr>
                      <w:rPr>
                        <w:rFonts w:ascii="Calibri" w:hAnsi="Calibri" w:cs="Calibri"/>
                        <w:b/>
                        <w:bCs/>
                        <w:color w:val="20274C"/>
                        <w:spacing w:val="10"/>
                        <w:sz w:val="18"/>
                        <w:szCs w:val="18"/>
                      </w:rPr>
                    </w:pPr>
                    <w:r>
                      <w:rPr>
                        <w:rFonts w:ascii="Calibri" w:hAnsi="Calibri" w:cs="Calibri"/>
                        <w:b/>
                        <w:bCs/>
                        <w:color w:val="1F274B"/>
                        <w:sz w:val="18"/>
                        <w:szCs w:val="18"/>
                      </w:rPr>
                      <w:t>Links für nachhaltige Beschaffung</w:t>
                    </w:r>
                    <w:r w:rsidR="008453A7">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BBD"/>
    <w:multiLevelType w:val="hybridMultilevel"/>
    <w:tmpl w:val="7F80E852"/>
    <w:lvl w:ilvl="0" w:tplc="499448A4">
      <w:start w:val="1"/>
      <w:numFmt w:val="bullet"/>
      <w:lvlText w:val=""/>
      <w:lvlJc w:val="left"/>
      <w:pPr>
        <w:ind w:left="1140" w:hanging="360"/>
      </w:pPr>
      <w:rPr>
        <w:rFonts w:ascii="Symbol" w:hAnsi="Symbol" w:hint="default"/>
        <w:color w:val="CC1552"/>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3"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5"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0"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2"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1AB267E7"/>
    <w:multiLevelType w:val="hybridMultilevel"/>
    <w:tmpl w:val="AE00BA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5"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6"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7"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8"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2D5B3718"/>
    <w:multiLevelType w:val="hybridMultilevel"/>
    <w:tmpl w:val="830492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22"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3"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4"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7"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3"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5"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516847D5"/>
    <w:multiLevelType w:val="hybridMultilevel"/>
    <w:tmpl w:val="A718B54E"/>
    <w:lvl w:ilvl="0" w:tplc="22D8439A">
      <w:start w:val="1"/>
      <w:numFmt w:val="bullet"/>
      <w:lvlText w:val=""/>
      <w:lvlJc w:val="left"/>
      <w:pPr>
        <w:ind w:left="1854" w:hanging="360"/>
      </w:pPr>
      <w:rPr>
        <w:rFonts w:ascii="Wingdings" w:hAnsi="Wingdings" w:hint="default"/>
        <w:color w:val="CC1552"/>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555024C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A10115"/>
    <w:multiLevelType w:val="hybridMultilevel"/>
    <w:tmpl w:val="FB0A6E40"/>
    <w:lvl w:ilvl="0" w:tplc="01347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42" w15:restartNumberingAfterBreak="0">
    <w:nsid w:val="62895F5D"/>
    <w:multiLevelType w:val="hybridMultilevel"/>
    <w:tmpl w:val="06A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4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4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4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4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9E75CAB"/>
    <w:multiLevelType w:val="hybridMultilevel"/>
    <w:tmpl w:val="BF5242F6"/>
    <w:lvl w:ilvl="0" w:tplc="3012A69C">
      <w:start w:val="1"/>
      <w:numFmt w:val="bullet"/>
      <w:lvlText w:val=""/>
      <w:lvlJc w:val="left"/>
      <w:pPr>
        <w:ind w:left="720" w:hanging="360"/>
      </w:pPr>
      <w:rPr>
        <w:rFonts w:ascii="Symbol" w:hAnsi="Symbol" w:hint="default"/>
        <w:color w:val="CC1552"/>
      </w:rPr>
    </w:lvl>
    <w:lvl w:ilvl="1" w:tplc="52120958">
      <w:start w:val="1"/>
      <w:numFmt w:val="bullet"/>
      <w:lvlText w:val="o"/>
      <w:lvlJc w:val="left"/>
      <w:pPr>
        <w:ind w:left="1440" w:hanging="360"/>
      </w:pPr>
      <w:rPr>
        <w:rFonts w:ascii="Courier New" w:hAnsi="Courier New" w:cs="Courier New" w:hint="default"/>
        <w:color w:val="CC155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41"/>
  </w:num>
  <w:num w:numId="2" w16cid:durableId="1090275225">
    <w:abstractNumId w:val="51"/>
  </w:num>
  <w:num w:numId="3" w16cid:durableId="539559236">
    <w:abstractNumId w:val="43"/>
  </w:num>
  <w:num w:numId="4" w16cid:durableId="82453595">
    <w:abstractNumId w:val="14"/>
  </w:num>
  <w:num w:numId="5" w16cid:durableId="1697386394">
    <w:abstractNumId w:val="22"/>
  </w:num>
  <w:num w:numId="6" w16cid:durableId="238368305">
    <w:abstractNumId w:val="45"/>
  </w:num>
  <w:num w:numId="7" w16cid:durableId="1332099020">
    <w:abstractNumId w:val="23"/>
  </w:num>
  <w:num w:numId="8" w16cid:durableId="697581759">
    <w:abstractNumId w:val="6"/>
  </w:num>
  <w:num w:numId="9" w16cid:durableId="1741638140">
    <w:abstractNumId w:val="47"/>
  </w:num>
  <w:num w:numId="10" w16cid:durableId="433984876">
    <w:abstractNumId w:val="15"/>
  </w:num>
  <w:num w:numId="11" w16cid:durableId="2116634719">
    <w:abstractNumId w:val="2"/>
  </w:num>
  <w:num w:numId="12" w16cid:durableId="895168986">
    <w:abstractNumId w:val="44"/>
  </w:num>
  <w:num w:numId="13" w16cid:durableId="2116291837">
    <w:abstractNumId w:val="32"/>
  </w:num>
  <w:num w:numId="14" w16cid:durableId="2059666293">
    <w:abstractNumId w:val="29"/>
  </w:num>
  <w:num w:numId="15" w16cid:durableId="435058814">
    <w:abstractNumId w:val="35"/>
  </w:num>
  <w:num w:numId="16" w16cid:durableId="2086339039">
    <w:abstractNumId w:val="49"/>
  </w:num>
  <w:num w:numId="17" w16cid:durableId="635140065">
    <w:abstractNumId w:val="7"/>
  </w:num>
  <w:num w:numId="18" w16cid:durableId="1715042366">
    <w:abstractNumId w:val="20"/>
  </w:num>
  <w:num w:numId="19" w16cid:durableId="1306811699">
    <w:abstractNumId w:val="30"/>
  </w:num>
  <w:num w:numId="20" w16cid:durableId="43650022">
    <w:abstractNumId w:val="17"/>
  </w:num>
  <w:num w:numId="21" w16cid:durableId="1598557609">
    <w:abstractNumId w:val="26"/>
  </w:num>
  <w:num w:numId="22" w16cid:durableId="471287001">
    <w:abstractNumId w:val="52"/>
  </w:num>
  <w:num w:numId="23" w16cid:durableId="402997305">
    <w:abstractNumId w:val="3"/>
  </w:num>
  <w:num w:numId="24" w16cid:durableId="1019770190">
    <w:abstractNumId w:val="5"/>
  </w:num>
  <w:num w:numId="25" w16cid:durableId="337659418">
    <w:abstractNumId w:val="31"/>
  </w:num>
  <w:num w:numId="26" w16cid:durableId="1222592452">
    <w:abstractNumId w:val="46"/>
  </w:num>
  <w:num w:numId="27" w16cid:durableId="1873760222">
    <w:abstractNumId w:val="54"/>
  </w:num>
  <w:num w:numId="28" w16cid:durableId="1575165995">
    <w:abstractNumId w:val="28"/>
  </w:num>
  <w:num w:numId="29" w16cid:durableId="1558202497">
    <w:abstractNumId w:val="36"/>
  </w:num>
  <w:num w:numId="30" w16cid:durableId="490680634">
    <w:abstractNumId w:val="18"/>
  </w:num>
  <w:num w:numId="31" w16cid:durableId="1811746848">
    <w:abstractNumId w:val="24"/>
  </w:num>
  <w:num w:numId="32" w16cid:durableId="457070902">
    <w:abstractNumId w:val="25"/>
  </w:num>
  <w:num w:numId="33" w16cid:durableId="288631933">
    <w:abstractNumId w:val="40"/>
  </w:num>
  <w:num w:numId="34" w16cid:durableId="2117433620">
    <w:abstractNumId w:val="4"/>
  </w:num>
  <w:num w:numId="35" w16cid:durableId="1199704768">
    <w:abstractNumId w:val="9"/>
  </w:num>
  <w:num w:numId="36" w16cid:durableId="1270577960">
    <w:abstractNumId w:val="16"/>
  </w:num>
  <w:num w:numId="37" w16cid:durableId="1012298430">
    <w:abstractNumId w:val="1"/>
  </w:num>
  <w:num w:numId="38" w16cid:durableId="1291479019">
    <w:abstractNumId w:val="48"/>
  </w:num>
  <w:num w:numId="39" w16cid:durableId="1193420738">
    <w:abstractNumId w:val="12"/>
  </w:num>
  <w:num w:numId="40" w16cid:durableId="1109659683">
    <w:abstractNumId w:val="27"/>
  </w:num>
  <w:num w:numId="41" w16cid:durableId="571082091">
    <w:abstractNumId w:val="33"/>
  </w:num>
  <w:num w:numId="42" w16cid:durableId="837426852">
    <w:abstractNumId w:val="21"/>
  </w:num>
  <w:num w:numId="43" w16cid:durableId="2088653066">
    <w:abstractNumId w:val="11"/>
  </w:num>
  <w:num w:numId="44" w16cid:durableId="1136485411">
    <w:abstractNumId w:val="55"/>
  </w:num>
  <w:num w:numId="45" w16cid:durableId="1528366596">
    <w:abstractNumId w:val="10"/>
  </w:num>
  <w:num w:numId="46" w16cid:durableId="1437483393">
    <w:abstractNumId w:val="50"/>
  </w:num>
  <w:num w:numId="47" w16cid:durableId="2090075880">
    <w:abstractNumId w:val="8"/>
  </w:num>
  <w:num w:numId="48" w16cid:durableId="870801707">
    <w:abstractNumId w:val="34"/>
  </w:num>
  <w:num w:numId="49" w16cid:durableId="49889547">
    <w:abstractNumId w:val="42"/>
  </w:num>
  <w:num w:numId="50" w16cid:durableId="1040668033">
    <w:abstractNumId w:val="39"/>
  </w:num>
  <w:num w:numId="51" w16cid:durableId="1568611159">
    <w:abstractNumId w:val="19"/>
  </w:num>
  <w:num w:numId="52" w16cid:durableId="1604650010">
    <w:abstractNumId w:val="13"/>
  </w:num>
  <w:num w:numId="53" w16cid:durableId="150607520">
    <w:abstractNumId w:val="38"/>
  </w:num>
  <w:num w:numId="54" w16cid:durableId="1077364641">
    <w:abstractNumId w:val="0"/>
  </w:num>
  <w:num w:numId="55" w16cid:durableId="551845283">
    <w:abstractNumId w:val="53"/>
  </w:num>
  <w:num w:numId="56" w16cid:durableId="2794608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37DC"/>
    <w:rsid w:val="00046032"/>
    <w:rsid w:val="00051435"/>
    <w:rsid w:val="00054ED0"/>
    <w:rsid w:val="00070805"/>
    <w:rsid w:val="00072F83"/>
    <w:rsid w:val="0008314C"/>
    <w:rsid w:val="000A001F"/>
    <w:rsid w:val="000B0E72"/>
    <w:rsid w:val="000B568A"/>
    <w:rsid w:val="000C03D9"/>
    <w:rsid w:val="000F3254"/>
    <w:rsid w:val="001163E5"/>
    <w:rsid w:val="001332E3"/>
    <w:rsid w:val="00144471"/>
    <w:rsid w:val="00164117"/>
    <w:rsid w:val="00184BFD"/>
    <w:rsid w:val="00187106"/>
    <w:rsid w:val="00194434"/>
    <w:rsid w:val="00196AB8"/>
    <w:rsid w:val="001B38E8"/>
    <w:rsid w:val="001C2F0A"/>
    <w:rsid w:val="001C5523"/>
    <w:rsid w:val="001F051A"/>
    <w:rsid w:val="001F0599"/>
    <w:rsid w:val="001F76B1"/>
    <w:rsid w:val="00202C16"/>
    <w:rsid w:val="0024637D"/>
    <w:rsid w:val="00265E7B"/>
    <w:rsid w:val="00277C67"/>
    <w:rsid w:val="00282C48"/>
    <w:rsid w:val="002B6746"/>
    <w:rsid w:val="002D772A"/>
    <w:rsid w:val="002E2CEC"/>
    <w:rsid w:val="0031073A"/>
    <w:rsid w:val="0033595E"/>
    <w:rsid w:val="003415C2"/>
    <w:rsid w:val="00344F7E"/>
    <w:rsid w:val="00346552"/>
    <w:rsid w:val="00361160"/>
    <w:rsid w:val="00373A96"/>
    <w:rsid w:val="00374A8B"/>
    <w:rsid w:val="00384853"/>
    <w:rsid w:val="003B319C"/>
    <w:rsid w:val="003B3668"/>
    <w:rsid w:val="003B4003"/>
    <w:rsid w:val="003B6E24"/>
    <w:rsid w:val="003B711D"/>
    <w:rsid w:val="003B71D2"/>
    <w:rsid w:val="003E5588"/>
    <w:rsid w:val="003E7072"/>
    <w:rsid w:val="0042229B"/>
    <w:rsid w:val="00430F1B"/>
    <w:rsid w:val="004511CD"/>
    <w:rsid w:val="004B2471"/>
    <w:rsid w:val="004B2846"/>
    <w:rsid w:val="004D50A7"/>
    <w:rsid w:val="004F6556"/>
    <w:rsid w:val="005138E1"/>
    <w:rsid w:val="00513E44"/>
    <w:rsid w:val="00522972"/>
    <w:rsid w:val="00527C3A"/>
    <w:rsid w:val="00564D4F"/>
    <w:rsid w:val="00571059"/>
    <w:rsid w:val="00577525"/>
    <w:rsid w:val="00577ECB"/>
    <w:rsid w:val="00585728"/>
    <w:rsid w:val="005878B2"/>
    <w:rsid w:val="00597CA7"/>
    <w:rsid w:val="005F4C84"/>
    <w:rsid w:val="005F582C"/>
    <w:rsid w:val="005F61CC"/>
    <w:rsid w:val="006151C0"/>
    <w:rsid w:val="006177A7"/>
    <w:rsid w:val="00644D70"/>
    <w:rsid w:val="00651C1E"/>
    <w:rsid w:val="0065211E"/>
    <w:rsid w:val="006570D6"/>
    <w:rsid w:val="00676DA9"/>
    <w:rsid w:val="006804B5"/>
    <w:rsid w:val="006831D5"/>
    <w:rsid w:val="00696917"/>
    <w:rsid w:val="006B6698"/>
    <w:rsid w:val="006C36E7"/>
    <w:rsid w:val="006E54C7"/>
    <w:rsid w:val="0070489E"/>
    <w:rsid w:val="00711282"/>
    <w:rsid w:val="007114BD"/>
    <w:rsid w:val="00715438"/>
    <w:rsid w:val="0072569E"/>
    <w:rsid w:val="00731C04"/>
    <w:rsid w:val="0074070F"/>
    <w:rsid w:val="00761D81"/>
    <w:rsid w:val="007A6663"/>
    <w:rsid w:val="007C1990"/>
    <w:rsid w:val="007C73AC"/>
    <w:rsid w:val="007D2D40"/>
    <w:rsid w:val="007E5586"/>
    <w:rsid w:val="0080000D"/>
    <w:rsid w:val="00800C05"/>
    <w:rsid w:val="00802189"/>
    <w:rsid w:val="0081691E"/>
    <w:rsid w:val="00825B48"/>
    <w:rsid w:val="00841D69"/>
    <w:rsid w:val="0084376A"/>
    <w:rsid w:val="008453A7"/>
    <w:rsid w:val="0084704B"/>
    <w:rsid w:val="00856382"/>
    <w:rsid w:val="008673F7"/>
    <w:rsid w:val="008776DB"/>
    <w:rsid w:val="0089730D"/>
    <w:rsid w:val="008A2F66"/>
    <w:rsid w:val="008A58B8"/>
    <w:rsid w:val="008A77A8"/>
    <w:rsid w:val="008D2713"/>
    <w:rsid w:val="008D4A41"/>
    <w:rsid w:val="008E017B"/>
    <w:rsid w:val="008E3AA2"/>
    <w:rsid w:val="008E6096"/>
    <w:rsid w:val="00921DDF"/>
    <w:rsid w:val="00923DD9"/>
    <w:rsid w:val="0093188B"/>
    <w:rsid w:val="0096426F"/>
    <w:rsid w:val="00964E8C"/>
    <w:rsid w:val="00965ACC"/>
    <w:rsid w:val="0097109E"/>
    <w:rsid w:val="00985CE3"/>
    <w:rsid w:val="009957C1"/>
    <w:rsid w:val="00995F60"/>
    <w:rsid w:val="009E0F09"/>
    <w:rsid w:val="00A26AA1"/>
    <w:rsid w:val="00A47E4E"/>
    <w:rsid w:val="00A73F2C"/>
    <w:rsid w:val="00A846B6"/>
    <w:rsid w:val="00A91455"/>
    <w:rsid w:val="00A925A8"/>
    <w:rsid w:val="00AA6657"/>
    <w:rsid w:val="00AC6E88"/>
    <w:rsid w:val="00AF3AF4"/>
    <w:rsid w:val="00AF5D34"/>
    <w:rsid w:val="00B035BA"/>
    <w:rsid w:val="00B13965"/>
    <w:rsid w:val="00B372A6"/>
    <w:rsid w:val="00B47D3E"/>
    <w:rsid w:val="00B50031"/>
    <w:rsid w:val="00B86429"/>
    <w:rsid w:val="00B9257D"/>
    <w:rsid w:val="00B938A6"/>
    <w:rsid w:val="00B93F57"/>
    <w:rsid w:val="00BC4852"/>
    <w:rsid w:val="00C115A5"/>
    <w:rsid w:val="00C26A72"/>
    <w:rsid w:val="00C318A2"/>
    <w:rsid w:val="00C44006"/>
    <w:rsid w:val="00C70FAD"/>
    <w:rsid w:val="00C80392"/>
    <w:rsid w:val="00C83926"/>
    <w:rsid w:val="00C85F8D"/>
    <w:rsid w:val="00C90102"/>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6550"/>
    <w:rsid w:val="00DB6927"/>
    <w:rsid w:val="00DC58C3"/>
    <w:rsid w:val="00DE3551"/>
    <w:rsid w:val="00DF1180"/>
    <w:rsid w:val="00E00548"/>
    <w:rsid w:val="00E011F3"/>
    <w:rsid w:val="00E068DA"/>
    <w:rsid w:val="00E26403"/>
    <w:rsid w:val="00E37377"/>
    <w:rsid w:val="00E56254"/>
    <w:rsid w:val="00E81690"/>
    <w:rsid w:val="00E83383"/>
    <w:rsid w:val="00EB2114"/>
    <w:rsid w:val="00EB34BF"/>
    <w:rsid w:val="00EB3A64"/>
    <w:rsid w:val="00EE07D2"/>
    <w:rsid w:val="00EF277F"/>
    <w:rsid w:val="00EF6530"/>
    <w:rsid w:val="00EF73B8"/>
    <w:rsid w:val="00F03218"/>
    <w:rsid w:val="00F16D47"/>
    <w:rsid w:val="00F248FB"/>
    <w:rsid w:val="00F32C2D"/>
    <w:rsid w:val="00F55D10"/>
    <w:rsid w:val="00F570B5"/>
    <w:rsid w:val="00F81FF0"/>
    <w:rsid w:val="00F94D1B"/>
    <w:rsid w:val="00FB22CB"/>
    <w:rsid w:val="00FB5389"/>
    <w:rsid w:val="00FC0A86"/>
    <w:rsid w:val="00FD1CBA"/>
    <w:rsid w:val="00FE2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r-kaufen-ander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rchenrecht-ekhn.de/document/371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rchenrecht-ekhn.de/document/1901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3</cp:revision>
  <cp:lastPrinted>2025-08-20T12:22:00Z</cp:lastPrinted>
  <dcterms:created xsi:type="dcterms:W3CDTF">2025-08-28T07:24:00Z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