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A50B8" w14:textId="21486DCA" w:rsidR="004E3635" w:rsidRDefault="004E3635" w:rsidP="004E3635">
      <w:pPr>
        <w:spacing w:after="0"/>
        <w:rPr>
          <w:sz w:val="20"/>
          <w:szCs w:val="20"/>
          <w:lang w:val="en-GB"/>
        </w:rPr>
      </w:pPr>
      <w:r w:rsidRPr="004E3635">
        <w:rPr>
          <w:sz w:val="20"/>
          <w:szCs w:val="20"/>
          <w:lang w:val="en-GB"/>
        </w:rPr>
        <w:t>In Hall 45</w:t>
      </w:r>
      <w:r>
        <w:rPr>
          <w:sz w:val="20"/>
          <w:szCs w:val="20"/>
          <w:lang w:val="en-GB"/>
        </w:rPr>
        <w:t xml:space="preserve">, three charging spots is located at the wall </w:t>
      </w:r>
      <w:r w:rsidR="005270BC">
        <w:rPr>
          <w:sz w:val="20"/>
          <w:szCs w:val="20"/>
          <w:lang w:val="en-GB"/>
        </w:rPr>
        <w:t>to</w:t>
      </w:r>
      <w:r>
        <w:rPr>
          <w:sz w:val="20"/>
          <w:szCs w:val="20"/>
          <w:lang w:val="en-GB"/>
        </w:rPr>
        <w:t xml:space="preserve"> Hall 42.</w:t>
      </w:r>
    </w:p>
    <w:p w14:paraId="14795CB0" w14:textId="5C11A23D" w:rsidR="004E3635" w:rsidRDefault="004E3635" w:rsidP="004E3635">
      <w:pPr>
        <w:spacing w:after="0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Keep the area around the forklift clean and free from flammable things during charging.</w:t>
      </w:r>
    </w:p>
    <w:p w14:paraId="3262873C" w14:textId="77777777" w:rsidR="004E3635" w:rsidRDefault="004E3635" w:rsidP="004E3635">
      <w:pPr>
        <w:spacing w:after="0"/>
        <w:rPr>
          <w:sz w:val="20"/>
          <w:szCs w:val="20"/>
          <w:lang w:val="en-GB"/>
        </w:rPr>
      </w:pPr>
    </w:p>
    <w:p w14:paraId="354D612A" w14:textId="74955CD9" w:rsidR="004E3635" w:rsidRPr="004E3635" w:rsidRDefault="004E3635" w:rsidP="004E3635">
      <w:pPr>
        <w:spacing w:after="0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Do not move </w:t>
      </w:r>
      <w:r w:rsidRPr="004E3635">
        <w:rPr>
          <w:sz w:val="20"/>
          <w:szCs w:val="20"/>
          <w:lang w:val="en-GB"/>
        </w:rPr>
        <w:t>the barriers around the charging stations</w:t>
      </w:r>
    </w:p>
    <w:p w14:paraId="12EEFB2D" w14:textId="42A0D7AF" w:rsidR="00EC3DB6" w:rsidRDefault="004E3635">
      <w:r w:rsidRPr="004E3635">
        <w:rPr>
          <w:noProof/>
        </w:rPr>
        <w:drawing>
          <wp:inline distT="0" distB="0" distL="0" distR="0" wp14:anchorId="641A77C9" wp14:editId="36D9CC86">
            <wp:extent cx="5051474" cy="1406528"/>
            <wp:effectExtent l="0" t="0" r="0" b="3175"/>
            <wp:docPr id="1020551146" name="Bildobjekt 1" descr="En bild som visar krets, Färggrann, skärmbild, Elektrisk ingenjörskons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51146" name="Bildobjekt 1" descr="En bild som visar krets, Färggrann, skärmbild, Elektrisk ingenjörskonst&#10;&#10;AI-genererat innehåll kan vara felaktig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4508" cy="142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D2CFF" w14:textId="5C87FE87" w:rsidR="00956066" w:rsidRPr="00956066" w:rsidRDefault="004E3635" w:rsidP="00956066">
      <w:r w:rsidRPr="004E3635">
        <w:rPr>
          <w:noProof/>
        </w:rPr>
        <w:drawing>
          <wp:inline distT="0" distB="0" distL="0" distR="0" wp14:anchorId="6ADFBCFA" wp14:editId="3AA24CDD">
            <wp:extent cx="5057335" cy="1955592"/>
            <wp:effectExtent l="19050" t="19050" r="10160" b="26035"/>
            <wp:docPr id="133095760" name="Bildobjekt 1" descr="En bild som visar byggnad, mark, inomhus, vägg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95760" name="Bildobjekt 1" descr="En bild som visar byggnad, mark, inomhus, vägg&#10;&#10;AI-genererat innehåll kan vara felaktig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1789" cy="19650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1CEBEB" w14:textId="2C47776C" w:rsidR="00956066" w:rsidRDefault="00956066" w:rsidP="00956066">
      <w:pPr>
        <w:rPr>
          <w:b/>
          <w:bCs/>
          <w:lang w:val="en-GB"/>
        </w:rPr>
      </w:pPr>
      <w:r>
        <w:rPr>
          <w:b/>
          <w:bCs/>
          <w:lang w:val="en-GB"/>
        </w:rPr>
        <w:t>Battery water</w:t>
      </w:r>
      <w:r w:rsidRPr="004E3635">
        <w:rPr>
          <w:b/>
          <w:bCs/>
          <w:lang w:val="en-GB"/>
        </w:rPr>
        <w:t>.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513A49" w14:paraId="4564EB67" w14:textId="77777777" w:rsidTr="00513A49">
        <w:tc>
          <w:tcPr>
            <w:tcW w:w="5228" w:type="dxa"/>
          </w:tcPr>
          <w:p w14:paraId="5EA77F71" w14:textId="77777777" w:rsidR="00513A49" w:rsidRPr="005270BC" w:rsidRDefault="00513A49" w:rsidP="00513A49">
            <w:pPr>
              <w:rPr>
                <w:sz w:val="20"/>
                <w:szCs w:val="20"/>
                <w:lang w:val="en-GB"/>
              </w:rPr>
            </w:pPr>
            <w:r w:rsidRPr="005270BC">
              <w:rPr>
                <w:sz w:val="20"/>
                <w:szCs w:val="20"/>
                <w:lang w:val="en-GB"/>
              </w:rPr>
              <w:t xml:space="preserve">Once a week the responsible company for each forklift must check the level of water in the battery. </w:t>
            </w:r>
          </w:p>
          <w:p w14:paraId="5AD10165" w14:textId="77777777" w:rsidR="00513A49" w:rsidRDefault="00513A49" w:rsidP="00513A49">
            <w:pPr>
              <w:pStyle w:val="Liststycke"/>
              <w:numPr>
                <w:ilvl w:val="0"/>
                <w:numId w:val="1"/>
              </w:numPr>
              <w:rPr>
                <w:sz w:val="20"/>
                <w:szCs w:val="20"/>
                <w:lang w:val="en-GB"/>
              </w:rPr>
            </w:pPr>
            <w:r w:rsidRPr="005270BC">
              <w:rPr>
                <w:sz w:val="20"/>
                <w:szCs w:val="20"/>
                <w:lang w:val="en-GB"/>
              </w:rPr>
              <w:t xml:space="preserve">Place the pallet with water on the forks </w:t>
            </w:r>
          </w:p>
          <w:p w14:paraId="1F2F5663" w14:textId="77777777" w:rsidR="00513A49" w:rsidRDefault="00513A49" w:rsidP="00513A49">
            <w:pPr>
              <w:pStyle w:val="Liststycke"/>
              <w:numPr>
                <w:ilvl w:val="0"/>
                <w:numId w:val="1"/>
              </w:num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L</w:t>
            </w:r>
            <w:r w:rsidRPr="005270BC">
              <w:rPr>
                <w:sz w:val="20"/>
                <w:szCs w:val="20"/>
                <w:lang w:val="en-GB"/>
              </w:rPr>
              <w:t xml:space="preserve">ift the pallet to get pressure of the water. </w:t>
            </w:r>
          </w:p>
          <w:p w14:paraId="7611CD82" w14:textId="77777777" w:rsidR="00513A49" w:rsidRDefault="00513A49" w:rsidP="00513A49">
            <w:pPr>
              <w:pStyle w:val="Liststycke"/>
              <w:numPr>
                <w:ilvl w:val="0"/>
                <w:numId w:val="1"/>
              </w:numPr>
              <w:rPr>
                <w:sz w:val="20"/>
                <w:szCs w:val="20"/>
                <w:lang w:val="en-GB"/>
              </w:rPr>
            </w:pPr>
            <w:r w:rsidRPr="005270BC">
              <w:rPr>
                <w:sz w:val="20"/>
                <w:szCs w:val="20"/>
                <w:lang w:val="en-GB"/>
              </w:rPr>
              <w:t>Connect the to the automatic filling system on the battery.</w:t>
            </w:r>
            <w:r>
              <w:rPr>
                <w:sz w:val="20"/>
                <w:szCs w:val="20"/>
                <w:lang w:val="en-GB"/>
              </w:rPr>
              <w:br/>
              <w:t>This is located under the seat or behind a hatch or on the left side.</w:t>
            </w:r>
            <w:r>
              <w:rPr>
                <w:sz w:val="20"/>
                <w:szCs w:val="20"/>
                <w:lang w:val="en-GB"/>
              </w:rPr>
              <w:br/>
              <w:t>Same position as the loading inlet.</w:t>
            </w:r>
          </w:p>
          <w:p w14:paraId="2405E140" w14:textId="77777777" w:rsidR="00513A49" w:rsidRPr="005270BC" w:rsidRDefault="00513A49" w:rsidP="00513A49">
            <w:pPr>
              <w:pStyle w:val="Liststycke"/>
              <w:numPr>
                <w:ilvl w:val="0"/>
                <w:numId w:val="1"/>
              </w:num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The battery is levelling the water automatically.</w:t>
            </w:r>
          </w:p>
          <w:p w14:paraId="0440D3D7" w14:textId="77777777" w:rsidR="00513A49" w:rsidRDefault="00513A49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5228" w:type="dxa"/>
          </w:tcPr>
          <w:p w14:paraId="566E2E48" w14:textId="77777777" w:rsidR="00513A49" w:rsidRDefault="00513A49" w:rsidP="00513A49">
            <w:pPr>
              <w:rPr>
                <w:sz w:val="20"/>
                <w:szCs w:val="20"/>
                <w:lang w:val="en-GB"/>
              </w:rPr>
            </w:pPr>
            <w:r w:rsidRPr="005270BC">
              <w:rPr>
                <w:sz w:val="20"/>
                <w:szCs w:val="20"/>
                <w:lang w:val="en-GB"/>
              </w:rPr>
              <w:t>The water is located at charging station 1 and 2.</w:t>
            </w:r>
          </w:p>
          <w:p w14:paraId="460B9521" w14:textId="5834745E" w:rsidR="00513A49" w:rsidRDefault="00513A49" w:rsidP="00D65D00">
            <w:pPr>
              <w:rPr>
                <w:sz w:val="20"/>
                <w:szCs w:val="20"/>
                <w:lang w:val="en-GB"/>
              </w:rPr>
            </w:pPr>
            <w:r w:rsidRPr="004E3635">
              <w:rPr>
                <w:noProof/>
              </w:rPr>
              <w:drawing>
                <wp:inline distT="0" distB="0" distL="0" distR="0" wp14:anchorId="6F612871" wp14:editId="7D595F46">
                  <wp:extent cx="1882239" cy="1926971"/>
                  <wp:effectExtent l="0" t="0" r="3810" b="0"/>
                  <wp:docPr id="349373146" name="Bildobjekt 1" descr="En bild som visar flaska, mark, av trä&#10;&#10;AI-genererat innehåll kan vara felaktig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373146" name="Bildobjekt 1" descr="En bild som visar flaska, mark, av trä&#10;&#10;AI-genererat innehåll kan vara felaktig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004" cy="194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BA43C6" w14:textId="430B439F" w:rsidR="00956066" w:rsidRPr="00956066" w:rsidRDefault="00956066" w:rsidP="00956066">
      <w:pPr>
        <w:rPr>
          <w:lang w:val="en-GB"/>
        </w:rPr>
      </w:pPr>
      <w:r>
        <w:rPr>
          <w:b/>
          <w:bCs/>
          <w:lang w:val="en-GB"/>
        </w:rPr>
        <w:t>Safety equipment</w:t>
      </w:r>
      <w:r w:rsidRPr="004E3635">
        <w:rPr>
          <w:b/>
          <w:bCs/>
          <w:lang w:val="en-GB"/>
        </w:rPr>
        <w:t>.</w:t>
      </w:r>
      <w:r w:rsidR="00D65D00">
        <w:rPr>
          <w:b/>
          <w:bCs/>
          <w:lang w:val="en-GB"/>
        </w:rPr>
        <w:br/>
      </w:r>
      <w:r>
        <w:rPr>
          <w:sz w:val="20"/>
          <w:szCs w:val="20"/>
          <w:lang w:val="en-GB"/>
        </w:rPr>
        <w:t xml:space="preserve">At charging </w:t>
      </w:r>
      <w:r w:rsidR="00CB3E32">
        <w:rPr>
          <w:sz w:val="20"/>
          <w:szCs w:val="20"/>
          <w:lang w:val="en-GB"/>
        </w:rPr>
        <w:t>station 1 and 2 necessary safety equipment is placed to be used.</w:t>
      </w:r>
    </w:p>
    <w:p w14:paraId="61006FF9" w14:textId="68F499B9" w:rsidR="00956066" w:rsidRDefault="00956066">
      <w:r w:rsidRPr="00956066">
        <w:rPr>
          <w:noProof/>
        </w:rPr>
        <w:drawing>
          <wp:inline distT="0" distB="0" distL="0" distR="0" wp14:anchorId="4C801BF2" wp14:editId="488A21EE">
            <wp:extent cx="3752603" cy="2089743"/>
            <wp:effectExtent l="0" t="0" r="635" b="6350"/>
            <wp:docPr id="99264955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64955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0926" cy="209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10D17" w14:textId="601140A6" w:rsidR="00513A49" w:rsidRPr="00D65D00" w:rsidRDefault="00D65D00">
      <w:pPr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If there are any problem, </w:t>
      </w:r>
      <w:r w:rsidR="00513A49" w:rsidRPr="00D65D00">
        <w:rPr>
          <w:sz w:val="22"/>
          <w:szCs w:val="22"/>
          <w:lang w:val="en-GB"/>
        </w:rPr>
        <w:t xml:space="preserve">contact your </w:t>
      </w:r>
      <w:r>
        <w:rPr>
          <w:sz w:val="22"/>
          <w:szCs w:val="22"/>
          <w:lang w:val="en-GB"/>
        </w:rPr>
        <w:t>supervisor.</w:t>
      </w:r>
    </w:p>
    <w:sectPr w:rsidR="00513A49" w:rsidRPr="00D65D00" w:rsidSect="00D65D00">
      <w:headerReference w:type="default" r:id="rId11"/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E15F0" w14:textId="77777777" w:rsidR="00513A49" w:rsidRDefault="00513A49" w:rsidP="00513A49">
      <w:pPr>
        <w:spacing w:after="0" w:line="240" w:lineRule="auto"/>
      </w:pPr>
      <w:r>
        <w:separator/>
      </w:r>
    </w:p>
  </w:endnote>
  <w:endnote w:type="continuationSeparator" w:id="0">
    <w:p w14:paraId="78965D8D" w14:textId="77777777" w:rsidR="00513A49" w:rsidRDefault="00513A49" w:rsidP="00513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72428" w14:textId="77777777" w:rsidR="00513A49" w:rsidRDefault="00513A49" w:rsidP="00513A49">
      <w:pPr>
        <w:spacing w:after="0" w:line="240" w:lineRule="auto"/>
      </w:pPr>
      <w:r>
        <w:separator/>
      </w:r>
    </w:p>
  </w:footnote>
  <w:footnote w:type="continuationSeparator" w:id="0">
    <w:p w14:paraId="6A85A3E1" w14:textId="77777777" w:rsidR="00513A49" w:rsidRDefault="00513A49" w:rsidP="00513A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593A3" w14:textId="2C9F646F" w:rsidR="00513A49" w:rsidRPr="00513A49" w:rsidRDefault="00513A49" w:rsidP="00513A49">
    <w:pPr>
      <w:rPr>
        <w:b/>
        <w:bCs/>
        <w:lang w:val="en-GB"/>
      </w:rPr>
    </w:pPr>
    <w:r>
      <w:rPr>
        <w:b/>
        <w:bCs/>
        <w:lang w:val="en-GB"/>
      </w:rPr>
      <w:t>Charging stations for forklifts</w:t>
    </w:r>
    <w:r w:rsidRPr="004E3635">
      <w:rPr>
        <w:b/>
        <w:bCs/>
        <w:lang w:val="en-GB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B01A90"/>
    <w:multiLevelType w:val="hybridMultilevel"/>
    <w:tmpl w:val="30A0D11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3459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635"/>
    <w:rsid w:val="004E3635"/>
    <w:rsid w:val="00513A49"/>
    <w:rsid w:val="005270BC"/>
    <w:rsid w:val="008D7B62"/>
    <w:rsid w:val="00956066"/>
    <w:rsid w:val="00C0554D"/>
    <w:rsid w:val="00CB3E32"/>
    <w:rsid w:val="00D65D00"/>
    <w:rsid w:val="00DB73E1"/>
    <w:rsid w:val="00EC3DB6"/>
    <w:rsid w:val="00F2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BC7E8"/>
  <w15:chartTrackingRefBased/>
  <w15:docId w15:val="{BF1435C4-3115-4519-9DD6-DF8029CE7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4E36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4E36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4E36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4E36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4E36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4E36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4E36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4E36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4E36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4E36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4E36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4E36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4E3635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E3635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4E3635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E3635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E3635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E3635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4E36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4E36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4E36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4E36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4E36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4E3635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4E3635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4E3635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4E36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4E3635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4E3635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513A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13A49"/>
  </w:style>
  <w:style w:type="paragraph" w:styleId="Sidfot">
    <w:name w:val="footer"/>
    <w:basedOn w:val="Normal"/>
    <w:link w:val="SidfotChar"/>
    <w:uiPriority w:val="99"/>
    <w:unhideWhenUsed/>
    <w:rsid w:val="00513A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13A49"/>
  </w:style>
  <w:style w:type="table" w:styleId="Tabellrutnt">
    <w:name w:val="Table Grid"/>
    <w:basedOn w:val="Normaltabell"/>
    <w:uiPriority w:val="39"/>
    <w:rsid w:val="00513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Mattias Andersson</dc:creator>
  <cp:keywords/>
  <dc:description/>
  <cp:lastModifiedBy>Anders Carlsson</cp:lastModifiedBy>
  <cp:revision>2</cp:revision>
  <dcterms:created xsi:type="dcterms:W3CDTF">2025-10-01T04:58:00Z</dcterms:created>
  <dcterms:modified xsi:type="dcterms:W3CDTF">2025-10-01T04:58:00Z</dcterms:modified>
</cp:coreProperties>
</file>