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900B2" w14:textId="77777777" w:rsidR="00A70DC4" w:rsidRPr="00A70DC4" w:rsidRDefault="00A70DC4" w:rsidP="00A70DC4">
      <w:pPr>
        <w:rPr>
          <w:lang w:val="en-GB"/>
        </w:rPr>
      </w:pPr>
      <w:r w:rsidRPr="00A70DC4">
        <w:rPr>
          <w:lang w:val="en-GB"/>
        </w:rPr>
        <w:t>Hot work refers to tasks that involve open flames, sparks, or high heat, such as welding, cutting, grinding, or soldering. These activities can pose a serious fire risk if not properly managed.</w:t>
      </w:r>
    </w:p>
    <w:p w14:paraId="730C7F88" w14:textId="77777777" w:rsidR="00A70DC4" w:rsidRPr="00A70DC4" w:rsidRDefault="00A70DC4" w:rsidP="00A70DC4">
      <w:pPr>
        <w:rPr>
          <w:lang w:val="en-GB"/>
        </w:rPr>
      </w:pPr>
    </w:p>
    <w:p w14:paraId="39A1ED67" w14:textId="16C02444" w:rsidR="00A70DC4" w:rsidRPr="00A70DC4" w:rsidRDefault="00A70DC4" w:rsidP="51F74C66">
      <w:pPr>
        <w:pStyle w:val="Rubrik2"/>
        <w:rPr>
          <w:lang w:val="en-GB"/>
        </w:rPr>
      </w:pPr>
      <w:r w:rsidRPr="00A70DC4">
        <w:rPr>
          <w:lang w:val="en-GB"/>
        </w:rPr>
        <w:t>Key points:</w:t>
      </w:r>
    </w:p>
    <w:p w14:paraId="141D6123" w14:textId="00E1D3D2" w:rsidR="00A70DC4" w:rsidRPr="00A70DC4" w:rsidRDefault="00A70DC4" w:rsidP="00A70DC4">
      <w:pPr>
        <w:rPr>
          <w:lang w:val="en-GB"/>
        </w:rPr>
      </w:pPr>
      <w:r w:rsidRPr="0BD0AF8C">
        <w:rPr>
          <w:lang w:val="en-GB"/>
        </w:rPr>
        <w:t>A hot work permit is required before starting any hot work.</w:t>
      </w:r>
      <w:r w:rsidR="7B9A0B09" w:rsidRPr="0BD0AF8C">
        <w:rPr>
          <w:lang w:val="en-GB"/>
        </w:rPr>
        <w:t xml:space="preserve"> The checklist is on this </w:t>
      </w:r>
      <w:r w:rsidR="7B9A0B09" w:rsidRPr="51F74C66">
        <w:rPr>
          <w:lang w:val="en-GB"/>
        </w:rPr>
        <w:t>site</w:t>
      </w:r>
      <w:r w:rsidR="7B9A0B09" w:rsidRPr="0BD0AF8C">
        <w:rPr>
          <w:lang w:val="en-GB"/>
        </w:rPr>
        <w:t>.</w:t>
      </w:r>
    </w:p>
    <w:p w14:paraId="46243197" w14:textId="77777777" w:rsidR="00A70DC4" w:rsidRPr="00A70DC4" w:rsidRDefault="00A70DC4" w:rsidP="00A70DC4">
      <w:pPr>
        <w:rPr>
          <w:lang w:val="en-GB"/>
        </w:rPr>
      </w:pPr>
      <w:r w:rsidRPr="00A70DC4">
        <w:rPr>
          <w:lang w:val="en-GB"/>
        </w:rPr>
        <w:t>The work area must be cleared of flammable materials or properly protected.</w:t>
      </w:r>
    </w:p>
    <w:p w14:paraId="758F3855" w14:textId="6752B718" w:rsidR="00A70DC4" w:rsidRPr="00A70DC4" w:rsidRDefault="00A70DC4" w:rsidP="00A70DC4">
      <w:pPr>
        <w:rPr>
          <w:lang w:val="en-GB"/>
        </w:rPr>
      </w:pPr>
      <w:r w:rsidRPr="00A70DC4">
        <w:rPr>
          <w:lang w:val="en-GB"/>
        </w:rPr>
        <w:t>Fire extinguishing equipment must be available nearby.</w:t>
      </w:r>
    </w:p>
    <w:p w14:paraId="127103DA" w14:textId="77777777" w:rsidR="00A70DC4" w:rsidRPr="00A70DC4" w:rsidRDefault="00A70DC4" w:rsidP="00A70DC4">
      <w:pPr>
        <w:rPr>
          <w:lang w:val="en-GB"/>
        </w:rPr>
      </w:pPr>
      <w:r w:rsidRPr="00A70DC4">
        <w:rPr>
          <w:lang w:val="en-GB"/>
        </w:rPr>
        <w:t>A fire watch must be in place during and after the work is completed.</w:t>
      </w:r>
    </w:p>
    <w:p w14:paraId="14AD7620" w14:textId="77777777" w:rsidR="00A70DC4" w:rsidRPr="00A70DC4" w:rsidRDefault="00A70DC4" w:rsidP="00A70DC4">
      <w:pPr>
        <w:rPr>
          <w:lang w:val="en-GB"/>
        </w:rPr>
      </w:pPr>
      <w:r w:rsidRPr="00A70DC4">
        <w:rPr>
          <w:lang w:val="en-GB"/>
        </w:rPr>
        <w:t>Only trained and authorized personnel may perform hot work.</w:t>
      </w:r>
    </w:p>
    <w:p w14:paraId="0B70D7AE" w14:textId="04DDFC48" w:rsidR="00281C3A" w:rsidRDefault="00A70DC4" w:rsidP="00A70DC4">
      <w:pPr>
        <w:rPr>
          <w:lang w:val="en-GB"/>
        </w:rPr>
      </w:pPr>
      <w:r w:rsidRPr="00A70DC4">
        <w:rPr>
          <w:lang w:val="en-GB"/>
        </w:rPr>
        <w:t>Always follow your company’s safety procedures and national regulations to prevent accidents and ensure a safe working environment.</w:t>
      </w:r>
    </w:p>
    <w:p w14:paraId="285608DB" w14:textId="039F8A4E" w:rsidR="000E3ECB" w:rsidRDefault="7B8AE98A" w:rsidP="51F74C66">
      <w:pPr>
        <w:rPr>
          <w:b/>
          <w:bCs/>
          <w:lang w:val="en-GB"/>
        </w:rPr>
      </w:pPr>
      <w:r w:rsidRPr="51F74C66">
        <w:rPr>
          <w:b/>
          <w:bCs/>
          <w:lang w:val="en-GB"/>
        </w:rPr>
        <w:t>Always fill in the checklist and give it to your supervisor who will store it.</w:t>
      </w:r>
    </w:p>
    <w:p w14:paraId="67111E2D" w14:textId="1292320B" w:rsidR="000E3ECB" w:rsidRDefault="000E3ECB" w:rsidP="000E3ECB">
      <w:pPr>
        <w:pStyle w:val="Rubrik2"/>
        <w:rPr>
          <w:lang w:val="en-GB"/>
        </w:rPr>
      </w:pPr>
      <w:r>
        <w:rPr>
          <w:lang w:val="en-GB"/>
        </w:rPr>
        <w:t xml:space="preserve">Area for </w:t>
      </w:r>
      <w:proofErr w:type="spellStart"/>
      <w:r>
        <w:rPr>
          <w:lang w:val="en-GB"/>
        </w:rPr>
        <w:t>Hotwork</w:t>
      </w:r>
      <w:proofErr w:type="spellEnd"/>
      <w:r>
        <w:rPr>
          <w:lang w:val="en-GB"/>
        </w:rPr>
        <w:t xml:space="preserve"> in Hall 40</w:t>
      </w:r>
    </w:p>
    <w:p w14:paraId="60A65CFE" w14:textId="4AD335BF" w:rsidR="000E3ECB" w:rsidRDefault="000E3ECB" w:rsidP="51F74C66">
      <w:pPr>
        <w:rPr>
          <w:b/>
          <w:bCs/>
          <w:lang w:val="en-GB"/>
        </w:rPr>
      </w:pPr>
      <w:r>
        <w:rPr>
          <w:noProof/>
        </w:rPr>
        <w:drawing>
          <wp:inline distT="0" distB="0" distL="0" distR="0" wp14:anchorId="23C1C17F" wp14:editId="56E890D9">
            <wp:extent cx="5760720" cy="3024505"/>
            <wp:effectExtent l="19050" t="19050" r="11430" b="23495"/>
            <wp:docPr id="271698063" name="Bildobjekt 1" descr="En bild som visar scen, lagerlokal, inomhus, byggna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98063" name="Bildobjekt 1" descr="En bild som visar scen, lagerlokal, inomhus, byggnad&#10;&#10;AI-genererat innehåll kan vara felaktig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F2EA8C" w14:textId="14371CE7" w:rsidR="000E3ECB" w:rsidRDefault="000E3ECB" w:rsidP="51F74C66">
      <w:pPr>
        <w:rPr>
          <w:b/>
          <w:bCs/>
          <w:lang w:val="en-GB"/>
        </w:rPr>
      </w:pPr>
      <w:r>
        <w:rPr>
          <w:b/>
          <w:bCs/>
          <w:lang w:val="en-GB"/>
        </w:rPr>
        <w:t>This area must not contain any flammable material like pallets or well!</w:t>
      </w:r>
    </w:p>
    <w:p w14:paraId="7EFFDCF3" w14:textId="0863350F" w:rsidR="51F74C66" w:rsidRPr="000E3ECB" w:rsidRDefault="000E3ECB" w:rsidP="51F74C66">
      <w:pPr>
        <w:rPr>
          <w:lang w:val="en-GB"/>
        </w:rPr>
      </w:pPr>
      <w:r w:rsidRPr="000E3ECB">
        <w:rPr>
          <w:lang w:val="en-GB"/>
        </w:rPr>
        <w:t xml:space="preserve">If not, it is always ok to perform </w:t>
      </w:r>
      <w:proofErr w:type="spellStart"/>
      <w:r w:rsidRPr="000E3ECB">
        <w:rPr>
          <w:lang w:val="en-GB"/>
        </w:rPr>
        <w:t>hotwork</w:t>
      </w:r>
      <w:proofErr w:type="spellEnd"/>
      <w:r w:rsidRPr="000E3ECB">
        <w:rPr>
          <w:lang w:val="en-GB"/>
        </w:rPr>
        <w:t xml:space="preserve"> here.</w:t>
      </w:r>
    </w:p>
    <w:p w14:paraId="43521BB4" w14:textId="3FA6CB5F" w:rsidR="6DB843EA" w:rsidRDefault="000E3ECB" w:rsidP="51F74C66">
      <w:pPr>
        <w:pStyle w:val="Rubrik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9C5D0E" wp14:editId="7BED7E32">
            <wp:simplePos x="0" y="0"/>
            <wp:positionH relativeFrom="column">
              <wp:posOffset>2910205</wp:posOffset>
            </wp:positionH>
            <wp:positionV relativeFrom="paragraph">
              <wp:posOffset>74930</wp:posOffset>
            </wp:positionV>
            <wp:extent cx="3124200" cy="1219835"/>
            <wp:effectExtent l="0" t="0" r="0" b="0"/>
            <wp:wrapNone/>
            <wp:docPr id="51264298" name="Bildobjekt 1" descr="En bild som visar logotyp, text, Teckensnitt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4298" name="Bildobjekt 1" descr="En bild som visar logotyp, text, Teckensnitt, Grafik&#10;&#10;AI-genererat innehåll kan vara felaktig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DC4">
        <w:rPr>
          <w:lang w:val="en-GB"/>
        </w:rPr>
        <w:t>More information</w:t>
      </w:r>
      <w:r w:rsidR="6DB843EA" w:rsidRPr="51F74C66">
        <w:rPr>
          <w:lang w:val="en-GB"/>
        </w:rPr>
        <w:t>:</w:t>
      </w:r>
    </w:p>
    <w:p w14:paraId="15FD36FB" w14:textId="01589DB5" w:rsidR="00A70DC4" w:rsidRDefault="00A70DC4" w:rsidP="00A70DC4">
      <w:pPr>
        <w:rPr>
          <w:lang w:val="en-GB"/>
        </w:rPr>
      </w:pPr>
      <w:r>
        <w:rPr>
          <w:lang w:val="en-GB"/>
        </w:rPr>
        <w:t xml:space="preserve"> Swedish authority “</w:t>
      </w:r>
      <w:proofErr w:type="spellStart"/>
      <w:r>
        <w:rPr>
          <w:lang w:val="en-GB"/>
        </w:rPr>
        <w:t>Brandskyddsföreningen</w:t>
      </w:r>
      <w:proofErr w:type="spellEnd"/>
      <w:r>
        <w:rPr>
          <w:lang w:val="en-GB"/>
        </w:rPr>
        <w:t xml:space="preserve">” </w:t>
      </w:r>
      <w:r w:rsidR="000E3ECB">
        <w:rPr>
          <w:lang w:val="en-GB"/>
        </w:rPr>
        <w:br/>
      </w:r>
      <w:hyperlink r:id="rId8" w:history="1">
        <w:r w:rsidR="000E3ECB" w:rsidRPr="00A90AD7">
          <w:rPr>
            <w:rStyle w:val="Hyperlnk"/>
            <w:lang w:val="en-GB"/>
          </w:rPr>
          <w:t>https://www.hetaarbeten.se/en/</w:t>
        </w:r>
      </w:hyperlink>
    </w:p>
    <w:p w14:paraId="726521CA" w14:textId="1D2DAF37" w:rsidR="00A70DC4" w:rsidRPr="00A70DC4" w:rsidRDefault="00A70DC4" w:rsidP="00A70DC4">
      <w:pPr>
        <w:rPr>
          <w:lang w:val="en-GB"/>
        </w:rPr>
      </w:pPr>
    </w:p>
    <w:sectPr w:rsidR="00A70DC4" w:rsidRPr="00A70DC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8FA1B" w14:textId="77777777" w:rsidR="00A70DC4" w:rsidRDefault="00A70DC4" w:rsidP="00A70DC4">
      <w:pPr>
        <w:spacing w:after="0" w:line="240" w:lineRule="auto"/>
      </w:pPr>
      <w:r>
        <w:separator/>
      </w:r>
    </w:p>
  </w:endnote>
  <w:endnote w:type="continuationSeparator" w:id="0">
    <w:p w14:paraId="4062384D" w14:textId="77777777" w:rsidR="00A70DC4" w:rsidRDefault="00A70DC4" w:rsidP="00A7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275EE" w14:textId="30E59EFD" w:rsidR="00A70DC4" w:rsidRDefault="00A70DC4">
    <w:pPr>
      <w:pStyle w:val="Sidfot"/>
    </w:pPr>
    <w:r>
      <w:t>Anders Carlsson</w:t>
    </w:r>
    <w:r>
      <w:tab/>
      <w:t xml:space="preserve">den </w:t>
    </w:r>
    <w:r w:rsidR="00690A70">
      <w:t>2025-</w:t>
    </w:r>
    <w:r w:rsidR="000E3ECB">
      <w:t>11-14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2CD2F" w14:textId="77777777" w:rsidR="00A70DC4" w:rsidRDefault="00A70DC4" w:rsidP="00A70DC4">
      <w:pPr>
        <w:spacing w:after="0" w:line="240" w:lineRule="auto"/>
      </w:pPr>
      <w:r>
        <w:separator/>
      </w:r>
    </w:p>
  </w:footnote>
  <w:footnote w:type="continuationSeparator" w:id="0">
    <w:p w14:paraId="46B88DC0" w14:textId="77777777" w:rsidR="00A70DC4" w:rsidRDefault="00A70DC4" w:rsidP="00A7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670E7" w14:textId="21ADB8B2" w:rsidR="00A70DC4" w:rsidRDefault="00A70DC4" w:rsidP="00A70DC4">
    <w:pPr>
      <w:pStyle w:val="Rubrik1"/>
    </w:pPr>
    <w:proofErr w:type="spellStart"/>
    <w:r>
      <w:t>Hotworks@GM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DF3"/>
    <w:rsid w:val="00023A3D"/>
    <w:rsid w:val="000E3ECB"/>
    <w:rsid w:val="000E6DF3"/>
    <w:rsid w:val="00281C3A"/>
    <w:rsid w:val="002C2708"/>
    <w:rsid w:val="00544B7B"/>
    <w:rsid w:val="005D2AD9"/>
    <w:rsid w:val="005D337C"/>
    <w:rsid w:val="00690A70"/>
    <w:rsid w:val="00717F93"/>
    <w:rsid w:val="007A78C3"/>
    <w:rsid w:val="00A70DC4"/>
    <w:rsid w:val="00B8675B"/>
    <w:rsid w:val="00E6290E"/>
    <w:rsid w:val="00F929BA"/>
    <w:rsid w:val="0BD0AF8C"/>
    <w:rsid w:val="182396A3"/>
    <w:rsid w:val="242FB8CA"/>
    <w:rsid w:val="381EEC7E"/>
    <w:rsid w:val="51F74C66"/>
    <w:rsid w:val="6DB843EA"/>
    <w:rsid w:val="7B8AE98A"/>
    <w:rsid w:val="7B9A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2B838"/>
  <w15:chartTrackingRefBased/>
  <w15:docId w15:val="{918C8F93-ACC4-4320-9797-A89B4A35D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E6D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0E6D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E6D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E6D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E6D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E6D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E6D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E6D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E6D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E6D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0E6D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0E6D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E6DF3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E6DF3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E6DF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E6DF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E6DF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E6DF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0E6D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E6D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E6D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E6D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E6D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E6DF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0E6DF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0E6DF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E6D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E6DF3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0E6DF3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A7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70DC4"/>
  </w:style>
  <w:style w:type="paragraph" w:styleId="Sidfot">
    <w:name w:val="footer"/>
    <w:basedOn w:val="Normal"/>
    <w:link w:val="SidfotChar"/>
    <w:uiPriority w:val="99"/>
    <w:unhideWhenUsed/>
    <w:rsid w:val="00A7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70DC4"/>
  </w:style>
  <w:style w:type="character" w:styleId="Hyperlnk">
    <w:name w:val="Hyperlink"/>
    <w:basedOn w:val="Standardstycketeckensnitt"/>
    <w:uiPriority w:val="99"/>
    <w:unhideWhenUsed/>
    <w:rsid w:val="00B8675B"/>
    <w:rPr>
      <w:color w:val="467886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E3E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taarbeten.se/en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168</Words>
  <Characters>893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Carlsson</dc:creator>
  <cp:keywords/>
  <dc:description/>
  <cp:lastModifiedBy>Anders Carlsson</cp:lastModifiedBy>
  <cp:revision>3</cp:revision>
  <dcterms:created xsi:type="dcterms:W3CDTF">2025-08-19T12:05:00Z</dcterms:created>
  <dcterms:modified xsi:type="dcterms:W3CDTF">2025-11-14T09:31:00Z</dcterms:modified>
</cp:coreProperties>
</file>