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2069" w:right="0" w:firstLine="0"/>
        <w:jc w:val="left"/>
        <w:rPr>
          <w:b/>
          <w:sz w:val="21"/>
        </w:rPr>
      </w:pPr>
      <w:r>
        <w:rPr>
          <w:b/>
          <w:color w:val="1C1C1F"/>
          <w:sz w:val="21"/>
        </w:rPr>
        <w:t>NANTUCKET</w:t>
      </w:r>
      <w:r>
        <w:rPr>
          <w:b/>
          <w:color w:val="1C1C1F"/>
          <w:spacing w:val="54"/>
          <w:sz w:val="21"/>
        </w:rPr>
        <w:t> </w:t>
      </w:r>
      <w:r>
        <w:rPr>
          <w:b/>
          <w:color w:val="1C1C1F"/>
          <w:sz w:val="21"/>
        </w:rPr>
        <w:t>REGIONAL</w:t>
      </w:r>
      <w:r>
        <w:rPr>
          <w:b/>
          <w:color w:val="1C1C1F"/>
          <w:spacing w:val="34"/>
          <w:sz w:val="21"/>
        </w:rPr>
        <w:t> </w:t>
      </w:r>
      <w:r>
        <w:rPr>
          <w:b/>
          <w:color w:val="1C1C1F"/>
          <w:sz w:val="21"/>
        </w:rPr>
        <w:t>TRANSIT</w:t>
      </w:r>
      <w:r>
        <w:rPr>
          <w:b/>
          <w:color w:val="1C1C1F"/>
          <w:spacing w:val="34"/>
          <w:sz w:val="21"/>
        </w:rPr>
        <w:t> </w:t>
      </w:r>
      <w:r>
        <w:rPr>
          <w:b/>
          <w:color w:val="1C1C1F"/>
          <w:spacing w:val="-2"/>
          <w:sz w:val="21"/>
        </w:rPr>
        <w:t>AUTHORITY</w:t>
      </w:r>
    </w:p>
    <w:p>
      <w:pPr>
        <w:pStyle w:val="BodyText"/>
        <w:spacing w:before="30"/>
        <w:rPr>
          <w:b/>
        </w:rPr>
      </w:pPr>
    </w:p>
    <w:p>
      <w:pPr>
        <w:spacing w:line="501" w:lineRule="auto" w:before="0"/>
        <w:ind w:left="3489" w:right="3178" w:firstLine="887"/>
        <w:jc w:val="left"/>
        <w:rPr>
          <w:b/>
          <w:sz w:val="21"/>
        </w:rPr>
      </w:pPr>
      <w:r>
        <w:rPr>
          <w:b/>
          <w:color w:val="1C1C1F"/>
          <w:w w:val="105"/>
          <w:sz w:val="21"/>
        </w:rPr>
        <w:t>LEGAL AD </w:t>
      </w:r>
      <w:r>
        <w:rPr>
          <w:b/>
          <w:color w:val="1C1C1F"/>
          <w:spacing w:val="-2"/>
          <w:w w:val="105"/>
          <w:sz w:val="21"/>
        </w:rPr>
        <w:t>REQUEST</w:t>
      </w:r>
      <w:r>
        <w:rPr>
          <w:b/>
          <w:color w:val="1C1C1F"/>
          <w:spacing w:val="-10"/>
          <w:w w:val="105"/>
          <w:sz w:val="21"/>
        </w:rPr>
        <w:t> </w:t>
      </w:r>
      <w:r>
        <w:rPr>
          <w:b/>
          <w:color w:val="312F31"/>
          <w:spacing w:val="-2"/>
          <w:w w:val="105"/>
          <w:sz w:val="21"/>
        </w:rPr>
        <w:t>FOR</w:t>
      </w:r>
      <w:r>
        <w:rPr>
          <w:b/>
          <w:color w:val="312F31"/>
          <w:spacing w:val="-12"/>
          <w:w w:val="105"/>
          <w:sz w:val="21"/>
        </w:rPr>
        <w:t> </w:t>
      </w:r>
      <w:r>
        <w:rPr>
          <w:b/>
          <w:color w:val="1C1C1F"/>
          <w:spacing w:val="-2"/>
          <w:w w:val="105"/>
          <w:sz w:val="21"/>
        </w:rPr>
        <w:t>PROPOSALS</w:t>
      </w:r>
    </w:p>
    <w:p>
      <w:pPr>
        <w:spacing w:before="1"/>
        <w:ind w:left="191" w:right="21" w:firstLine="0"/>
        <w:jc w:val="center"/>
        <w:rPr>
          <w:b/>
          <w:sz w:val="21"/>
        </w:rPr>
      </w:pPr>
      <w:r>
        <w:rPr>
          <w:b/>
          <w:color w:val="1C1C1F"/>
          <w:sz w:val="21"/>
        </w:rPr>
        <w:t>Project</w:t>
      </w:r>
      <w:r>
        <w:rPr>
          <w:b/>
          <w:color w:val="1C1C1F"/>
          <w:spacing w:val="14"/>
          <w:sz w:val="21"/>
        </w:rPr>
        <w:t> </w:t>
      </w:r>
      <w:r>
        <w:rPr>
          <w:b/>
          <w:color w:val="312F31"/>
          <w:sz w:val="21"/>
        </w:rPr>
        <w:t>#NRTA</w:t>
      </w:r>
      <w:r>
        <w:rPr>
          <w:b/>
          <w:color w:val="312F31"/>
          <w:spacing w:val="34"/>
          <w:sz w:val="21"/>
        </w:rPr>
        <w:t> </w:t>
      </w:r>
      <w:r>
        <w:rPr>
          <w:b/>
          <w:color w:val="1C1C1F"/>
          <w:sz w:val="21"/>
        </w:rPr>
        <w:t>2026-</w:t>
      </w:r>
      <w:r>
        <w:rPr>
          <w:b/>
          <w:color w:val="1C1C1F"/>
          <w:spacing w:val="-5"/>
          <w:sz w:val="21"/>
        </w:rPr>
        <w:t>05</w:t>
      </w:r>
    </w:p>
    <w:p>
      <w:pPr>
        <w:pStyle w:val="BodyText"/>
        <w:spacing w:before="29"/>
        <w:rPr>
          <w:b/>
        </w:rPr>
      </w:pPr>
    </w:p>
    <w:p>
      <w:pPr>
        <w:spacing w:before="0"/>
        <w:ind w:left="2147" w:right="0" w:firstLine="0"/>
        <w:jc w:val="left"/>
        <w:rPr>
          <w:b/>
          <w:sz w:val="21"/>
        </w:rPr>
      </w:pPr>
      <w:r>
        <w:rPr>
          <w:b/>
          <w:color w:val="1C1C1F"/>
          <w:w w:val="105"/>
          <w:sz w:val="21"/>
        </w:rPr>
        <w:t>BUILDOUT</w:t>
      </w:r>
      <w:r>
        <w:rPr>
          <w:b/>
          <w:color w:val="1C1C1F"/>
          <w:spacing w:val="-12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OF</w:t>
      </w:r>
      <w:r>
        <w:rPr>
          <w:b/>
          <w:color w:val="1C1C1F"/>
          <w:spacing w:val="-14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BASEMENT</w:t>
      </w:r>
      <w:r>
        <w:rPr>
          <w:b/>
          <w:color w:val="1C1C1F"/>
          <w:spacing w:val="-13"/>
          <w:w w:val="105"/>
          <w:sz w:val="21"/>
        </w:rPr>
        <w:t> </w:t>
      </w:r>
      <w:r>
        <w:rPr>
          <w:color w:val="312F31"/>
          <w:w w:val="105"/>
          <w:sz w:val="21"/>
        </w:rPr>
        <w:t>-</w:t>
      </w:r>
      <w:r>
        <w:rPr>
          <w:color w:val="312F31"/>
          <w:spacing w:val="38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91</w:t>
      </w:r>
      <w:r>
        <w:rPr>
          <w:b/>
          <w:color w:val="1C1C1F"/>
          <w:spacing w:val="-14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GOLDFINCH</w:t>
      </w:r>
      <w:r>
        <w:rPr>
          <w:b/>
          <w:color w:val="1C1C1F"/>
          <w:spacing w:val="13"/>
          <w:w w:val="105"/>
          <w:sz w:val="21"/>
        </w:rPr>
        <w:t> </w:t>
      </w:r>
      <w:r>
        <w:rPr>
          <w:b/>
          <w:color w:val="1C1C1F"/>
          <w:spacing w:val="-2"/>
          <w:w w:val="105"/>
          <w:sz w:val="21"/>
        </w:rPr>
        <w:t>DRIVE</w:t>
      </w:r>
    </w:p>
    <w:p>
      <w:pPr>
        <w:pStyle w:val="BodyText"/>
        <w:rPr>
          <w:b/>
        </w:rPr>
      </w:pPr>
    </w:p>
    <w:p>
      <w:pPr>
        <w:pStyle w:val="BodyText"/>
        <w:spacing w:before="33"/>
        <w:rPr>
          <w:b/>
        </w:rPr>
      </w:pPr>
    </w:p>
    <w:p>
      <w:pPr>
        <w:spacing w:line="259" w:lineRule="auto" w:before="1"/>
        <w:ind w:left="294" w:right="509" w:hanging="4"/>
        <w:jc w:val="left"/>
        <w:rPr>
          <w:b/>
          <w:sz w:val="21"/>
        </w:rPr>
      </w:pPr>
      <w:r>
        <w:rPr>
          <w:color w:val="312F31"/>
          <w:w w:val="105"/>
          <w:sz w:val="21"/>
        </w:rPr>
        <w:t>The</w:t>
      </w:r>
      <w:r>
        <w:rPr>
          <w:color w:val="312F31"/>
          <w:spacing w:val="-1"/>
          <w:w w:val="105"/>
          <w:sz w:val="21"/>
        </w:rPr>
        <w:t> </w:t>
      </w:r>
      <w:r>
        <w:rPr>
          <w:color w:val="312F31"/>
          <w:w w:val="105"/>
          <w:sz w:val="21"/>
        </w:rPr>
        <w:t>Nantucket</w:t>
      </w:r>
      <w:r>
        <w:rPr>
          <w:color w:val="312F31"/>
          <w:spacing w:val="-6"/>
          <w:w w:val="105"/>
          <w:sz w:val="21"/>
        </w:rPr>
        <w:t> </w:t>
      </w:r>
      <w:r>
        <w:rPr>
          <w:color w:val="1C1C1F"/>
          <w:w w:val="105"/>
          <w:sz w:val="21"/>
        </w:rPr>
        <w:t>Regional</w:t>
      </w:r>
      <w:r>
        <w:rPr>
          <w:color w:val="1C1C1F"/>
          <w:spacing w:val="-1"/>
          <w:w w:val="105"/>
          <w:sz w:val="21"/>
        </w:rPr>
        <w:t> </w:t>
      </w:r>
      <w:r>
        <w:rPr>
          <w:color w:val="1C1C1F"/>
          <w:w w:val="105"/>
          <w:sz w:val="21"/>
        </w:rPr>
        <w:t>Transit Authority (NRTA)) is </w:t>
      </w:r>
      <w:r>
        <w:rPr>
          <w:color w:val="312F31"/>
          <w:w w:val="105"/>
          <w:sz w:val="21"/>
        </w:rPr>
        <w:t>seeking to</w:t>
      </w:r>
      <w:r>
        <w:rPr>
          <w:color w:val="312F31"/>
          <w:spacing w:val="-8"/>
          <w:w w:val="105"/>
          <w:sz w:val="21"/>
        </w:rPr>
        <w:t> </w:t>
      </w:r>
      <w:r>
        <w:rPr>
          <w:color w:val="312F31"/>
          <w:w w:val="105"/>
          <w:sz w:val="21"/>
        </w:rPr>
        <w:t>contract</w:t>
      </w:r>
      <w:r>
        <w:rPr>
          <w:color w:val="312F31"/>
          <w:spacing w:val="-8"/>
          <w:w w:val="105"/>
          <w:sz w:val="21"/>
        </w:rPr>
        <w:t> </w:t>
      </w:r>
      <w:r>
        <w:rPr>
          <w:color w:val="312F31"/>
          <w:w w:val="105"/>
          <w:sz w:val="21"/>
        </w:rPr>
        <w:t>with </w:t>
      </w:r>
      <w:r>
        <w:rPr>
          <w:color w:val="1C1C1F"/>
          <w:w w:val="105"/>
          <w:sz w:val="21"/>
        </w:rPr>
        <w:t>qualified </w:t>
      </w:r>
      <w:r>
        <w:rPr>
          <w:color w:val="312F31"/>
          <w:w w:val="105"/>
          <w:sz w:val="21"/>
        </w:rPr>
        <w:t>general contractor</w:t>
      </w:r>
      <w:r>
        <w:rPr>
          <w:color w:val="312F31"/>
          <w:spacing w:val="-14"/>
          <w:w w:val="105"/>
          <w:sz w:val="21"/>
        </w:rPr>
        <w:t> </w:t>
      </w:r>
      <w:r>
        <w:rPr>
          <w:color w:val="1C1C1F"/>
          <w:w w:val="105"/>
          <w:sz w:val="21"/>
        </w:rPr>
        <w:t>firm</w:t>
      </w:r>
      <w:r>
        <w:rPr>
          <w:color w:val="1C1C1F"/>
          <w:spacing w:val="-14"/>
          <w:w w:val="105"/>
          <w:sz w:val="21"/>
        </w:rPr>
        <w:t> </w:t>
      </w:r>
      <w:r>
        <w:rPr>
          <w:color w:val="1C1C1F"/>
          <w:w w:val="105"/>
          <w:sz w:val="21"/>
        </w:rPr>
        <w:t>to</w:t>
      </w:r>
      <w:r>
        <w:rPr>
          <w:color w:val="1C1C1F"/>
          <w:spacing w:val="-14"/>
          <w:w w:val="105"/>
          <w:sz w:val="21"/>
        </w:rPr>
        <w:t> </w:t>
      </w:r>
      <w:r>
        <w:rPr>
          <w:color w:val="1C1C1F"/>
          <w:w w:val="105"/>
          <w:sz w:val="21"/>
        </w:rPr>
        <w:t>provide</w:t>
      </w:r>
      <w:r>
        <w:rPr>
          <w:color w:val="1C1C1F"/>
          <w:spacing w:val="-14"/>
          <w:w w:val="105"/>
          <w:sz w:val="21"/>
        </w:rPr>
        <w:t> </w:t>
      </w:r>
      <w:r>
        <w:rPr>
          <w:color w:val="312F31"/>
          <w:w w:val="105"/>
          <w:sz w:val="21"/>
        </w:rPr>
        <w:t>construction</w:t>
      </w:r>
      <w:r>
        <w:rPr>
          <w:color w:val="312F31"/>
          <w:spacing w:val="7"/>
          <w:w w:val="105"/>
          <w:sz w:val="21"/>
        </w:rPr>
        <w:t> </w:t>
      </w:r>
      <w:r>
        <w:rPr>
          <w:color w:val="312F31"/>
          <w:w w:val="105"/>
          <w:sz w:val="21"/>
        </w:rPr>
        <w:t>services</w:t>
      </w:r>
      <w:r>
        <w:rPr>
          <w:color w:val="312F31"/>
          <w:spacing w:val="-5"/>
          <w:w w:val="105"/>
          <w:sz w:val="21"/>
        </w:rPr>
        <w:t> </w:t>
      </w:r>
      <w:r>
        <w:rPr>
          <w:color w:val="1C1C1F"/>
          <w:w w:val="105"/>
          <w:sz w:val="21"/>
        </w:rPr>
        <w:t>to</w:t>
      </w:r>
      <w:r>
        <w:rPr>
          <w:color w:val="1C1C1F"/>
          <w:spacing w:val="-21"/>
          <w:w w:val="105"/>
          <w:sz w:val="21"/>
        </w:rPr>
        <w:t> </w:t>
      </w:r>
      <w:r>
        <w:rPr>
          <w:color w:val="312F31"/>
          <w:w w:val="105"/>
          <w:sz w:val="21"/>
        </w:rPr>
        <w:t>suppo1t</w:t>
      </w:r>
      <w:r>
        <w:rPr>
          <w:color w:val="312F31"/>
          <w:spacing w:val="-8"/>
          <w:w w:val="105"/>
          <w:sz w:val="21"/>
        </w:rPr>
        <w:t> </w:t>
      </w:r>
      <w:r>
        <w:rPr>
          <w:color w:val="1C1C1F"/>
          <w:w w:val="105"/>
          <w:sz w:val="21"/>
        </w:rPr>
        <w:t>the</w:t>
      </w:r>
      <w:r>
        <w:rPr>
          <w:color w:val="1C1C1F"/>
          <w:spacing w:val="-18"/>
          <w:w w:val="105"/>
          <w:sz w:val="21"/>
        </w:rPr>
        <w:t> </w:t>
      </w:r>
      <w:r>
        <w:rPr>
          <w:color w:val="1C1C1F"/>
          <w:w w:val="105"/>
          <w:sz w:val="21"/>
        </w:rPr>
        <w:t>NRTA's</w:t>
      </w:r>
      <w:r>
        <w:rPr>
          <w:color w:val="1C1C1F"/>
          <w:spacing w:val="-14"/>
          <w:w w:val="105"/>
          <w:sz w:val="21"/>
        </w:rPr>
        <w:t> </w:t>
      </w:r>
      <w:r>
        <w:rPr>
          <w:color w:val="1C1C1F"/>
          <w:w w:val="105"/>
          <w:sz w:val="21"/>
        </w:rPr>
        <w:t>establishing</w:t>
      </w:r>
      <w:r>
        <w:rPr>
          <w:color w:val="1C1C1F"/>
          <w:spacing w:val="-10"/>
          <w:w w:val="105"/>
          <w:sz w:val="21"/>
        </w:rPr>
        <w:t> </w:t>
      </w:r>
      <w:r>
        <w:rPr>
          <w:color w:val="312F31"/>
          <w:w w:val="105"/>
          <w:sz w:val="21"/>
        </w:rPr>
        <w:t>a </w:t>
      </w:r>
      <w:r>
        <w:rPr>
          <w:color w:val="1C1C1F"/>
          <w:w w:val="105"/>
          <w:sz w:val="21"/>
        </w:rPr>
        <w:t>basement</w:t>
      </w:r>
      <w:r>
        <w:rPr>
          <w:color w:val="1C1C1F"/>
          <w:spacing w:val="-3"/>
          <w:w w:val="105"/>
          <w:sz w:val="21"/>
        </w:rPr>
        <w:t> </w:t>
      </w:r>
      <w:r>
        <w:rPr>
          <w:color w:val="1C1C1F"/>
          <w:w w:val="105"/>
          <w:sz w:val="21"/>
        </w:rPr>
        <w:t>living </w:t>
      </w:r>
      <w:r>
        <w:rPr>
          <w:color w:val="312F31"/>
          <w:w w:val="105"/>
          <w:sz w:val="21"/>
        </w:rPr>
        <w:t>space</w:t>
      </w:r>
      <w:r>
        <w:rPr>
          <w:color w:val="312F31"/>
          <w:spacing w:val="-6"/>
          <w:w w:val="105"/>
          <w:sz w:val="21"/>
        </w:rPr>
        <w:t> </w:t>
      </w:r>
      <w:r>
        <w:rPr>
          <w:color w:val="1C1C1F"/>
          <w:w w:val="105"/>
          <w:sz w:val="21"/>
        </w:rPr>
        <w:t>at</w:t>
      </w:r>
      <w:r>
        <w:rPr>
          <w:color w:val="1C1C1F"/>
          <w:spacing w:val="-4"/>
          <w:w w:val="105"/>
          <w:sz w:val="21"/>
        </w:rPr>
        <w:t> </w:t>
      </w:r>
      <w:r>
        <w:rPr>
          <w:color w:val="1C1C1F"/>
          <w:w w:val="105"/>
          <w:sz w:val="21"/>
        </w:rPr>
        <w:t>91</w:t>
      </w:r>
      <w:r>
        <w:rPr>
          <w:color w:val="1C1C1F"/>
          <w:spacing w:val="-11"/>
          <w:w w:val="105"/>
          <w:sz w:val="21"/>
        </w:rPr>
        <w:t> </w:t>
      </w:r>
      <w:r>
        <w:rPr>
          <w:color w:val="1C1C1F"/>
          <w:w w:val="105"/>
          <w:sz w:val="21"/>
        </w:rPr>
        <w:t>Goldfinch Drive,.</w:t>
      </w:r>
      <w:r>
        <w:rPr>
          <w:color w:val="1C1C1F"/>
          <w:spacing w:val="80"/>
          <w:w w:val="105"/>
          <w:sz w:val="21"/>
        </w:rPr>
        <w:t> </w:t>
      </w:r>
      <w:r>
        <w:rPr>
          <w:color w:val="1C1C1F"/>
          <w:w w:val="105"/>
          <w:sz w:val="21"/>
        </w:rPr>
        <w:t>Copies</w:t>
      </w:r>
      <w:r>
        <w:rPr>
          <w:color w:val="1C1C1F"/>
          <w:spacing w:val="-8"/>
          <w:w w:val="105"/>
          <w:sz w:val="21"/>
        </w:rPr>
        <w:t> </w:t>
      </w:r>
      <w:r>
        <w:rPr>
          <w:color w:val="1C1C1F"/>
          <w:w w:val="105"/>
          <w:sz w:val="21"/>
        </w:rPr>
        <w:t>of</w:t>
      </w:r>
      <w:r>
        <w:rPr>
          <w:color w:val="1C1C1F"/>
          <w:spacing w:val="-1"/>
          <w:w w:val="105"/>
          <w:sz w:val="21"/>
        </w:rPr>
        <w:t> </w:t>
      </w:r>
      <w:r>
        <w:rPr>
          <w:color w:val="1C1C1F"/>
          <w:w w:val="105"/>
          <w:sz w:val="21"/>
        </w:rPr>
        <w:t>this</w:t>
      </w:r>
      <w:r>
        <w:rPr>
          <w:color w:val="1C1C1F"/>
          <w:spacing w:val="-13"/>
          <w:w w:val="105"/>
          <w:sz w:val="21"/>
        </w:rPr>
        <w:t> </w:t>
      </w:r>
      <w:r>
        <w:rPr>
          <w:color w:val="1C1C1F"/>
          <w:w w:val="105"/>
          <w:sz w:val="21"/>
        </w:rPr>
        <w:t>RFP</w:t>
      </w:r>
      <w:r>
        <w:rPr>
          <w:color w:val="1C1C1F"/>
          <w:spacing w:val="-9"/>
          <w:w w:val="105"/>
          <w:sz w:val="21"/>
        </w:rPr>
        <w:t> </w:t>
      </w:r>
      <w:r>
        <w:rPr>
          <w:color w:val="1C1C1F"/>
          <w:w w:val="105"/>
          <w:sz w:val="21"/>
        </w:rPr>
        <w:t>are</w:t>
      </w:r>
      <w:r>
        <w:rPr>
          <w:color w:val="1C1C1F"/>
          <w:spacing w:val="40"/>
          <w:w w:val="105"/>
          <w:sz w:val="21"/>
        </w:rPr>
        <w:t> </w:t>
      </w:r>
      <w:r>
        <w:rPr>
          <w:color w:val="312F31"/>
          <w:w w:val="105"/>
          <w:sz w:val="21"/>
        </w:rPr>
        <w:t>available</w:t>
      </w:r>
      <w:r>
        <w:rPr>
          <w:color w:val="312F31"/>
          <w:spacing w:val="-11"/>
          <w:w w:val="105"/>
          <w:sz w:val="21"/>
        </w:rPr>
        <w:t> </w:t>
      </w:r>
      <w:r>
        <w:rPr>
          <w:color w:val="312F31"/>
          <w:w w:val="105"/>
          <w:sz w:val="21"/>
        </w:rPr>
        <w:t>after</w:t>
      </w:r>
      <w:r>
        <w:rPr>
          <w:color w:val="312F31"/>
          <w:spacing w:val="-9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9:00</w:t>
      </w:r>
      <w:r>
        <w:rPr>
          <w:b/>
          <w:color w:val="1C1C1F"/>
          <w:spacing w:val="-12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AM</w:t>
      </w:r>
      <w:r>
        <w:rPr>
          <w:b/>
          <w:color w:val="1C1C1F"/>
          <w:spacing w:val="-7"/>
          <w:w w:val="105"/>
          <w:sz w:val="21"/>
        </w:rPr>
        <w:t> </w:t>
      </w:r>
      <w:r>
        <w:rPr>
          <w:color w:val="312F31"/>
          <w:w w:val="105"/>
          <w:sz w:val="21"/>
        </w:rPr>
        <w:t>on</w:t>
      </w:r>
      <w:r>
        <w:rPr>
          <w:color w:val="312F31"/>
          <w:spacing w:val="-14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Tuesday</w:t>
      </w:r>
      <w:r>
        <w:rPr>
          <w:b/>
          <w:color w:val="1C1C1F"/>
          <w:spacing w:val="-1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May</w:t>
      </w:r>
      <w:r>
        <w:rPr>
          <w:b/>
          <w:color w:val="1C1C1F"/>
          <w:spacing w:val="40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21, 2026</w:t>
      </w:r>
      <w:r>
        <w:rPr>
          <w:b/>
          <w:color w:val="1C1C1F"/>
          <w:spacing w:val="-6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at the </w:t>
      </w:r>
      <w:r>
        <w:rPr>
          <w:b/>
          <w:color w:val="312F31"/>
          <w:w w:val="105"/>
          <w:sz w:val="21"/>
        </w:rPr>
        <w:t>NRTA </w:t>
      </w:r>
      <w:r>
        <w:rPr>
          <w:b/>
          <w:color w:val="1C1C1F"/>
          <w:w w:val="105"/>
          <w:sz w:val="21"/>
        </w:rPr>
        <w:t>offices at 20</w:t>
      </w:r>
      <w:r>
        <w:rPr>
          <w:b/>
          <w:color w:val="1C1C1F"/>
          <w:spacing w:val="-10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R</w:t>
      </w:r>
      <w:r>
        <w:rPr>
          <w:b/>
          <w:color w:val="1C1C1F"/>
          <w:spacing w:val="-6"/>
          <w:w w:val="105"/>
          <w:sz w:val="21"/>
        </w:rPr>
        <w:t> </w:t>
      </w:r>
      <w:r>
        <w:rPr>
          <w:b/>
          <w:color w:val="312F31"/>
          <w:w w:val="105"/>
          <w:sz w:val="21"/>
        </w:rPr>
        <w:t>South </w:t>
      </w:r>
      <w:r>
        <w:rPr>
          <w:b/>
          <w:color w:val="1C1C1F"/>
          <w:w w:val="105"/>
          <w:sz w:val="21"/>
        </w:rPr>
        <w:t>Water </w:t>
      </w:r>
      <w:r>
        <w:rPr>
          <w:b/>
          <w:color w:val="312F31"/>
          <w:w w:val="105"/>
          <w:sz w:val="21"/>
        </w:rPr>
        <w:t>Street.</w:t>
      </w:r>
    </w:p>
    <w:p>
      <w:pPr>
        <w:pStyle w:val="BodyText"/>
        <w:spacing w:line="256" w:lineRule="auto" w:before="234"/>
        <w:ind w:left="297" w:right="149" w:hanging="6"/>
      </w:pPr>
      <w:r>
        <w:rPr>
          <w:color w:val="312F31"/>
          <w:w w:val="105"/>
        </w:rPr>
        <w:t>This</w:t>
      </w:r>
      <w:r>
        <w:rPr>
          <w:color w:val="312F31"/>
          <w:spacing w:val="-10"/>
          <w:w w:val="105"/>
        </w:rPr>
        <w:t> </w:t>
      </w:r>
      <w:r>
        <w:rPr>
          <w:color w:val="312F31"/>
          <w:w w:val="105"/>
        </w:rPr>
        <w:t>contract is</w:t>
      </w:r>
      <w:r>
        <w:rPr>
          <w:color w:val="312F31"/>
          <w:spacing w:val="-18"/>
          <w:w w:val="105"/>
        </w:rPr>
        <w:t> </w:t>
      </w:r>
      <w:r>
        <w:rPr>
          <w:color w:val="312F31"/>
          <w:w w:val="105"/>
        </w:rPr>
        <w:t>subject to</w:t>
      </w:r>
      <w:r>
        <w:rPr>
          <w:color w:val="312F31"/>
          <w:spacing w:val="-5"/>
          <w:w w:val="105"/>
        </w:rPr>
        <w:t> </w:t>
      </w:r>
      <w:r>
        <w:rPr>
          <w:color w:val="312F31"/>
          <w:w w:val="105"/>
        </w:rPr>
        <w:t>a</w:t>
      </w:r>
      <w:r>
        <w:rPr>
          <w:color w:val="312F31"/>
          <w:spacing w:val="-1"/>
          <w:w w:val="105"/>
        </w:rPr>
        <w:t> </w:t>
      </w:r>
      <w:r>
        <w:rPr>
          <w:color w:val="1C1C1F"/>
          <w:w w:val="105"/>
        </w:rPr>
        <w:t>financial </w:t>
      </w:r>
      <w:r>
        <w:rPr>
          <w:color w:val="312F31"/>
          <w:w w:val="105"/>
        </w:rPr>
        <w:t>assistance</w:t>
      </w:r>
      <w:r>
        <w:rPr>
          <w:color w:val="312F31"/>
          <w:spacing w:val="-1"/>
          <w:w w:val="105"/>
        </w:rPr>
        <w:t> </w:t>
      </w:r>
      <w:r>
        <w:rPr>
          <w:color w:val="1C1C1F"/>
          <w:w w:val="105"/>
        </w:rPr>
        <w:t>contract between </w:t>
      </w:r>
      <w:r>
        <w:rPr>
          <w:color w:val="312F31"/>
          <w:w w:val="105"/>
        </w:rPr>
        <w:t>NRTA,</w:t>
      </w:r>
      <w:r>
        <w:rPr>
          <w:color w:val="312F31"/>
          <w:spacing w:val="-4"/>
          <w:w w:val="105"/>
        </w:rPr>
        <w:t> </w:t>
      </w:r>
      <w:r>
        <w:rPr>
          <w:color w:val="312F31"/>
          <w:w w:val="105"/>
        </w:rPr>
        <w:t>Commonwealth</w:t>
      </w:r>
      <w:r>
        <w:rPr>
          <w:color w:val="312F31"/>
          <w:spacing w:val="23"/>
          <w:w w:val="105"/>
        </w:rPr>
        <w:t> </w:t>
      </w:r>
      <w:r>
        <w:rPr>
          <w:color w:val="312F31"/>
          <w:w w:val="105"/>
        </w:rPr>
        <w:t>of </w:t>
      </w:r>
      <w:r>
        <w:rPr>
          <w:color w:val="1C1C1F"/>
          <w:w w:val="105"/>
        </w:rPr>
        <w:t>Massachusetts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Department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of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Transportation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(MassDOT),</w:t>
      </w:r>
      <w:r>
        <w:rPr>
          <w:color w:val="1C1C1F"/>
          <w:spacing w:val="-13"/>
          <w:w w:val="105"/>
        </w:rPr>
        <w:t> </w:t>
      </w:r>
      <w:r>
        <w:rPr>
          <w:color w:val="1C1C1F"/>
          <w:w w:val="105"/>
        </w:rPr>
        <w:t>the</w:t>
      </w:r>
      <w:r>
        <w:rPr>
          <w:color w:val="1C1C1F"/>
          <w:spacing w:val="-15"/>
          <w:w w:val="105"/>
        </w:rPr>
        <w:t> </w:t>
      </w:r>
      <w:r>
        <w:rPr>
          <w:color w:val="1C1C1F"/>
          <w:w w:val="105"/>
        </w:rPr>
        <w:t>U.S.</w:t>
      </w:r>
      <w:r>
        <w:rPr>
          <w:color w:val="1C1C1F"/>
          <w:spacing w:val="-13"/>
          <w:w w:val="105"/>
        </w:rPr>
        <w:t> </w:t>
      </w:r>
      <w:r>
        <w:rPr>
          <w:color w:val="1C1C1F"/>
          <w:w w:val="105"/>
        </w:rPr>
        <w:t>Department</w:t>
      </w:r>
      <w:r>
        <w:rPr>
          <w:color w:val="1C1C1F"/>
          <w:spacing w:val="-8"/>
          <w:w w:val="105"/>
        </w:rPr>
        <w:t> </w:t>
      </w:r>
      <w:r>
        <w:rPr>
          <w:color w:val="1C1C1F"/>
          <w:w w:val="105"/>
        </w:rPr>
        <w:t>of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Transportation</w:t>
      </w:r>
      <w:r>
        <w:rPr>
          <w:color w:val="1C1C1F"/>
          <w:spacing w:val="-17"/>
          <w:w w:val="105"/>
        </w:rPr>
        <w:t> </w:t>
      </w:r>
      <w:r>
        <w:rPr>
          <w:color w:val="312F31"/>
          <w:w w:val="105"/>
        </w:rPr>
        <w:t>(DOT), and the</w:t>
      </w:r>
      <w:r>
        <w:rPr>
          <w:color w:val="312F31"/>
          <w:spacing w:val="-4"/>
          <w:w w:val="105"/>
        </w:rPr>
        <w:t> </w:t>
      </w:r>
      <w:r>
        <w:rPr>
          <w:color w:val="312F31"/>
          <w:w w:val="105"/>
        </w:rPr>
        <w:t>Federal Transit Administration</w:t>
      </w:r>
      <w:r>
        <w:rPr>
          <w:color w:val="312F31"/>
          <w:spacing w:val="-12"/>
          <w:w w:val="105"/>
        </w:rPr>
        <w:t> </w:t>
      </w:r>
      <w:r>
        <w:rPr>
          <w:color w:val="1C1C1F"/>
          <w:w w:val="105"/>
        </w:rPr>
        <w:t>(FTA).</w:t>
      </w:r>
      <w:r>
        <w:rPr>
          <w:color w:val="1C1C1F"/>
          <w:spacing w:val="40"/>
          <w:w w:val="105"/>
        </w:rPr>
        <w:t> </w:t>
      </w:r>
      <w:r>
        <w:rPr>
          <w:color w:val="1C1C1F"/>
          <w:w w:val="105"/>
        </w:rPr>
        <w:t>The</w:t>
      </w:r>
      <w:r>
        <w:rPr>
          <w:color w:val="1C1C1F"/>
          <w:spacing w:val="-8"/>
          <w:w w:val="105"/>
        </w:rPr>
        <w:t> </w:t>
      </w:r>
      <w:r>
        <w:rPr>
          <w:color w:val="312F31"/>
          <w:w w:val="105"/>
        </w:rPr>
        <w:t>performance of </w:t>
      </w:r>
      <w:r>
        <w:rPr>
          <w:color w:val="1C1C1F"/>
          <w:w w:val="105"/>
        </w:rPr>
        <w:t>this</w:t>
      </w:r>
      <w:r>
        <w:rPr>
          <w:color w:val="1C1C1F"/>
          <w:spacing w:val="-10"/>
          <w:w w:val="105"/>
        </w:rPr>
        <w:t> </w:t>
      </w:r>
      <w:r>
        <w:rPr>
          <w:color w:val="1C1C1F"/>
          <w:w w:val="105"/>
        </w:rPr>
        <w:t>contract</w:t>
      </w:r>
      <w:r>
        <w:rPr>
          <w:color w:val="1C1C1F"/>
          <w:spacing w:val="-3"/>
          <w:w w:val="105"/>
        </w:rPr>
        <w:t> </w:t>
      </w:r>
      <w:r>
        <w:rPr>
          <w:color w:val="312F31"/>
          <w:w w:val="105"/>
        </w:rPr>
        <w:t>is subject to</w:t>
      </w:r>
      <w:r>
        <w:rPr>
          <w:color w:val="312F31"/>
          <w:spacing w:val="-8"/>
          <w:w w:val="105"/>
        </w:rPr>
        <w:t> </w:t>
      </w:r>
      <w:r>
        <w:rPr>
          <w:color w:val="1C1C1F"/>
          <w:w w:val="105"/>
        </w:rPr>
        <w:t>the requirements of </w:t>
      </w:r>
      <w:r>
        <w:rPr>
          <w:color w:val="312F31"/>
          <w:w w:val="105"/>
        </w:rPr>
        <w:t>U.S.</w:t>
      </w:r>
      <w:r>
        <w:rPr>
          <w:color w:val="312F31"/>
          <w:spacing w:val="-3"/>
          <w:w w:val="105"/>
        </w:rPr>
        <w:t> </w:t>
      </w:r>
      <w:r>
        <w:rPr>
          <w:color w:val="312F31"/>
          <w:w w:val="105"/>
        </w:rPr>
        <w:t>Government Title VI of</w:t>
      </w:r>
      <w:r>
        <w:rPr>
          <w:color w:val="312F31"/>
          <w:spacing w:val="-6"/>
          <w:w w:val="105"/>
        </w:rPr>
        <w:t> </w:t>
      </w:r>
      <w:r>
        <w:rPr>
          <w:color w:val="1C1C1F"/>
          <w:w w:val="105"/>
        </w:rPr>
        <w:t>the</w:t>
      </w:r>
      <w:r>
        <w:rPr>
          <w:color w:val="1C1C1F"/>
          <w:spacing w:val="-11"/>
          <w:w w:val="105"/>
        </w:rPr>
        <w:t> </w:t>
      </w:r>
      <w:r>
        <w:rPr>
          <w:color w:val="312F31"/>
          <w:w w:val="105"/>
        </w:rPr>
        <w:t>Civil </w:t>
      </w:r>
      <w:r>
        <w:rPr>
          <w:color w:val="1C1C1F"/>
          <w:w w:val="105"/>
        </w:rPr>
        <w:t>Rights</w:t>
      </w:r>
      <w:r>
        <w:rPr>
          <w:color w:val="1C1C1F"/>
          <w:spacing w:val="-1"/>
          <w:w w:val="105"/>
        </w:rPr>
        <w:t> </w:t>
      </w:r>
      <w:r>
        <w:rPr>
          <w:color w:val="1C1C1F"/>
          <w:w w:val="105"/>
        </w:rPr>
        <w:t>Act</w:t>
      </w:r>
      <w:r>
        <w:rPr>
          <w:color w:val="1C1C1F"/>
          <w:spacing w:val="-17"/>
          <w:w w:val="105"/>
        </w:rPr>
        <w:t> </w:t>
      </w:r>
      <w:r>
        <w:rPr>
          <w:color w:val="1C1C1F"/>
          <w:w w:val="105"/>
        </w:rPr>
        <w:t>of </w:t>
      </w:r>
      <w:r>
        <w:rPr>
          <w:color w:val="312F31"/>
          <w:w w:val="105"/>
        </w:rPr>
        <w:t>1964 and</w:t>
      </w:r>
      <w:r>
        <w:rPr>
          <w:color w:val="312F31"/>
          <w:spacing w:val="-3"/>
          <w:w w:val="105"/>
        </w:rPr>
        <w:t> </w:t>
      </w:r>
      <w:r>
        <w:rPr>
          <w:color w:val="1C1C1F"/>
          <w:w w:val="105"/>
        </w:rPr>
        <w:t>applicable </w:t>
      </w:r>
      <w:r>
        <w:rPr>
          <w:color w:val="312F31"/>
          <w:w w:val="105"/>
        </w:rPr>
        <w:t>equal employment </w:t>
      </w:r>
      <w:r>
        <w:rPr>
          <w:color w:val="1C1C1F"/>
          <w:w w:val="105"/>
        </w:rPr>
        <w:t>requirements.</w:t>
      </w:r>
      <w:r>
        <w:rPr>
          <w:color w:val="1C1C1F"/>
          <w:spacing w:val="40"/>
          <w:w w:val="105"/>
        </w:rPr>
        <w:t> </w:t>
      </w:r>
      <w:r>
        <w:rPr>
          <w:color w:val="312F31"/>
          <w:w w:val="105"/>
        </w:rPr>
        <w:t>Minority</w:t>
      </w:r>
      <w:r>
        <w:rPr>
          <w:color w:val="312F31"/>
          <w:spacing w:val="-4"/>
          <w:w w:val="105"/>
        </w:rPr>
        <w:t> </w:t>
      </w:r>
      <w:r>
        <w:rPr>
          <w:color w:val="1C1C1F"/>
          <w:w w:val="105"/>
        </w:rPr>
        <w:t>Business</w:t>
      </w:r>
      <w:r>
        <w:rPr>
          <w:color w:val="1C1C1F"/>
          <w:spacing w:val="-4"/>
          <w:w w:val="105"/>
        </w:rPr>
        <w:t> </w:t>
      </w:r>
      <w:r>
        <w:rPr>
          <w:color w:val="312F31"/>
          <w:w w:val="105"/>
        </w:rPr>
        <w:t>Enterprises will </w:t>
      </w:r>
      <w:r>
        <w:rPr>
          <w:color w:val="1C1C1F"/>
          <w:w w:val="105"/>
        </w:rPr>
        <w:t>be</w:t>
      </w:r>
      <w:r>
        <w:rPr>
          <w:color w:val="1C1C1F"/>
          <w:spacing w:val="-14"/>
          <w:w w:val="105"/>
        </w:rPr>
        <w:t> </w:t>
      </w:r>
      <w:r>
        <w:rPr>
          <w:color w:val="312F31"/>
          <w:w w:val="105"/>
        </w:rPr>
        <w:t>afforded full opportunity to</w:t>
      </w:r>
      <w:r>
        <w:rPr>
          <w:color w:val="312F31"/>
          <w:spacing w:val="-11"/>
          <w:w w:val="105"/>
        </w:rPr>
        <w:t> </w:t>
      </w:r>
      <w:r>
        <w:rPr>
          <w:color w:val="312F31"/>
          <w:w w:val="105"/>
        </w:rPr>
        <w:t>submit </w:t>
      </w:r>
      <w:r>
        <w:rPr>
          <w:color w:val="1C1C1F"/>
          <w:w w:val="105"/>
        </w:rPr>
        <w:t>proposals </w:t>
      </w:r>
      <w:r>
        <w:rPr>
          <w:color w:val="312F31"/>
          <w:w w:val="105"/>
        </w:rPr>
        <w:t>and</w:t>
      </w:r>
      <w:r>
        <w:rPr>
          <w:color w:val="312F31"/>
          <w:spacing w:val="-3"/>
          <w:w w:val="105"/>
        </w:rPr>
        <w:t> </w:t>
      </w:r>
      <w:r>
        <w:rPr>
          <w:color w:val="312F31"/>
          <w:w w:val="105"/>
        </w:rPr>
        <w:t>will </w:t>
      </w:r>
      <w:r>
        <w:rPr>
          <w:color w:val="1C1C1F"/>
          <w:w w:val="105"/>
        </w:rPr>
        <w:t>not be</w:t>
      </w:r>
      <w:r>
        <w:rPr>
          <w:color w:val="1C1C1F"/>
          <w:spacing w:val="-15"/>
          <w:w w:val="105"/>
        </w:rPr>
        <w:t> </w:t>
      </w:r>
      <w:r>
        <w:rPr>
          <w:color w:val="312F31"/>
          <w:w w:val="105"/>
        </w:rPr>
        <w:t>subject to</w:t>
      </w:r>
      <w:r>
        <w:rPr>
          <w:color w:val="312F31"/>
          <w:spacing w:val="-12"/>
          <w:w w:val="105"/>
        </w:rPr>
        <w:t> </w:t>
      </w:r>
      <w:r>
        <w:rPr>
          <w:color w:val="1C1C1F"/>
          <w:w w:val="105"/>
        </w:rPr>
        <w:t>discrimination</w:t>
      </w:r>
      <w:r>
        <w:rPr>
          <w:color w:val="1C1C1F"/>
          <w:spacing w:val="-9"/>
          <w:w w:val="105"/>
        </w:rPr>
        <w:t> </w:t>
      </w:r>
      <w:r>
        <w:rPr>
          <w:color w:val="312F31"/>
          <w:w w:val="105"/>
        </w:rPr>
        <w:t>on </w:t>
      </w:r>
      <w:r>
        <w:rPr>
          <w:color w:val="1C1C1F"/>
          <w:w w:val="105"/>
        </w:rPr>
        <w:t>the basis</w:t>
      </w:r>
      <w:r>
        <w:rPr>
          <w:color w:val="1C1C1F"/>
          <w:spacing w:val="-10"/>
          <w:w w:val="105"/>
        </w:rPr>
        <w:t> </w:t>
      </w:r>
      <w:r>
        <w:rPr>
          <w:color w:val="1C1C1F"/>
          <w:w w:val="105"/>
        </w:rPr>
        <w:t>of race, </w:t>
      </w:r>
      <w:r>
        <w:rPr>
          <w:color w:val="312F31"/>
          <w:w w:val="105"/>
        </w:rPr>
        <w:t>color,</w:t>
      </w:r>
      <w:r>
        <w:rPr>
          <w:color w:val="312F31"/>
          <w:spacing w:val="-9"/>
          <w:w w:val="105"/>
        </w:rPr>
        <w:t> </w:t>
      </w:r>
      <w:r>
        <w:rPr>
          <w:color w:val="312F31"/>
          <w:w w:val="105"/>
        </w:rPr>
        <w:t>sex</w:t>
      </w:r>
      <w:r>
        <w:rPr>
          <w:color w:val="312F31"/>
          <w:spacing w:val="-7"/>
          <w:w w:val="105"/>
        </w:rPr>
        <w:t> </w:t>
      </w:r>
      <w:r>
        <w:rPr>
          <w:color w:val="312F31"/>
          <w:w w:val="105"/>
        </w:rPr>
        <w:t>or </w:t>
      </w:r>
      <w:r>
        <w:rPr>
          <w:color w:val="1C1C1F"/>
          <w:w w:val="105"/>
        </w:rPr>
        <w:t>national </w:t>
      </w:r>
      <w:r>
        <w:rPr>
          <w:color w:val="312F31"/>
          <w:w w:val="105"/>
        </w:rPr>
        <w:t>origin </w:t>
      </w:r>
      <w:r>
        <w:rPr>
          <w:color w:val="1C1C1F"/>
          <w:w w:val="105"/>
        </w:rPr>
        <w:t>in consideration for </w:t>
      </w:r>
      <w:r>
        <w:rPr>
          <w:color w:val="312F31"/>
          <w:w w:val="105"/>
        </w:rPr>
        <w:t>an award.</w:t>
      </w:r>
    </w:p>
    <w:p>
      <w:pPr>
        <w:spacing w:line="302" w:lineRule="auto" w:before="226"/>
        <w:ind w:left="305" w:right="0" w:firstLine="3"/>
        <w:jc w:val="left"/>
        <w:rPr>
          <w:sz w:val="21"/>
        </w:rPr>
      </w:pPr>
      <w:r>
        <w:rPr>
          <w:color w:val="312F31"/>
          <w:w w:val="105"/>
          <w:sz w:val="21"/>
        </w:rPr>
        <w:t>Proposals</w:t>
      </w:r>
      <w:r>
        <w:rPr>
          <w:color w:val="312F31"/>
          <w:spacing w:val="-14"/>
          <w:w w:val="105"/>
          <w:sz w:val="21"/>
        </w:rPr>
        <w:t> </w:t>
      </w:r>
      <w:r>
        <w:rPr>
          <w:color w:val="312F31"/>
          <w:w w:val="105"/>
          <w:sz w:val="21"/>
        </w:rPr>
        <w:t>will</w:t>
      </w:r>
      <w:r>
        <w:rPr>
          <w:color w:val="312F31"/>
          <w:spacing w:val="-3"/>
          <w:w w:val="105"/>
          <w:sz w:val="21"/>
        </w:rPr>
        <w:t> </w:t>
      </w:r>
      <w:r>
        <w:rPr>
          <w:color w:val="1C1C1F"/>
          <w:w w:val="105"/>
          <w:sz w:val="21"/>
        </w:rPr>
        <w:t>be</w:t>
      </w:r>
      <w:r>
        <w:rPr>
          <w:color w:val="1C1C1F"/>
          <w:spacing w:val="-16"/>
          <w:w w:val="105"/>
          <w:sz w:val="21"/>
        </w:rPr>
        <w:t> </w:t>
      </w:r>
      <w:r>
        <w:rPr>
          <w:color w:val="312F31"/>
          <w:w w:val="105"/>
          <w:sz w:val="21"/>
        </w:rPr>
        <w:t>accepted</w:t>
      </w:r>
      <w:r>
        <w:rPr>
          <w:color w:val="312F31"/>
          <w:spacing w:val="-5"/>
          <w:w w:val="105"/>
          <w:sz w:val="21"/>
        </w:rPr>
        <w:t> </w:t>
      </w:r>
      <w:r>
        <w:rPr>
          <w:color w:val="1C1C1F"/>
          <w:w w:val="105"/>
          <w:sz w:val="21"/>
        </w:rPr>
        <w:t>until</w:t>
      </w:r>
      <w:r>
        <w:rPr>
          <w:color w:val="1C1C1F"/>
          <w:spacing w:val="-4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3:00</w:t>
      </w:r>
      <w:r>
        <w:rPr>
          <w:b/>
          <w:color w:val="1C1C1F"/>
          <w:spacing w:val="-11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PM</w:t>
      </w:r>
      <w:r>
        <w:rPr>
          <w:b/>
          <w:color w:val="1C1C1F"/>
          <w:spacing w:val="-11"/>
          <w:w w:val="105"/>
          <w:sz w:val="21"/>
        </w:rPr>
        <w:t> </w:t>
      </w:r>
      <w:r>
        <w:rPr>
          <w:color w:val="1C1C1F"/>
          <w:w w:val="105"/>
          <w:sz w:val="21"/>
        </w:rPr>
        <w:t>on</w:t>
      </w:r>
      <w:r>
        <w:rPr>
          <w:color w:val="1C1C1F"/>
          <w:spacing w:val="-14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Thursday</w:t>
      </w:r>
      <w:r>
        <w:rPr>
          <w:b/>
          <w:color w:val="1C1C1F"/>
          <w:spacing w:val="-3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June</w:t>
      </w:r>
      <w:r>
        <w:rPr>
          <w:b/>
          <w:color w:val="1C1C1F"/>
          <w:spacing w:val="-14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4,</w:t>
      </w:r>
      <w:r>
        <w:rPr>
          <w:b/>
          <w:color w:val="1C1C1F"/>
          <w:spacing w:val="-5"/>
          <w:w w:val="105"/>
          <w:sz w:val="21"/>
        </w:rPr>
        <w:t> </w:t>
      </w:r>
      <w:r>
        <w:rPr>
          <w:b/>
          <w:color w:val="1C1C1F"/>
          <w:w w:val="105"/>
          <w:sz w:val="21"/>
        </w:rPr>
        <w:t>2026.</w:t>
      </w:r>
      <w:r>
        <w:rPr>
          <w:b/>
          <w:color w:val="1C1C1F"/>
          <w:spacing w:val="40"/>
          <w:w w:val="105"/>
          <w:sz w:val="21"/>
        </w:rPr>
        <w:t> </w:t>
      </w:r>
      <w:r>
        <w:rPr>
          <w:color w:val="312F31"/>
          <w:w w:val="105"/>
          <w:sz w:val="21"/>
        </w:rPr>
        <w:t>For</w:t>
      </w:r>
      <w:r>
        <w:rPr>
          <w:color w:val="312F31"/>
          <w:spacing w:val="-10"/>
          <w:w w:val="105"/>
          <w:sz w:val="21"/>
        </w:rPr>
        <w:t> </w:t>
      </w:r>
      <w:r>
        <w:rPr>
          <w:color w:val="1C1C1F"/>
          <w:w w:val="105"/>
          <w:sz w:val="21"/>
        </w:rPr>
        <w:t>detailed</w:t>
      </w:r>
      <w:r>
        <w:rPr>
          <w:color w:val="1C1C1F"/>
          <w:spacing w:val="-8"/>
          <w:w w:val="105"/>
          <w:sz w:val="21"/>
        </w:rPr>
        <w:t> </w:t>
      </w:r>
      <w:r>
        <w:rPr>
          <w:color w:val="312F31"/>
          <w:w w:val="105"/>
          <w:sz w:val="21"/>
        </w:rPr>
        <w:t>specifications</w:t>
      </w:r>
      <w:r>
        <w:rPr>
          <w:color w:val="312F31"/>
          <w:spacing w:val="-11"/>
          <w:w w:val="105"/>
          <w:sz w:val="21"/>
        </w:rPr>
        <w:t> </w:t>
      </w:r>
      <w:r>
        <w:rPr>
          <w:color w:val="312F31"/>
          <w:w w:val="105"/>
          <w:sz w:val="21"/>
        </w:rPr>
        <w:t>and </w:t>
      </w:r>
      <w:r>
        <w:rPr>
          <w:color w:val="1C1C1F"/>
          <w:w w:val="105"/>
          <w:sz w:val="21"/>
        </w:rPr>
        <w:t>proposal requirements, please </w:t>
      </w:r>
      <w:r>
        <w:rPr>
          <w:color w:val="312F31"/>
          <w:w w:val="105"/>
          <w:sz w:val="21"/>
        </w:rPr>
        <w:t>write</w:t>
      </w:r>
      <w:r>
        <w:rPr>
          <w:color w:val="312F31"/>
          <w:spacing w:val="-2"/>
          <w:w w:val="105"/>
          <w:sz w:val="21"/>
        </w:rPr>
        <w:t> </w:t>
      </w:r>
      <w:r>
        <w:rPr>
          <w:color w:val="312F31"/>
          <w:w w:val="105"/>
          <w:sz w:val="21"/>
        </w:rPr>
        <w:t>via </w:t>
      </w:r>
      <w:r>
        <w:rPr>
          <w:color w:val="1C1C1F"/>
          <w:w w:val="105"/>
          <w:sz w:val="21"/>
        </w:rPr>
        <w:t>email to:</w:t>
      </w:r>
    </w:p>
    <w:p>
      <w:pPr>
        <w:pStyle w:val="BodyText"/>
        <w:spacing w:line="254" w:lineRule="auto" w:before="186"/>
        <w:ind w:left="300" w:right="6030" w:firstLine="4"/>
      </w:pPr>
      <w:r>
        <w:rPr>
          <w:color w:val="312F31"/>
          <w:w w:val="105"/>
        </w:rPr>
        <w:t>Gaty </w:t>
      </w:r>
      <w:r>
        <w:rPr>
          <w:color w:val="1C1C1F"/>
          <w:w w:val="105"/>
        </w:rPr>
        <w:t>Roberts, Administrator </w:t>
      </w:r>
      <w:r>
        <w:rPr>
          <w:color w:val="312F31"/>
          <w:spacing w:val="-2"/>
          <w:w w:val="105"/>
        </w:rPr>
        <w:t>Nantucket</w:t>
      </w:r>
      <w:r>
        <w:rPr>
          <w:color w:val="312F31"/>
          <w:spacing w:val="-10"/>
          <w:w w:val="105"/>
        </w:rPr>
        <w:t> </w:t>
      </w:r>
      <w:r>
        <w:rPr>
          <w:color w:val="1C1C1F"/>
          <w:spacing w:val="-2"/>
          <w:w w:val="105"/>
        </w:rPr>
        <w:t>Regional</w:t>
      </w:r>
      <w:r>
        <w:rPr>
          <w:color w:val="1C1C1F"/>
          <w:spacing w:val="-6"/>
          <w:w w:val="105"/>
        </w:rPr>
        <w:t> </w:t>
      </w:r>
      <w:r>
        <w:rPr>
          <w:color w:val="312F31"/>
          <w:spacing w:val="-2"/>
          <w:w w:val="105"/>
        </w:rPr>
        <w:t>Transit</w:t>
      </w:r>
      <w:r>
        <w:rPr>
          <w:color w:val="312F31"/>
          <w:spacing w:val="-9"/>
          <w:w w:val="105"/>
        </w:rPr>
        <w:t> </w:t>
      </w:r>
      <w:r>
        <w:rPr>
          <w:color w:val="312F31"/>
          <w:spacing w:val="-2"/>
          <w:w w:val="105"/>
        </w:rPr>
        <w:t>Authority </w:t>
      </w:r>
      <w:r>
        <w:rPr>
          <w:color w:val="1C1C1F"/>
          <w:w w:val="105"/>
        </w:rPr>
        <w:t>20 R South </w:t>
      </w:r>
      <w:r>
        <w:rPr>
          <w:color w:val="312F31"/>
          <w:w w:val="105"/>
        </w:rPr>
        <w:t>Water </w:t>
      </w:r>
      <w:r>
        <w:rPr>
          <w:color w:val="1C1C1F"/>
          <w:w w:val="105"/>
        </w:rPr>
        <w:t>Street</w:t>
      </w:r>
    </w:p>
    <w:p>
      <w:pPr>
        <w:pStyle w:val="BodyText"/>
        <w:spacing w:line="239" w:lineRule="exact"/>
        <w:ind w:left="307"/>
      </w:pPr>
      <w:r>
        <w:rPr>
          <w:color w:val="312F31"/>
          <w:w w:val="105"/>
        </w:rPr>
        <w:t>Nantucket,</w:t>
      </w:r>
      <w:r>
        <w:rPr>
          <w:color w:val="312F31"/>
          <w:spacing w:val="-8"/>
          <w:w w:val="105"/>
        </w:rPr>
        <w:t> </w:t>
      </w:r>
      <w:r>
        <w:rPr>
          <w:color w:val="1C1C1F"/>
          <w:w w:val="105"/>
        </w:rPr>
        <w:t>Ma.</w:t>
      </w:r>
      <w:r>
        <w:rPr>
          <w:color w:val="1C1C1F"/>
          <w:spacing w:val="-14"/>
          <w:w w:val="105"/>
        </w:rPr>
        <w:t> </w:t>
      </w:r>
      <w:r>
        <w:rPr>
          <w:color w:val="312F31"/>
          <w:spacing w:val="-2"/>
          <w:w w:val="105"/>
        </w:rPr>
        <w:t>02554</w:t>
      </w:r>
    </w:p>
    <w:p>
      <w:pPr>
        <w:pStyle w:val="BodyText"/>
        <w:spacing w:before="15"/>
      </w:pPr>
    </w:p>
    <w:p>
      <w:pPr>
        <w:pStyle w:val="BodyText"/>
        <w:spacing w:line="273" w:lineRule="auto"/>
        <w:ind w:left="310" w:right="149" w:hanging="2"/>
      </w:pPr>
      <w:r>
        <w:rPr>
          <w:color w:val="1C1C1F"/>
          <w:w w:val="105"/>
        </w:rPr>
        <w:t>Proposals</w:t>
      </w:r>
      <w:r>
        <w:rPr>
          <w:color w:val="1C1C1F"/>
          <w:spacing w:val="-14"/>
          <w:w w:val="105"/>
        </w:rPr>
        <w:t> </w:t>
      </w:r>
      <w:r>
        <w:rPr>
          <w:color w:val="312F31"/>
          <w:w w:val="105"/>
        </w:rPr>
        <w:t>should</w:t>
      </w:r>
      <w:r>
        <w:rPr>
          <w:color w:val="312F31"/>
          <w:spacing w:val="-14"/>
          <w:w w:val="105"/>
        </w:rPr>
        <w:t> </w:t>
      </w:r>
      <w:r>
        <w:rPr>
          <w:color w:val="1C1C1F"/>
          <w:w w:val="105"/>
        </w:rPr>
        <w:t>be</w:t>
      </w:r>
      <w:r>
        <w:rPr>
          <w:color w:val="1C1C1F"/>
          <w:spacing w:val="-15"/>
          <w:w w:val="105"/>
        </w:rPr>
        <w:t> </w:t>
      </w:r>
      <w:r>
        <w:rPr>
          <w:b/>
          <w:color w:val="1C1C1F"/>
          <w:w w:val="105"/>
        </w:rPr>
        <w:t>emailed</w:t>
      </w:r>
      <w:r>
        <w:rPr>
          <w:b/>
          <w:color w:val="1C1C1F"/>
          <w:spacing w:val="-13"/>
          <w:w w:val="105"/>
        </w:rPr>
        <w:t> </w:t>
      </w:r>
      <w:r>
        <w:rPr>
          <w:color w:val="1C1C1F"/>
          <w:w w:val="105"/>
        </w:rPr>
        <w:t>to: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Ga1y</w:t>
      </w:r>
      <w:r>
        <w:rPr>
          <w:color w:val="1C1C1F"/>
          <w:spacing w:val="-13"/>
          <w:w w:val="105"/>
        </w:rPr>
        <w:t> </w:t>
      </w:r>
      <w:r>
        <w:rPr>
          <w:color w:val="1C1C1F"/>
          <w:w w:val="105"/>
        </w:rPr>
        <w:t>Roberts,</w:t>
      </w:r>
      <w:r>
        <w:rPr>
          <w:color w:val="1C1C1F"/>
          <w:spacing w:val="-14"/>
          <w:w w:val="105"/>
        </w:rPr>
        <w:t> </w:t>
      </w:r>
      <w:r>
        <w:rPr>
          <w:color w:val="312F31"/>
          <w:w w:val="105"/>
        </w:rPr>
        <w:t>Administrator</w:t>
      </w:r>
      <w:r>
        <w:rPr>
          <w:color w:val="312F31"/>
          <w:spacing w:val="-5"/>
          <w:w w:val="105"/>
        </w:rPr>
        <w:t> </w:t>
      </w:r>
      <w:r>
        <w:rPr>
          <w:color w:val="312F31"/>
          <w:w w:val="105"/>
        </w:rPr>
        <w:t>at</w:t>
      </w:r>
      <w:r>
        <w:rPr>
          <w:color w:val="312F31"/>
          <w:spacing w:val="-9"/>
          <w:w w:val="105"/>
        </w:rPr>
        <w:t> </w:t>
      </w:r>
      <w:hyperlink r:id="rId5">
        <w:r>
          <w:rPr>
            <w:color w:val="2B5EB1"/>
            <w:w w:val="105"/>
            <w:u w:val="thick" w:color="2B5EB1"/>
          </w:rPr>
          <w:t>groberts@nantucket-ma.gov</w:t>
        </w:r>
      </w:hyperlink>
      <w:r>
        <w:rPr>
          <w:color w:val="2B5EB1"/>
          <w:spacing w:val="19"/>
          <w:w w:val="105"/>
          <w:u w:val="none"/>
        </w:rPr>
        <w:t> </w:t>
      </w:r>
      <w:r>
        <w:rPr>
          <w:color w:val="312F31"/>
          <w:w w:val="105"/>
          <w:u w:val="none"/>
        </w:rPr>
        <w:t>and</w:t>
      </w:r>
      <w:r>
        <w:rPr>
          <w:color w:val="312F31"/>
          <w:spacing w:val="-6"/>
          <w:w w:val="105"/>
          <w:u w:val="none"/>
        </w:rPr>
        <w:t> </w:t>
      </w:r>
      <w:r>
        <w:rPr>
          <w:color w:val="1C1C1F"/>
          <w:w w:val="105"/>
          <w:u w:val="none"/>
        </w:rPr>
        <w:t>be </w:t>
      </w:r>
      <w:r>
        <w:rPr>
          <w:color w:val="1C1C1F"/>
          <w:spacing w:val="-2"/>
          <w:w w:val="105"/>
          <w:u w:val="none"/>
        </w:rPr>
        <w:t>titled:</w:t>
      </w:r>
    </w:p>
    <w:p>
      <w:pPr>
        <w:pStyle w:val="BodyText"/>
        <w:spacing w:before="207"/>
        <w:ind w:left="191"/>
        <w:jc w:val="center"/>
      </w:pPr>
      <w:r>
        <w:rPr>
          <w:color w:val="1C1C1F"/>
          <w:w w:val="110"/>
        </w:rPr>
        <w:t>(Name</w:t>
      </w:r>
      <w:r>
        <w:rPr>
          <w:color w:val="1C1C1F"/>
          <w:spacing w:val="-15"/>
          <w:w w:val="110"/>
        </w:rPr>
        <w:t> </w:t>
      </w:r>
      <w:r>
        <w:rPr>
          <w:color w:val="1C1C1F"/>
          <w:w w:val="110"/>
        </w:rPr>
        <w:t>of</w:t>
      </w:r>
      <w:r>
        <w:rPr>
          <w:color w:val="1C1C1F"/>
          <w:spacing w:val="-11"/>
          <w:w w:val="110"/>
        </w:rPr>
        <w:t> </w:t>
      </w:r>
      <w:r>
        <w:rPr>
          <w:color w:val="1C1C1F"/>
          <w:w w:val="110"/>
        </w:rPr>
        <w:t>Firm)</w:t>
      </w:r>
      <w:r>
        <w:rPr>
          <w:color w:val="1C1C1F"/>
          <w:spacing w:val="-5"/>
          <w:w w:val="110"/>
        </w:rPr>
        <w:t> </w:t>
      </w:r>
      <w:r>
        <w:rPr>
          <w:color w:val="1C1C1F"/>
          <w:w w:val="110"/>
        </w:rPr>
        <w:t>Proposal</w:t>
      </w:r>
      <w:r>
        <w:rPr>
          <w:color w:val="1C1C1F"/>
          <w:spacing w:val="1"/>
          <w:w w:val="110"/>
        </w:rPr>
        <w:t> </w:t>
      </w:r>
      <w:r>
        <w:rPr>
          <w:color w:val="1C1C1F"/>
          <w:w w:val="110"/>
        </w:rPr>
        <w:t>to</w:t>
      </w:r>
      <w:r>
        <w:rPr>
          <w:color w:val="1C1C1F"/>
          <w:spacing w:val="1"/>
          <w:w w:val="110"/>
        </w:rPr>
        <w:t> </w:t>
      </w:r>
      <w:r>
        <w:rPr>
          <w:color w:val="1C1C1F"/>
          <w:w w:val="110"/>
        </w:rPr>
        <w:t>Provide</w:t>
      </w:r>
      <w:r>
        <w:rPr>
          <w:color w:val="1C1C1F"/>
          <w:spacing w:val="-5"/>
          <w:w w:val="110"/>
        </w:rPr>
        <w:t> </w:t>
      </w:r>
      <w:r>
        <w:rPr>
          <w:color w:val="1C1C1F"/>
          <w:w w:val="110"/>
        </w:rPr>
        <w:t>Buildout</w:t>
      </w:r>
      <w:r>
        <w:rPr>
          <w:color w:val="1C1C1F"/>
          <w:spacing w:val="-9"/>
          <w:w w:val="110"/>
        </w:rPr>
        <w:t> </w:t>
      </w:r>
      <w:r>
        <w:rPr>
          <w:color w:val="1C1C1F"/>
          <w:w w:val="110"/>
        </w:rPr>
        <w:t>Services</w:t>
      </w:r>
      <w:r>
        <w:rPr>
          <w:color w:val="1C1C1F"/>
          <w:spacing w:val="-15"/>
          <w:w w:val="110"/>
        </w:rPr>
        <w:t> </w:t>
      </w:r>
      <w:r>
        <w:rPr>
          <w:color w:val="1C1C1F"/>
          <w:w w:val="110"/>
        </w:rPr>
        <w:t>for</w:t>
      </w:r>
      <w:r>
        <w:rPr>
          <w:color w:val="1C1C1F"/>
          <w:spacing w:val="-2"/>
          <w:w w:val="110"/>
        </w:rPr>
        <w:t> </w:t>
      </w:r>
      <w:r>
        <w:rPr>
          <w:color w:val="1C1C1F"/>
          <w:w w:val="110"/>
        </w:rPr>
        <w:t>91</w:t>
      </w:r>
      <w:r>
        <w:rPr>
          <w:color w:val="1C1C1F"/>
          <w:spacing w:val="-15"/>
          <w:w w:val="110"/>
        </w:rPr>
        <w:t> </w:t>
      </w:r>
      <w:r>
        <w:rPr>
          <w:color w:val="1C1C1F"/>
          <w:w w:val="110"/>
        </w:rPr>
        <w:t>Goldfinch</w:t>
      </w:r>
      <w:r>
        <w:rPr>
          <w:color w:val="1C1C1F"/>
          <w:spacing w:val="6"/>
          <w:w w:val="110"/>
        </w:rPr>
        <w:t> </w:t>
      </w:r>
      <w:r>
        <w:rPr>
          <w:color w:val="1C1C1F"/>
          <w:spacing w:val="-2"/>
          <w:w w:val="110"/>
        </w:rPr>
        <w:t>Drive</w:t>
      </w:r>
    </w:p>
    <w:p>
      <w:pPr>
        <w:pStyle w:val="BodyText"/>
        <w:spacing w:before="29"/>
      </w:pPr>
    </w:p>
    <w:p>
      <w:pPr>
        <w:pStyle w:val="BodyText"/>
        <w:spacing w:line="254" w:lineRule="auto"/>
        <w:ind w:left="303" w:right="778" w:firstLine="57"/>
      </w:pPr>
      <w:r>
        <w:rPr>
          <w:color w:val="1C1C1F"/>
          <w:w w:val="105"/>
        </w:rPr>
        <w:t>Any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proposals</w:t>
      </w:r>
      <w:r>
        <w:rPr>
          <w:color w:val="1C1C1F"/>
          <w:spacing w:val="-14"/>
          <w:w w:val="105"/>
        </w:rPr>
        <w:t> </w:t>
      </w:r>
      <w:r>
        <w:rPr>
          <w:color w:val="1C1C1F"/>
          <w:w w:val="105"/>
        </w:rPr>
        <w:t>received before</w:t>
      </w:r>
      <w:r>
        <w:rPr>
          <w:color w:val="1C1C1F"/>
          <w:spacing w:val="-14"/>
          <w:w w:val="105"/>
        </w:rPr>
        <w:t> </w:t>
      </w:r>
      <w:r>
        <w:rPr>
          <w:color w:val="312F31"/>
          <w:w w:val="105"/>
        </w:rPr>
        <w:t>said</w:t>
      </w:r>
      <w:r>
        <w:rPr>
          <w:color w:val="312F31"/>
          <w:spacing w:val="-6"/>
          <w:w w:val="105"/>
        </w:rPr>
        <w:t> </w:t>
      </w:r>
      <w:r>
        <w:rPr>
          <w:color w:val="1C1C1F"/>
          <w:w w:val="105"/>
        </w:rPr>
        <w:t>date</w:t>
      </w:r>
      <w:r>
        <w:rPr>
          <w:color w:val="1C1C1F"/>
          <w:spacing w:val="-14"/>
          <w:w w:val="105"/>
        </w:rPr>
        <w:t> </w:t>
      </w:r>
      <w:r>
        <w:rPr>
          <w:color w:val="312F31"/>
          <w:w w:val="105"/>
        </w:rPr>
        <w:t>and</w:t>
      </w:r>
      <w:r>
        <w:rPr>
          <w:color w:val="312F31"/>
          <w:spacing w:val="-3"/>
          <w:w w:val="105"/>
        </w:rPr>
        <w:t> </w:t>
      </w:r>
      <w:r>
        <w:rPr>
          <w:color w:val="1C1C1F"/>
          <w:w w:val="105"/>
        </w:rPr>
        <w:t>time</w:t>
      </w:r>
      <w:r>
        <w:rPr>
          <w:color w:val="1C1C1F"/>
          <w:spacing w:val="-9"/>
          <w:w w:val="105"/>
        </w:rPr>
        <w:t> </w:t>
      </w:r>
      <w:r>
        <w:rPr>
          <w:color w:val="312F31"/>
          <w:w w:val="105"/>
        </w:rPr>
        <w:t>will </w:t>
      </w:r>
      <w:r>
        <w:rPr>
          <w:color w:val="1C1C1F"/>
          <w:w w:val="105"/>
        </w:rPr>
        <w:t>be</w:t>
      </w:r>
      <w:r>
        <w:rPr>
          <w:color w:val="1C1C1F"/>
          <w:spacing w:val="-15"/>
          <w:w w:val="105"/>
        </w:rPr>
        <w:t> </w:t>
      </w:r>
      <w:r>
        <w:rPr>
          <w:color w:val="312F31"/>
          <w:w w:val="105"/>
        </w:rPr>
        <w:t>opened</w:t>
      </w:r>
      <w:r>
        <w:rPr>
          <w:color w:val="312F31"/>
          <w:spacing w:val="-5"/>
          <w:w w:val="105"/>
        </w:rPr>
        <w:t> </w:t>
      </w:r>
      <w:r>
        <w:rPr>
          <w:color w:val="312F31"/>
          <w:w w:val="105"/>
        </w:rPr>
        <w:t>and</w:t>
      </w:r>
      <w:r>
        <w:rPr>
          <w:color w:val="312F31"/>
          <w:spacing w:val="-2"/>
          <w:w w:val="105"/>
        </w:rPr>
        <w:t> </w:t>
      </w:r>
      <w:r>
        <w:rPr>
          <w:color w:val="1C1C1F"/>
          <w:w w:val="105"/>
        </w:rPr>
        <w:t>read</w:t>
      </w:r>
      <w:r>
        <w:rPr>
          <w:color w:val="1C1C1F"/>
          <w:spacing w:val="-7"/>
          <w:w w:val="105"/>
        </w:rPr>
        <w:t> </w:t>
      </w:r>
      <w:r>
        <w:rPr>
          <w:color w:val="312F31"/>
          <w:w w:val="105"/>
        </w:rPr>
        <w:t>aloud</w:t>
      </w:r>
      <w:r>
        <w:rPr>
          <w:color w:val="312F31"/>
          <w:spacing w:val="-3"/>
          <w:w w:val="105"/>
        </w:rPr>
        <w:t> </w:t>
      </w:r>
      <w:r>
        <w:rPr>
          <w:color w:val="1C1C1F"/>
          <w:w w:val="105"/>
        </w:rPr>
        <w:t>publicly</w:t>
      </w:r>
      <w:r>
        <w:rPr>
          <w:color w:val="1C1C1F"/>
          <w:spacing w:val="-5"/>
          <w:w w:val="105"/>
        </w:rPr>
        <w:t> </w:t>
      </w:r>
      <w:r>
        <w:rPr>
          <w:color w:val="312F31"/>
          <w:w w:val="105"/>
        </w:rPr>
        <w:t>on</w:t>
      </w:r>
      <w:r>
        <w:rPr>
          <w:color w:val="312F31"/>
          <w:spacing w:val="-7"/>
          <w:w w:val="105"/>
        </w:rPr>
        <w:t> </w:t>
      </w:r>
      <w:r>
        <w:rPr>
          <w:color w:val="1C1C1F"/>
          <w:w w:val="105"/>
        </w:rPr>
        <w:t>the bid </w:t>
      </w:r>
      <w:r>
        <w:rPr>
          <w:color w:val="312F31"/>
          <w:w w:val="105"/>
        </w:rPr>
        <w:t>opening date, unless </w:t>
      </w:r>
      <w:r>
        <w:rPr>
          <w:color w:val="1C1C1F"/>
          <w:w w:val="105"/>
        </w:rPr>
        <w:t>notified </w:t>
      </w:r>
      <w:r>
        <w:rPr>
          <w:color w:val="312F31"/>
          <w:w w:val="105"/>
        </w:rPr>
        <w:t>otherwise, </w:t>
      </w:r>
      <w:r>
        <w:rPr>
          <w:color w:val="1C1C1F"/>
          <w:w w:val="105"/>
        </w:rPr>
        <w:t>by the</w:t>
      </w:r>
      <w:r>
        <w:rPr>
          <w:color w:val="1C1C1F"/>
          <w:spacing w:val="-5"/>
          <w:w w:val="105"/>
        </w:rPr>
        <w:t> </w:t>
      </w:r>
      <w:r>
        <w:rPr>
          <w:color w:val="312F31"/>
          <w:w w:val="105"/>
        </w:rPr>
        <w:t>Administrator or </w:t>
      </w:r>
      <w:r>
        <w:rPr>
          <w:color w:val="1C1C1F"/>
          <w:w w:val="105"/>
        </w:rPr>
        <w:t>his</w:t>
      </w:r>
      <w:r>
        <w:rPr>
          <w:color w:val="1C1C1F"/>
          <w:spacing w:val="-13"/>
          <w:w w:val="105"/>
        </w:rPr>
        <w:t> </w:t>
      </w:r>
      <w:r>
        <w:rPr>
          <w:color w:val="1C1C1F"/>
          <w:w w:val="105"/>
        </w:rPr>
        <w:t>designee</w:t>
      </w:r>
      <w:r>
        <w:rPr>
          <w:color w:val="1C1C1F"/>
          <w:spacing w:val="-2"/>
          <w:w w:val="105"/>
        </w:rPr>
        <w:t> </w:t>
      </w:r>
      <w:r>
        <w:rPr>
          <w:color w:val="312F31"/>
          <w:w w:val="105"/>
        </w:rPr>
        <w:t>at </w:t>
      </w:r>
      <w:r>
        <w:rPr>
          <w:color w:val="1C1C1F"/>
          <w:w w:val="105"/>
        </w:rPr>
        <w:t>the </w:t>
      </w:r>
      <w:r>
        <w:rPr>
          <w:color w:val="312F31"/>
          <w:w w:val="105"/>
        </w:rPr>
        <w:t>Administrative</w:t>
      </w:r>
      <w:r>
        <w:rPr>
          <w:color w:val="312F31"/>
          <w:spacing w:val="-8"/>
          <w:w w:val="105"/>
        </w:rPr>
        <w:t> </w:t>
      </w:r>
      <w:r>
        <w:rPr>
          <w:color w:val="312F31"/>
          <w:w w:val="105"/>
        </w:rPr>
        <w:t>Offices.</w:t>
      </w:r>
      <w:r>
        <w:rPr>
          <w:color w:val="312F31"/>
          <w:spacing w:val="40"/>
          <w:w w:val="105"/>
        </w:rPr>
        <w:t> </w:t>
      </w:r>
      <w:r>
        <w:rPr>
          <w:color w:val="1C1C1F"/>
          <w:w w:val="105"/>
        </w:rPr>
        <w:t>All </w:t>
      </w:r>
      <w:r>
        <w:rPr>
          <w:color w:val="312F31"/>
          <w:w w:val="105"/>
        </w:rPr>
        <w:t>contractors will </w:t>
      </w:r>
      <w:r>
        <w:rPr>
          <w:color w:val="1C1C1F"/>
          <w:w w:val="105"/>
        </w:rPr>
        <w:t>be</w:t>
      </w:r>
      <w:r>
        <w:rPr>
          <w:color w:val="1C1C1F"/>
          <w:spacing w:val="-2"/>
          <w:w w:val="105"/>
        </w:rPr>
        <w:t> </w:t>
      </w:r>
      <w:r>
        <w:rPr>
          <w:color w:val="1C1C1F"/>
          <w:w w:val="105"/>
        </w:rPr>
        <w:t>required to</w:t>
      </w:r>
      <w:r>
        <w:rPr>
          <w:color w:val="1C1C1F"/>
          <w:spacing w:val="-2"/>
          <w:w w:val="105"/>
        </w:rPr>
        <w:t> </w:t>
      </w:r>
      <w:r>
        <w:rPr>
          <w:color w:val="312F31"/>
          <w:w w:val="105"/>
        </w:rPr>
        <w:t>certify that they </w:t>
      </w:r>
      <w:r>
        <w:rPr>
          <w:color w:val="1C1C1F"/>
          <w:w w:val="105"/>
        </w:rPr>
        <w:t>are</w:t>
      </w:r>
      <w:r>
        <w:rPr>
          <w:color w:val="1C1C1F"/>
          <w:spacing w:val="-2"/>
          <w:w w:val="105"/>
        </w:rPr>
        <w:t> </w:t>
      </w:r>
      <w:r>
        <w:rPr>
          <w:color w:val="1C1C1F"/>
          <w:w w:val="105"/>
        </w:rPr>
        <w:t>not</w:t>
      </w:r>
      <w:r>
        <w:rPr>
          <w:color w:val="1C1C1F"/>
          <w:spacing w:val="-9"/>
          <w:w w:val="105"/>
        </w:rPr>
        <w:t> </w:t>
      </w:r>
      <w:r>
        <w:rPr>
          <w:color w:val="1C1C1F"/>
          <w:w w:val="105"/>
        </w:rPr>
        <w:t>on the </w:t>
      </w:r>
      <w:r>
        <w:rPr>
          <w:color w:val="312F31"/>
          <w:w w:val="105"/>
        </w:rPr>
        <w:t>Comptroller General's </w:t>
      </w:r>
      <w:r>
        <w:rPr>
          <w:color w:val="1C1C1F"/>
          <w:w w:val="105"/>
        </w:rPr>
        <w:t>list of ineligible </w:t>
      </w:r>
      <w:r>
        <w:rPr>
          <w:color w:val="312F31"/>
          <w:w w:val="105"/>
        </w:rPr>
        <w:t>contractors.</w:t>
      </w:r>
    </w:p>
    <w:sectPr>
      <w:type w:val="continuous"/>
      <w:pgSz w:w="12240" w:h="15840"/>
      <w:pgMar w:top="5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roberts@nantucket-ma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2026-05-20T13:56:47Z</dcterms:created>
  <dcterms:modified xsi:type="dcterms:W3CDTF">2026-05-20T13:56:47Z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RICOH MP C2504ex</vt:lpwstr>
  </property>
  <property fmtid="{D5CDD505-2E9C-101B-9397-08002B2CF9AE}" pid="4" name="LastSaved">
    <vt:filetime>2026-05-20T00:00:00Z</vt:filetime>
  </property>
  <property fmtid="{D5CDD505-2E9C-101B-9397-08002B2CF9AE}" pid="5" name="Producer">
    <vt:lpwstr>RICOH MP C2504ex</vt:lpwstr>
  </property>
</Properties>
</file>