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972E" w14:textId="77777777" w:rsidR="00CE1053" w:rsidRDefault="0035186F">
      <w:pPr>
        <w:pBdr>
          <w:top w:val="nil"/>
          <w:left w:val="nil"/>
          <w:bottom w:val="nil"/>
          <w:right w:val="nil"/>
          <w:between w:val="nil"/>
        </w:pBdr>
        <w:ind w:left="14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C5FAF80" wp14:editId="2DDCA59B">
            <wp:extent cx="2941319" cy="5105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41319" cy="510540"/>
                    </a:xfrm>
                    <a:prstGeom prst="rect">
                      <a:avLst/>
                    </a:prstGeom>
                    <a:ln/>
                  </pic:spPr>
                </pic:pic>
              </a:graphicData>
            </a:graphic>
          </wp:inline>
        </w:drawing>
      </w:r>
    </w:p>
    <w:p w14:paraId="5D958565" w14:textId="77777777" w:rsidR="00CE1053" w:rsidRDefault="0035186F">
      <w:pPr>
        <w:pBdr>
          <w:top w:val="nil"/>
          <w:left w:val="nil"/>
          <w:bottom w:val="nil"/>
          <w:right w:val="nil"/>
          <w:between w:val="nil"/>
        </w:pBdr>
        <w:spacing w:before="9"/>
        <w:rPr>
          <w:rFonts w:ascii="Times New Roman" w:eastAsia="Times New Roman" w:hAnsi="Times New Roman" w:cs="Times New Roman"/>
          <w:color w:val="000000"/>
          <w:sz w:val="5"/>
          <w:szCs w:val="5"/>
        </w:rPr>
      </w:pPr>
      <w:r>
        <w:rPr>
          <w:noProof/>
        </w:rPr>
        <mc:AlternateContent>
          <mc:Choice Requires="wps">
            <w:drawing>
              <wp:anchor distT="0" distB="0" distL="0" distR="0" simplePos="0" relativeHeight="251658240" behindDoc="0" locked="0" layoutInCell="1" hidden="0" allowOverlap="1" wp14:anchorId="04C9F890" wp14:editId="53516A34">
                <wp:simplePos x="0" y="0"/>
                <wp:positionH relativeFrom="column">
                  <wp:posOffset>63500</wp:posOffset>
                </wp:positionH>
                <wp:positionV relativeFrom="paragraph">
                  <wp:posOffset>50800</wp:posOffset>
                </wp:positionV>
                <wp:extent cx="5764530" cy="127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2463735" y="3773968"/>
                          <a:ext cx="5764530" cy="12065"/>
                        </a:xfrm>
                        <a:prstGeom prst="rect">
                          <a:avLst/>
                        </a:prstGeom>
                        <a:solidFill>
                          <a:srgbClr val="000000"/>
                        </a:solidFill>
                        <a:ln>
                          <a:noFill/>
                        </a:ln>
                      </wps:spPr>
                      <wps:txbx>
                        <w:txbxContent>
                          <w:p w14:paraId="46DAD88D" w14:textId="77777777" w:rsidR="00CE1053" w:rsidRDefault="00CE1053">
                            <w:pPr>
                              <w:textDirection w:val="btLr"/>
                            </w:pPr>
                          </w:p>
                        </w:txbxContent>
                      </wps:txbx>
                      <wps:bodyPr spcFirstLastPara="1" wrap="square" lIns="91425" tIns="91425" rIns="91425" bIns="91425" anchor="ctr" anchorCtr="0">
                        <a:noAutofit/>
                      </wps:bodyPr>
                    </wps:wsp>
                  </a:graphicData>
                </a:graphic>
              </wp:anchor>
            </w:drawing>
          </mc:Choice>
          <mc:Fallback>
            <w:pict>
              <v:rect w14:anchorId="04C9F890" id="Rectangle 1" o:spid="_x0000_s1026" style="position:absolute;margin-left:5pt;margin-top:4pt;width:453.9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" fillcolor="black" stroked="f">
                <v:textbox inset="2.53958mm,2.53958mm,2.53958mm,2.53958mm">
                  <w:txbxContent>
                    <w:p w14:paraId="46DAD88D" w14:textId="77777777" w:rsidR="00CE1053" w:rsidRDefault="00CE1053">
                      <w:pPr>
                        <w:textDirection w:val="btLr"/>
                      </w:pPr>
                    </w:p>
                  </w:txbxContent>
                </v:textbox>
                <w10:wrap type="topAndBottom"/>
              </v:rect>
            </w:pict>
          </mc:Fallback>
        </mc:AlternateContent>
      </w:r>
    </w:p>
    <w:p w14:paraId="4C2B4AAF" w14:textId="77777777" w:rsidR="00CE1053" w:rsidRPr="00C2172B" w:rsidRDefault="00CE1053">
      <w:pPr>
        <w:pBdr>
          <w:top w:val="nil"/>
          <w:left w:val="nil"/>
          <w:bottom w:val="nil"/>
          <w:right w:val="nil"/>
          <w:between w:val="nil"/>
        </w:pBdr>
        <w:rPr>
          <w:rFonts w:ascii="Times New Roman" w:eastAsia="Times New Roman" w:hAnsi="Times New Roman" w:cs="Times New Roman"/>
          <w:color w:val="EE0000"/>
          <w:sz w:val="23"/>
          <w:szCs w:val="23"/>
        </w:rPr>
      </w:pPr>
    </w:p>
    <w:p w14:paraId="59ED993F" w14:textId="50C556DD" w:rsidR="000A3026" w:rsidRDefault="000A3026" w:rsidP="265CA57A">
      <w:pPr>
        <w:pStyle w:val="Title"/>
        <w:ind w:left="0"/>
        <w:rPr>
          <w:sz w:val="28"/>
          <w:szCs w:val="28"/>
        </w:rPr>
      </w:pPr>
      <w:r>
        <w:rPr>
          <w:sz w:val="28"/>
          <w:szCs w:val="28"/>
        </w:rPr>
        <w:t xml:space="preserve">Head Chef </w:t>
      </w:r>
      <w:r w:rsidR="00C500EF" w:rsidRPr="265CA57A">
        <w:rPr>
          <w:sz w:val="28"/>
          <w:szCs w:val="28"/>
        </w:rPr>
        <w:t xml:space="preserve"> |</w:t>
      </w:r>
      <w:r w:rsidR="0035186F" w:rsidRPr="265CA57A">
        <w:rPr>
          <w:sz w:val="28"/>
          <w:szCs w:val="28"/>
        </w:rPr>
        <w:t xml:space="preserve"> T</w:t>
      </w:r>
      <w:r>
        <w:rPr>
          <w:sz w:val="28"/>
          <w:szCs w:val="28"/>
        </w:rPr>
        <w:t>he Top Hat Bar Restaurant (Monopoly Lifesized)</w:t>
      </w:r>
      <w:r w:rsidRPr="000A3026">
        <w:rPr>
          <w:sz w:val="28"/>
          <w:szCs w:val="28"/>
        </w:rPr>
        <w:t xml:space="preserve"> </w:t>
      </w:r>
      <w:r w:rsidRPr="265CA57A">
        <w:rPr>
          <w:sz w:val="28"/>
          <w:szCs w:val="28"/>
        </w:rPr>
        <w:t>|</w:t>
      </w:r>
    </w:p>
    <w:p w14:paraId="3E161CCF" w14:textId="33BEE911" w:rsidR="00CE1053" w:rsidRDefault="006A4111">
      <w:pPr>
        <w:pBdr>
          <w:top w:val="nil"/>
          <w:left w:val="nil"/>
          <w:bottom w:val="nil"/>
          <w:right w:val="nil"/>
          <w:between w:val="nil"/>
        </w:pBdr>
        <w:spacing w:before="9"/>
        <w:rPr>
          <w:color w:val="000000"/>
          <w:sz w:val="25"/>
          <w:szCs w:val="25"/>
        </w:rPr>
      </w:pPr>
      <w:r>
        <w:rPr>
          <w:noProof/>
        </w:rPr>
        <w:drawing>
          <wp:inline distT="0" distB="0" distL="0" distR="0" wp14:anchorId="3E0007F1" wp14:editId="4F60E314">
            <wp:extent cx="5905500" cy="3081624"/>
            <wp:effectExtent l="0" t="0" r="0" b="5080"/>
            <wp:docPr id="2103099929" name="Picture 2103099929" descr="A collage of pos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99929" name="Picture 2103099929" descr="A collage of poster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081624"/>
                    </a:xfrm>
                    <a:prstGeom prst="rect">
                      <a:avLst/>
                    </a:prstGeom>
                    <a:noFill/>
                    <a:ln>
                      <a:noFill/>
                    </a:ln>
                  </pic:spPr>
                </pic:pic>
              </a:graphicData>
            </a:graphic>
          </wp:inline>
        </w:drawing>
      </w:r>
    </w:p>
    <w:p w14:paraId="75005AB4" w14:textId="77777777" w:rsidR="00CE1053" w:rsidRDefault="00CE1053">
      <w:pPr>
        <w:pBdr>
          <w:top w:val="nil"/>
          <w:left w:val="nil"/>
          <w:bottom w:val="nil"/>
          <w:right w:val="nil"/>
          <w:between w:val="nil"/>
        </w:pBdr>
        <w:spacing w:before="4"/>
        <w:rPr>
          <w:color w:val="000000"/>
          <w:sz w:val="31"/>
          <w:szCs w:val="31"/>
        </w:rPr>
      </w:pPr>
    </w:p>
    <w:p w14:paraId="29A4AD8B" w14:textId="77777777" w:rsidR="00CE1053" w:rsidRPr="000A3026" w:rsidRDefault="0035186F" w:rsidP="000A3026">
      <w:pPr>
        <w:pBdr>
          <w:top w:val="nil"/>
          <w:left w:val="nil"/>
          <w:bottom w:val="nil"/>
          <w:right w:val="nil"/>
          <w:between w:val="nil"/>
        </w:pBdr>
        <w:spacing w:before="1"/>
        <w:rPr>
          <w:rFonts w:asciiTheme="majorHAnsi" w:hAnsiTheme="majorHAnsi" w:cstheme="majorHAnsi"/>
          <w:b/>
          <w:bCs/>
          <w:color w:val="000000"/>
        </w:rPr>
      </w:pPr>
      <w:r w:rsidRPr="000A3026">
        <w:rPr>
          <w:rFonts w:asciiTheme="majorHAnsi" w:hAnsiTheme="majorHAnsi" w:cstheme="majorHAnsi"/>
          <w:b/>
          <w:bCs/>
          <w:color w:val="000000"/>
        </w:rPr>
        <w:t>Who we are:</w:t>
      </w:r>
    </w:p>
    <w:p w14:paraId="1B91CB14" w14:textId="77777777" w:rsidR="006A4111" w:rsidRPr="000A3026" w:rsidRDefault="006A4111">
      <w:pPr>
        <w:pBdr>
          <w:top w:val="nil"/>
          <w:left w:val="nil"/>
          <w:bottom w:val="nil"/>
          <w:right w:val="nil"/>
          <w:between w:val="nil"/>
        </w:pBdr>
        <w:spacing w:before="1"/>
        <w:ind w:left="140"/>
        <w:rPr>
          <w:rFonts w:asciiTheme="majorHAnsi" w:hAnsiTheme="majorHAnsi" w:cstheme="majorHAnsi"/>
          <w:b/>
          <w:bCs/>
          <w:color w:val="000000"/>
        </w:rPr>
      </w:pPr>
    </w:p>
    <w:p w14:paraId="15FC68B2" w14:textId="77777777" w:rsidR="00D10684" w:rsidRPr="000A3026" w:rsidRDefault="00D10684" w:rsidP="00D10684">
      <w:pPr>
        <w:spacing w:line="232" w:lineRule="auto"/>
        <w:rPr>
          <w:rFonts w:asciiTheme="majorHAnsi" w:hAnsiTheme="majorHAnsi" w:cstheme="majorHAnsi"/>
        </w:rPr>
      </w:pPr>
      <w:r w:rsidRPr="000A3026">
        <w:rPr>
          <w:rFonts w:asciiTheme="majorHAnsi" w:hAnsiTheme="majorHAnsi" w:cstheme="majorHAnsi"/>
        </w:rPr>
        <w:t>The Path Entertainment Group is a leading force in location-based and live entertainment, dedicated to crafting world-class, immersive experiences powered by some of the world’s most iconic brands. </w:t>
      </w:r>
    </w:p>
    <w:p w14:paraId="0F494358" w14:textId="77777777" w:rsidR="00D10684" w:rsidRPr="000A3026" w:rsidRDefault="00D10684" w:rsidP="00D10684">
      <w:pPr>
        <w:spacing w:line="232" w:lineRule="auto"/>
        <w:ind w:left="140"/>
        <w:rPr>
          <w:rFonts w:asciiTheme="majorHAnsi" w:hAnsiTheme="majorHAnsi" w:cstheme="majorHAnsi"/>
        </w:rPr>
      </w:pPr>
      <w:r w:rsidRPr="000A3026">
        <w:rPr>
          <w:rFonts w:asciiTheme="majorHAnsi" w:hAnsiTheme="majorHAnsi" w:cstheme="majorHAnsi"/>
        </w:rPr>
        <w:t>  </w:t>
      </w:r>
    </w:p>
    <w:p w14:paraId="08A92FCF" w14:textId="77777777" w:rsidR="00D10684" w:rsidRPr="000A3026" w:rsidRDefault="00D10684" w:rsidP="00D10684">
      <w:pPr>
        <w:spacing w:line="232" w:lineRule="auto"/>
        <w:rPr>
          <w:rFonts w:asciiTheme="majorHAnsi" w:hAnsiTheme="majorHAnsi" w:cstheme="majorHAnsi"/>
        </w:rPr>
      </w:pPr>
      <w:r w:rsidRPr="000A3026">
        <w:rPr>
          <w:rFonts w:asciiTheme="majorHAnsi" w:hAnsiTheme="majorHAnsi" w:cstheme="majorHAnsi"/>
        </w:rPr>
        <w:t>Our debut attraction, Monopoly Lifesized, launched in London in 2021 and quickly became a global phenomenon, expanding to Riyadh, opening in a US Tour visiting Denver, Colorado in October 2024, and more recently Charlotte, North Carolina. In partnership with Lionsgate, SAW: The Escape Experience followed in 2022, bringing fans into the twisted world of Jigsaw. Most recently, The Paddington Bear™ Experience opened in May 2024, a landmark family attraction located in the heart of London, just steps from Big Ben. </w:t>
      </w:r>
    </w:p>
    <w:p w14:paraId="5D9BCB73" w14:textId="77777777" w:rsidR="00D10684" w:rsidRPr="000A3026" w:rsidRDefault="00D10684" w:rsidP="00D10684">
      <w:pPr>
        <w:spacing w:line="232" w:lineRule="auto"/>
        <w:ind w:left="140"/>
        <w:rPr>
          <w:rFonts w:asciiTheme="majorHAnsi" w:hAnsiTheme="majorHAnsi" w:cstheme="majorHAnsi"/>
        </w:rPr>
      </w:pPr>
      <w:r w:rsidRPr="000A3026">
        <w:rPr>
          <w:rFonts w:asciiTheme="majorHAnsi" w:hAnsiTheme="majorHAnsi" w:cstheme="majorHAnsi"/>
        </w:rPr>
        <w:t>  </w:t>
      </w:r>
    </w:p>
    <w:p w14:paraId="3CD8DDE8" w14:textId="77777777" w:rsidR="00D10684" w:rsidRPr="000A3026" w:rsidRDefault="00D10684" w:rsidP="00D10684">
      <w:pPr>
        <w:spacing w:line="232" w:lineRule="auto"/>
        <w:rPr>
          <w:rFonts w:asciiTheme="majorHAnsi" w:hAnsiTheme="majorHAnsi" w:cstheme="majorHAnsi"/>
        </w:rPr>
      </w:pPr>
      <w:r w:rsidRPr="000A3026">
        <w:rPr>
          <w:rFonts w:asciiTheme="majorHAnsi" w:hAnsiTheme="majorHAnsi" w:cstheme="majorHAnsi"/>
        </w:rPr>
        <w:t>With expertise spanning producing, content development, venue management, design, marketing, and communications, The Path Entertainment Group brings together best-in-class creative and commercial talent under one roof. We are united by a shared ambition: to disrupt the entertainment space with dynamic, IP-driven experiences that captivate audiences worldwide. </w:t>
      </w:r>
    </w:p>
    <w:p w14:paraId="66C5F308" w14:textId="77777777" w:rsidR="00D10684" w:rsidRPr="000A3026" w:rsidRDefault="00D10684" w:rsidP="00D10684">
      <w:pPr>
        <w:spacing w:line="232" w:lineRule="auto"/>
        <w:ind w:left="140"/>
        <w:rPr>
          <w:rFonts w:asciiTheme="majorHAnsi" w:hAnsiTheme="majorHAnsi" w:cstheme="majorHAnsi"/>
        </w:rPr>
      </w:pPr>
      <w:r w:rsidRPr="000A3026">
        <w:rPr>
          <w:rFonts w:asciiTheme="majorHAnsi" w:hAnsiTheme="majorHAnsi" w:cstheme="majorHAnsi"/>
        </w:rPr>
        <w:t>  </w:t>
      </w:r>
    </w:p>
    <w:p w14:paraId="53096D5F" w14:textId="77777777" w:rsidR="00D10684" w:rsidRPr="000A3026" w:rsidRDefault="00D10684" w:rsidP="00D10684">
      <w:pPr>
        <w:spacing w:line="232" w:lineRule="auto"/>
        <w:rPr>
          <w:rFonts w:asciiTheme="majorHAnsi" w:hAnsiTheme="majorHAnsi" w:cstheme="majorHAnsi"/>
        </w:rPr>
      </w:pPr>
      <w:r w:rsidRPr="000A3026">
        <w:rPr>
          <w:rFonts w:asciiTheme="majorHAnsi" w:hAnsiTheme="majorHAnsi" w:cstheme="majorHAnsi"/>
        </w:rPr>
        <w:t>Our live stage production division, Showpath, continues to push the boundaries of theatrical storytelling. Current highlights include Monopoly Lifesized (US Tour), and Dungeons &amp; Dragons</w:t>
      </w:r>
      <w:r w:rsidRPr="000A3026">
        <w:rPr>
          <w:rFonts w:asciiTheme="majorHAnsi" w:hAnsiTheme="majorHAnsi" w:cstheme="majorHAnsi"/>
          <w:i/>
          <w:iCs/>
        </w:rPr>
        <w:t xml:space="preserve">: </w:t>
      </w:r>
      <w:r w:rsidRPr="000A3026">
        <w:rPr>
          <w:rFonts w:asciiTheme="majorHAnsi" w:hAnsiTheme="majorHAnsi" w:cstheme="majorHAnsi"/>
        </w:rPr>
        <w:t>The Twenty-Sided Tavern, now playing Off-Broadway and set to transfer to the Sydney Opera House before embarking on a major U.S. tour in 2025. </w:t>
      </w:r>
    </w:p>
    <w:p w14:paraId="2BB5ABD5" w14:textId="77777777" w:rsidR="00D10684" w:rsidRPr="000A3026" w:rsidRDefault="00D10684" w:rsidP="00D10684">
      <w:pPr>
        <w:spacing w:line="232" w:lineRule="auto"/>
        <w:ind w:left="140"/>
        <w:rPr>
          <w:rFonts w:asciiTheme="majorHAnsi" w:hAnsiTheme="majorHAnsi" w:cstheme="majorHAnsi"/>
        </w:rPr>
      </w:pPr>
      <w:r w:rsidRPr="000A3026">
        <w:rPr>
          <w:rFonts w:asciiTheme="majorHAnsi" w:hAnsiTheme="majorHAnsi" w:cstheme="majorHAnsi"/>
        </w:rPr>
        <w:t> </w:t>
      </w:r>
    </w:p>
    <w:p w14:paraId="738DC771" w14:textId="77777777" w:rsidR="00D10684" w:rsidRPr="000A3026" w:rsidRDefault="00D10684" w:rsidP="00D10684">
      <w:pPr>
        <w:spacing w:line="232" w:lineRule="auto"/>
        <w:rPr>
          <w:rFonts w:asciiTheme="majorHAnsi" w:hAnsiTheme="majorHAnsi" w:cstheme="majorHAnsi"/>
        </w:rPr>
      </w:pPr>
      <w:r w:rsidRPr="000A3026">
        <w:rPr>
          <w:rFonts w:asciiTheme="majorHAnsi" w:hAnsiTheme="majorHAnsi" w:cstheme="majorHAnsi"/>
        </w:rPr>
        <w:t>UK made – internationally focused, with major rollout planned for the US and other markets. Our key ingredient is play. We fuse competitive socialising concepts with theatricality and globally recognised brands in major city markets across the globe. </w:t>
      </w:r>
    </w:p>
    <w:p w14:paraId="05F8C5A6" w14:textId="77777777" w:rsidR="006A4111" w:rsidRPr="000A3026" w:rsidRDefault="006A4111">
      <w:pPr>
        <w:pBdr>
          <w:top w:val="nil"/>
          <w:left w:val="nil"/>
          <w:bottom w:val="nil"/>
          <w:right w:val="nil"/>
          <w:between w:val="nil"/>
        </w:pBdr>
        <w:spacing w:before="1"/>
        <w:ind w:left="140"/>
        <w:rPr>
          <w:rFonts w:asciiTheme="majorHAnsi" w:hAnsiTheme="majorHAnsi" w:cstheme="majorHAnsi"/>
          <w:b/>
          <w:bCs/>
          <w:color w:val="000000"/>
        </w:rPr>
      </w:pPr>
    </w:p>
    <w:p w14:paraId="2DA2749B" w14:textId="77777777" w:rsidR="00CE1053" w:rsidRPr="000A3026" w:rsidRDefault="00CE1053">
      <w:pPr>
        <w:pBdr>
          <w:top w:val="nil"/>
          <w:left w:val="nil"/>
          <w:bottom w:val="nil"/>
          <w:right w:val="nil"/>
          <w:between w:val="nil"/>
        </w:pBdr>
        <w:spacing w:before="5"/>
        <w:rPr>
          <w:rFonts w:asciiTheme="majorHAnsi" w:hAnsiTheme="majorHAnsi" w:cstheme="majorHAnsi"/>
          <w:color w:val="000000"/>
        </w:rPr>
      </w:pPr>
    </w:p>
    <w:p w14:paraId="1EC1E4BC" w14:textId="77777777" w:rsidR="00CE1053" w:rsidRPr="000A3026" w:rsidRDefault="00CE1053">
      <w:pPr>
        <w:pBdr>
          <w:top w:val="nil"/>
          <w:left w:val="nil"/>
          <w:bottom w:val="nil"/>
          <w:right w:val="nil"/>
          <w:between w:val="nil"/>
        </w:pBdr>
        <w:rPr>
          <w:rFonts w:asciiTheme="majorHAnsi" w:hAnsiTheme="majorHAnsi" w:cstheme="majorHAnsi"/>
          <w:color w:val="000000"/>
        </w:rPr>
      </w:pPr>
    </w:p>
    <w:p w14:paraId="0F70BD97" w14:textId="77777777" w:rsidR="00CE1053" w:rsidRPr="000A3026" w:rsidRDefault="00CE1053">
      <w:pPr>
        <w:pBdr>
          <w:top w:val="nil"/>
          <w:left w:val="nil"/>
          <w:bottom w:val="nil"/>
          <w:right w:val="nil"/>
          <w:between w:val="nil"/>
        </w:pBdr>
        <w:rPr>
          <w:rFonts w:asciiTheme="majorHAnsi" w:hAnsiTheme="majorHAnsi" w:cstheme="majorHAnsi"/>
          <w:color w:val="000000"/>
        </w:rPr>
      </w:pPr>
    </w:p>
    <w:p w14:paraId="732613A8" w14:textId="1F8EA7B2" w:rsidR="00CE1053" w:rsidRPr="000A3026" w:rsidRDefault="0035186F" w:rsidP="265CA57A">
      <w:pPr>
        <w:pBdr>
          <w:top w:val="nil"/>
          <w:left w:val="nil"/>
          <w:bottom w:val="nil"/>
          <w:right w:val="nil"/>
          <w:between w:val="nil"/>
        </w:pBdr>
        <w:tabs>
          <w:tab w:val="left" w:pos="2941"/>
        </w:tabs>
        <w:spacing w:before="8"/>
        <w:ind w:left="140"/>
        <w:rPr>
          <w:rFonts w:asciiTheme="majorHAnsi" w:hAnsiTheme="majorHAnsi" w:cstheme="majorHAnsi"/>
          <w:highlight w:val="red"/>
        </w:rPr>
      </w:pPr>
      <w:r w:rsidRPr="000A3026">
        <w:rPr>
          <w:rFonts w:asciiTheme="majorHAnsi" w:hAnsiTheme="majorHAnsi" w:cstheme="majorHAnsi"/>
          <w:color w:val="000000" w:themeColor="text1"/>
        </w:rPr>
        <w:t>Job Title:</w:t>
      </w:r>
      <w:r w:rsidRPr="000A3026">
        <w:rPr>
          <w:rFonts w:asciiTheme="majorHAnsi" w:hAnsiTheme="majorHAnsi" w:cstheme="majorHAnsi"/>
        </w:rPr>
        <w:tab/>
      </w:r>
      <w:r w:rsidR="000A3026">
        <w:rPr>
          <w:rFonts w:asciiTheme="majorHAnsi" w:hAnsiTheme="majorHAnsi" w:cstheme="majorHAnsi"/>
          <w:color w:val="000000" w:themeColor="text1"/>
        </w:rPr>
        <w:t>Head Chef</w:t>
      </w:r>
      <w:r w:rsidR="54A6280B" w:rsidRPr="000A3026">
        <w:rPr>
          <w:rFonts w:asciiTheme="majorHAnsi" w:hAnsiTheme="majorHAnsi" w:cstheme="majorHAnsi"/>
          <w:color w:val="000000" w:themeColor="text1"/>
        </w:rPr>
        <w:t>- Top Hat Bar and Restaurant (Monopoly)</w:t>
      </w:r>
    </w:p>
    <w:p w14:paraId="16CD1104" w14:textId="77777777" w:rsidR="00CE1053" w:rsidRPr="000A3026" w:rsidRDefault="00CE1053">
      <w:pPr>
        <w:pBdr>
          <w:top w:val="nil"/>
          <w:left w:val="nil"/>
          <w:bottom w:val="nil"/>
          <w:right w:val="nil"/>
          <w:between w:val="nil"/>
        </w:pBdr>
        <w:tabs>
          <w:tab w:val="left" w:pos="2941"/>
        </w:tabs>
        <w:spacing w:before="8"/>
        <w:ind w:left="140"/>
        <w:rPr>
          <w:rFonts w:asciiTheme="majorHAnsi" w:hAnsiTheme="majorHAnsi" w:cstheme="majorHAnsi"/>
        </w:rPr>
      </w:pPr>
    </w:p>
    <w:p w14:paraId="54127907" w14:textId="695225DD" w:rsidR="00CE1053" w:rsidRPr="000A3026" w:rsidRDefault="0035186F" w:rsidP="265CA57A">
      <w:pPr>
        <w:pBdr>
          <w:top w:val="nil"/>
          <w:left w:val="nil"/>
          <w:bottom w:val="nil"/>
          <w:right w:val="nil"/>
          <w:between w:val="nil"/>
        </w:pBdr>
        <w:tabs>
          <w:tab w:val="left" w:pos="2941"/>
        </w:tabs>
        <w:ind w:left="140"/>
        <w:rPr>
          <w:rFonts w:asciiTheme="majorHAnsi" w:hAnsiTheme="majorHAnsi" w:cstheme="majorHAnsi"/>
          <w:color w:val="000000"/>
        </w:rPr>
      </w:pPr>
      <w:r w:rsidRPr="000A3026">
        <w:rPr>
          <w:rFonts w:asciiTheme="majorHAnsi" w:hAnsiTheme="majorHAnsi" w:cstheme="majorHAnsi"/>
          <w:color w:val="000000" w:themeColor="text1"/>
        </w:rPr>
        <w:t>Re</w:t>
      </w:r>
      <w:r w:rsidRPr="000A3026">
        <w:rPr>
          <w:rFonts w:asciiTheme="majorHAnsi" w:hAnsiTheme="majorHAnsi" w:cstheme="majorHAnsi"/>
        </w:rPr>
        <w:t>ports</w:t>
      </w:r>
      <w:r w:rsidRPr="000A3026">
        <w:rPr>
          <w:rFonts w:asciiTheme="majorHAnsi" w:hAnsiTheme="majorHAnsi" w:cstheme="majorHAnsi"/>
          <w:color w:val="000000" w:themeColor="text1"/>
        </w:rPr>
        <w:t xml:space="preserve"> to:</w:t>
      </w:r>
      <w:r w:rsidRPr="000A3026">
        <w:rPr>
          <w:rFonts w:asciiTheme="majorHAnsi" w:hAnsiTheme="majorHAnsi" w:cstheme="majorHAnsi"/>
        </w:rPr>
        <w:tab/>
      </w:r>
      <w:r w:rsidR="12C25276" w:rsidRPr="000A3026">
        <w:rPr>
          <w:rFonts w:asciiTheme="majorHAnsi" w:hAnsiTheme="majorHAnsi" w:cstheme="majorHAnsi"/>
        </w:rPr>
        <w:t>Commercial Operations Director</w:t>
      </w:r>
      <w:r w:rsidRPr="000A3026">
        <w:rPr>
          <w:rFonts w:asciiTheme="majorHAnsi" w:hAnsiTheme="majorHAnsi" w:cstheme="majorHAnsi"/>
        </w:rPr>
        <w:t xml:space="preserve"> </w:t>
      </w:r>
      <w:r w:rsidRPr="000A3026">
        <w:rPr>
          <w:rFonts w:asciiTheme="majorHAnsi" w:hAnsiTheme="majorHAnsi" w:cstheme="majorHAnsi"/>
          <w:color w:val="000000" w:themeColor="text1"/>
        </w:rPr>
        <w:t>(or similar role of seniority)</w:t>
      </w:r>
    </w:p>
    <w:p w14:paraId="63B9F2AF" w14:textId="77777777" w:rsidR="00CE1053" w:rsidRPr="000A3026" w:rsidRDefault="00CE1053">
      <w:pPr>
        <w:pBdr>
          <w:top w:val="nil"/>
          <w:left w:val="nil"/>
          <w:bottom w:val="nil"/>
          <w:right w:val="nil"/>
          <w:between w:val="nil"/>
        </w:pBdr>
        <w:spacing w:before="11"/>
        <w:rPr>
          <w:rFonts w:asciiTheme="majorHAnsi" w:hAnsiTheme="majorHAnsi" w:cstheme="majorHAnsi"/>
          <w:color w:val="000000"/>
        </w:rPr>
      </w:pPr>
    </w:p>
    <w:p w14:paraId="6FA0080D" w14:textId="4FA3E622" w:rsidR="00CE1053" w:rsidRPr="000A3026" w:rsidRDefault="0035186F" w:rsidP="265CA57A">
      <w:pPr>
        <w:pBdr>
          <w:top w:val="nil"/>
          <w:left w:val="nil"/>
          <w:bottom w:val="nil"/>
          <w:right w:val="nil"/>
          <w:between w:val="nil"/>
        </w:pBdr>
        <w:tabs>
          <w:tab w:val="left" w:pos="2941"/>
        </w:tabs>
        <w:spacing w:before="1" w:line="446" w:lineRule="auto"/>
        <w:ind w:left="140" w:right="944"/>
        <w:rPr>
          <w:rFonts w:asciiTheme="majorHAnsi" w:hAnsiTheme="majorHAnsi" w:cstheme="majorHAnsi"/>
        </w:rPr>
      </w:pPr>
      <w:r w:rsidRPr="000A3026">
        <w:rPr>
          <w:rFonts w:asciiTheme="majorHAnsi" w:hAnsiTheme="majorHAnsi" w:cstheme="majorHAnsi"/>
          <w:color w:val="000000" w:themeColor="text1"/>
        </w:rPr>
        <w:t>Place of Work:</w:t>
      </w:r>
      <w:r w:rsidRPr="000A3026">
        <w:rPr>
          <w:rFonts w:asciiTheme="majorHAnsi" w:hAnsiTheme="majorHAnsi" w:cstheme="majorHAnsi"/>
        </w:rPr>
        <w:tab/>
        <w:t>Based a</w:t>
      </w:r>
      <w:r w:rsidR="448036A9" w:rsidRPr="000A3026">
        <w:rPr>
          <w:rFonts w:asciiTheme="majorHAnsi" w:hAnsiTheme="majorHAnsi" w:cstheme="majorHAnsi"/>
        </w:rPr>
        <w:t xml:space="preserve">t Monopoly Lifesized- Tottenham Court Road </w:t>
      </w:r>
    </w:p>
    <w:p w14:paraId="6961CAD0" w14:textId="77777777" w:rsidR="00CE1053" w:rsidRPr="000A3026" w:rsidRDefault="0035186F">
      <w:pPr>
        <w:pBdr>
          <w:top w:val="nil"/>
          <w:left w:val="nil"/>
          <w:bottom w:val="nil"/>
          <w:right w:val="nil"/>
          <w:between w:val="nil"/>
        </w:pBdr>
        <w:tabs>
          <w:tab w:val="left" w:pos="2941"/>
        </w:tabs>
        <w:spacing w:before="1" w:line="446" w:lineRule="auto"/>
        <w:ind w:left="140" w:right="944"/>
        <w:rPr>
          <w:rFonts w:asciiTheme="majorHAnsi" w:hAnsiTheme="majorHAnsi" w:cstheme="majorHAnsi"/>
          <w:color w:val="000000"/>
        </w:rPr>
      </w:pPr>
      <w:r w:rsidRPr="000A3026">
        <w:rPr>
          <w:rFonts w:asciiTheme="majorHAnsi" w:hAnsiTheme="majorHAnsi" w:cstheme="majorHAnsi"/>
          <w:color w:val="000000"/>
        </w:rPr>
        <w:t>Salary:</w:t>
      </w:r>
      <w:r w:rsidRPr="000A3026">
        <w:rPr>
          <w:rFonts w:asciiTheme="majorHAnsi" w:hAnsiTheme="majorHAnsi" w:cstheme="majorHAnsi"/>
          <w:color w:val="000000"/>
        </w:rPr>
        <w:tab/>
      </w:r>
      <w:r w:rsidRPr="000A3026">
        <w:rPr>
          <w:rFonts w:asciiTheme="majorHAnsi" w:hAnsiTheme="majorHAnsi" w:cstheme="majorHAnsi"/>
        </w:rPr>
        <w:t>D</w:t>
      </w:r>
      <w:r w:rsidRPr="000A3026">
        <w:rPr>
          <w:rFonts w:asciiTheme="majorHAnsi" w:hAnsiTheme="majorHAnsi" w:cstheme="majorHAnsi"/>
          <w:color w:val="000000"/>
        </w:rPr>
        <w:t>epending on experience</w:t>
      </w:r>
    </w:p>
    <w:p w14:paraId="67AE8393" w14:textId="77777777" w:rsidR="00CE1053" w:rsidRPr="000A3026" w:rsidRDefault="0035186F">
      <w:pPr>
        <w:pBdr>
          <w:top w:val="nil"/>
          <w:left w:val="nil"/>
          <w:bottom w:val="nil"/>
          <w:right w:val="nil"/>
          <w:between w:val="nil"/>
        </w:pBdr>
        <w:tabs>
          <w:tab w:val="left" w:pos="2941"/>
        </w:tabs>
        <w:spacing w:line="316" w:lineRule="auto"/>
        <w:ind w:left="140"/>
        <w:rPr>
          <w:rFonts w:asciiTheme="majorHAnsi" w:hAnsiTheme="majorHAnsi" w:cstheme="majorHAnsi"/>
          <w:color w:val="000000"/>
        </w:rPr>
      </w:pPr>
      <w:r w:rsidRPr="000A3026">
        <w:rPr>
          <w:rFonts w:asciiTheme="majorHAnsi" w:hAnsiTheme="majorHAnsi" w:cstheme="majorHAnsi"/>
          <w:color w:val="000000"/>
        </w:rPr>
        <w:t>Hours of work:</w:t>
      </w:r>
      <w:r w:rsidRPr="000A3026">
        <w:rPr>
          <w:rFonts w:asciiTheme="majorHAnsi" w:hAnsiTheme="majorHAnsi" w:cstheme="majorHAnsi"/>
          <w:color w:val="000000"/>
        </w:rPr>
        <w:tab/>
        <w:t xml:space="preserve">40 hours a week, including some weekends – </w:t>
      </w:r>
      <w:r w:rsidRPr="000A3026">
        <w:rPr>
          <w:rFonts w:asciiTheme="majorHAnsi" w:hAnsiTheme="majorHAnsi" w:cstheme="majorHAnsi"/>
        </w:rPr>
        <w:t>Full-time</w:t>
      </w:r>
      <w:r w:rsidRPr="000A3026">
        <w:rPr>
          <w:rFonts w:asciiTheme="majorHAnsi" w:hAnsiTheme="majorHAnsi" w:cstheme="majorHAnsi"/>
          <w:color w:val="000000"/>
        </w:rPr>
        <w:t xml:space="preserve"> role</w:t>
      </w:r>
    </w:p>
    <w:p w14:paraId="2CFA7B77" w14:textId="77777777" w:rsidR="00CE1053" w:rsidRPr="000A3026" w:rsidRDefault="00CE1053">
      <w:pPr>
        <w:pBdr>
          <w:top w:val="nil"/>
          <w:left w:val="nil"/>
          <w:bottom w:val="nil"/>
          <w:right w:val="nil"/>
          <w:between w:val="nil"/>
        </w:pBdr>
        <w:spacing w:before="14"/>
        <w:rPr>
          <w:rFonts w:asciiTheme="majorHAnsi" w:hAnsiTheme="majorHAnsi" w:cstheme="majorHAnsi"/>
          <w:color w:val="000000"/>
        </w:rPr>
      </w:pPr>
    </w:p>
    <w:p w14:paraId="205F4EA3" w14:textId="77777777" w:rsidR="00CE1053" w:rsidRPr="000A3026" w:rsidRDefault="0035186F">
      <w:pPr>
        <w:pBdr>
          <w:top w:val="nil"/>
          <w:left w:val="nil"/>
          <w:bottom w:val="nil"/>
          <w:right w:val="nil"/>
          <w:between w:val="nil"/>
        </w:pBdr>
        <w:tabs>
          <w:tab w:val="left" w:pos="2941"/>
        </w:tabs>
        <w:spacing w:line="312" w:lineRule="auto"/>
        <w:ind w:left="140"/>
        <w:rPr>
          <w:rFonts w:asciiTheme="majorHAnsi" w:hAnsiTheme="majorHAnsi" w:cstheme="majorHAnsi"/>
          <w:color w:val="000000"/>
        </w:rPr>
      </w:pPr>
      <w:r w:rsidRPr="000A3026">
        <w:rPr>
          <w:rFonts w:asciiTheme="majorHAnsi" w:hAnsiTheme="majorHAnsi" w:cstheme="majorHAnsi"/>
          <w:color w:val="000000"/>
        </w:rPr>
        <w:t>Additional Hours:</w:t>
      </w:r>
      <w:r w:rsidRPr="000A3026">
        <w:rPr>
          <w:rFonts w:asciiTheme="majorHAnsi" w:hAnsiTheme="majorHAnsi" w:cstheme="majorHAnsi"/>
          <w:color w:val="000000"/>
        </w:rPr>
        <w:tab/>
        <w:t>To be agreed in advance including attending meetings, rehearsals,</w:t>
      </w:r>
    </w:p>
    <w:p w14:paraId="035884DB" w14:textId="77777777" w:rsidR="00CE1053" w:rsidRPr="000A3026" w:rsidRDefault="0035186F">
      <w:pPr>
        <w:pBdr>
          <w:top w:val="nil"/>
          <w:left w:val="nil"/>
          <w:bottom w:val="nil"/>
          <w:right w:val="nil"/>
          <w:between w:val="nil"/>
        </w:pBdr>
        <w:spacing w:line="312" w:lineRule="auto"/>
        <w:ind w:left="2941"/>
        <w:rPr>
          <w:rFonts w:asciiTheme="majorHAnsi" w:hAnsiTheme="majorHAnsi" w:cstheme="majorHAnsi"/>
          <w:color w:val="000000"/>
        </w:rPr>
      </w:pPr>
      <w:r w:rsidRPr="000A3026">
        <w:rPr>
          <w:rFonts w:asciiTheme="majorHAnsi" w:hAnsiTheme="majorHAnsi" w:cstheme="majorHAnsi"/>
          <w:color w:val="000000"/>
        </w:rPr>
        <w:t>conferences, seminars, overseas travel and show watches</w:t>
      </w:r>
    </w:p>
    <w:p w14:paraId="75ED7D87" w14:textId="77777777" w:rsidR="00CE1053" w:rsidRPr="000A3026" w:rsidRDefault="00CE1053">
      <w:pPr>
        <w:pBdr>
          <w:top w:val="nil"/>
          <w:left w:val="nil"/>
          <w:bottom w:val="nil"/>
          <w:right w:val="nil"/>
          <w:between w:val="nil"/>
        </w:pBdr>
        <w:spacing w:before="14"/>
        <w:rPr>
          <w:rFonts w:asciiTheme="majorHAnsi" w:hAnsiTheme="majorHAnsi" w:cstheme="majorHAnsi"/>
          <w:color w:val="000000"/>
        </w:rPr>
      </w:pPr>
    </w:p>
    <w:p w14:paraId="32F5982F" w14:textId="77777777" w:rsidR="00CE1053" w:rsidRPr="000A3026" w:rsidRDefault="0035186F">
      <w:pPr>
        <w:pBdr>
          <w:top w:val="nil"/>
          <w:left w:val="nil"/>
          <w:bottom w:val="nil"/>
          <w:right w:val="nil"/>
          <w:between w:val="nil"/>
        </w:pBdr>
        <w:tabs>
          <w:tab w:val="left" w:pos="2941"/>
        </w:tabs>
        <w:ind w:left="140"/>
        <w:rPr>
          <w:rFonts w:asciiTheme="majorHAnsi" w:hAnsiTheme="majorHAnsi" w:cstheme="majorHAnsi"/>
          <w:color w:val="000000"/>
        </w:rPr>
      </w:pPr>
      <w:r w:rsidRPr="000A3026">
        <w:rPr>
          <w:rFonts w:asciiTheme="majorHAnsi" w:hAnsiTheme="majorHAnsi" w:cstheme="majorHAnsi"/>
          <w:color w:val="000000"/>
        </w:rPr>
        <w:t>Pension:</w:t>
      </w:r>
      <w:r w:rsidRPr="000A3026">
        <w:rPr>
          <w:rFonts w:asciiTheme="majorHAnsi" w:hAnsiTheme="majorHAnsi" w:cstheme="majorHAnsi"/>
          <w:color w:val="000000"/>
        </w:rPr>
        <w:tab/>
        <w:t>Company Pension Scheme available</w:t>
      </w:r>
    </w:p>
    <w:p w14:paraId="12DC0B88" w14:textId="77777777" w:rsidR="00CE1053" w:rsidRPr="000A3026" w:rsidRDefault="00CE1053">
      <w:pPr>
        <w:pBdr>
          <w:top w:val="nil"/>
          <w:left w:val="nil"/>
          <w:bottom w:val="nil"/>
          <w:right w:val="nil"/>
          <w:between w:val="nil"/>
        </w:pBdr>
        <w:rPr>
          <w:rFonts w:asciiTheme="majorHAnsi" w:hAnsiTheme="majorHAnsi" w:cstheme="majorHAnsi"/>
          <w:color w:val="000000"/>
        </w:rPr>
      </w:pPr>
    </w:p>
    <w:p w14:paraId="1EB32CB0" w14:textId="77777777" w:rsidR="00CE1053" w:rsidRPr="000A3026" w:rsidRDefault="00CE1053">
      <w:pPr>
        <w:pBdr>
          <w:top w:val="nil"/>
          <w:left w:val="nil"/>
          <w:bottom w:val="nil"/>
          <w:right w:val="nil"/>
          <w:between w:val="nil"/>
        </w:pBdr>
        <w:spacing w:before="10"/>
        <w:rPr>
          <w:rFonts w:asciiTheme="majorHAnsi" w:hAnsiTheme="majorHAnsi" w:cstheme="majorHAnsi"/>
        </w:rPr>
      </w:pPr>
    </w:p>
    <w:p w14:paraId="5AC60BF7" w14:textId="77777777" w:rsidR="00CE1053" w:rsidRPr="000A3026" w:rsidRDefault="00000000">
      <w:pPr>
        <w:pBdr>
          <w:top w:val="nil"/>
          <w:left w:val="nil"/>
          <w:bottom w:val="nil"/>
          <w:right w:val="nil"/>
          <w:between w:val="nil"/>
        </w:pBdr>
        <w:spacing w:before="10"/>
        <w:rPr>
          <w:rFonts w:asciiTheme="majorHAnsi" w:hAnsiTheme="majorHAnsi" w:cstheme="majorHAnsi"/>
        </w:rPr>
      </w:pPr>
      <w:r w:rsidRPr="000A3026">
        <w:rPr>
          <w:rFonts w:asciiTheme="majorHAnsi" w:hAnsiTheme="majorHAnsi" w:cstheme="majorHAnsi"/>
        </w:rPr>
        <w:pict w14:anchorId="3F8776BB">
          <v:rect id="_x0000_i1025" style="width:0;height:1.5pt" o:hralign="center" o:hrstd="t" o:hr="t" fillcolor="#a0a0a0" stroked="f"/>
        </w:pict>
      </w:r>
    </w:p>
    <w:p w14:paraId="7AC5ED20" w14:textId="77777777" w:rsidR="00CE1053" w:rsidRPr="000A3026" w:rsidRDefault="00CE1053">
      <w:pPr>
        <w:pBdr>
          <w:top w:val="nil"/>
          <w:left w:val="nil"/>
          <w:bottom w:val="nil"/>
          <w:right w:val="nil"/>
          <w:between w:val="nil"/>
        </w:pBdr>
        <w:spacing w:before="10"/>
        <w:rPr>
          <w:rFonts w:asciiTheme="majorHAnsi" w:hAnsiTheme="majorHAnsi" w:cstheme="majorHAnsi"/>
        </w:rPr>
      </w:pPr>
    </w:p>
    <w:p w14:paraId="1626E222" w14:textId="77777777" w:rsidR="00CE1053" w:rsidRPr="000A3026" w:rsidRDefault="0035186F">
      <w:pPr>
        <w:pBdr>
          <w:top w:val="nil"/>
          <w:left w:val="nil"/>
          <w:bottom w:val="nil"/>
          <w:right w:val="nil"/>
          <w:between w:val="nil"/>
        </w:pBdr>
        <w:spacing w:before="1"/>
        <w:ind w:left="140"/>
        <w:rPr>
          <w:rFonts w:asciiTheme="majorHAnsi" w:hAnsiTheme="majorHAnsi" w:cstheme="majorHAnsi"/>
          <w:b/>
          <w:color w:val="000000"/>
        </w:rPr>
      </w:pPr>
      <w:r w:rsidRPr="000A3026">
        <w:rPr>
          <w:rFonts w:asciiTheme="majorHAnsi" w:hAnsiTheme="majorHAnsi" w:cstheme="majorHAnsi"/>
          <w:b/>
          <w:color w:val="000000"/>
        </w:rPr>
        <w:t>Overview</w:t>
      </w:r>
    </w:p>
    <w:p w14:paraId="6CBDEF6A" w14:textId="77777777" w:rsidR="00CE1053" w:rsidRPr="000A3026" w:rsidRDefault="00CE1053">
      <w:pPr>
        <w:pBdr>
          <w:top w:val="nil"/>
          <w:left w:val="nil"/>
          <w:bottom w:val="nil"/>
          <w:right w:val="nil"/>
          <w:between w:val="nil"/>
        </w:pBdr>
        <w:spacing w:before="4"/>
        <w:rPr>
          <w:rFonts w:asciiTheme="majorHAnsi" w:hAnsiTheme="majorHAnsi" w:cstheme="majorHAnsi"/>
          <w:color w:val="000000"/>
        </w:rPr>
      </w:pPr>
    </w:p>
    <w:tbl>
      <w:tblPr>
        <w:tblW w:w="0" w:type="auto"/>
        <w:tblLayout w:type="fixed"/>
        <w:tblLook w:val="06A0" w:firstRow="1" w:lastRow="0" w:firstColumn="1" w:lastColumn="0" w:noHBand="1" w:noVBand="1"/>
      </w:tblPr>
      <w:tblGrid>
        <w:gridCol w:w="9300"/>
      </w:tblGrid>
      <w:tr w:rsidR="265CA57A" w:rsidRPr="000A3026" w14:paraId="27836FA4" w14:textId="77777777" w:rsidTr="265CA57A">
        <w:trPr>
          <w:trHeight w:val="300"/>
        </w:trPr>
        <w:tc>
          <w:tcPr>
            <w:tcW w:w="9300" w:type="dxa"/>
            <w:tcMar>
              <w:left w:w="180" w:type="dxa"/>
              <w:right w:w="180" w:type="dxa"/>
            </w:tcMar>
          </w:tcPr>
          <w:p w14:paraId="6B654D3C" w14:textId="5D260C53" w:rsidR="265CA57A" w:rsidRPr="000A3026" w:rsidRDefault="000A3026" w:rsidP="265CA57A">
            <w:pPr>
              <w:spacing w:after="160" w:line="257" w:lineRule="auto"/>
              <w:rPr>
                <w:rFonts w:asciiTheme="majorHAnsi" w:hAnsiTheme="majorHAnsi" w:cstheme="majorHAnsi"/>
              </w:rPr>
            </w:pPr>
            <w:r w:rsidRPr="000A3026">
              <w:rPr>
                <w:rFonts w:asciiTheme="majorHAnsi" w:hAnsiTheme="majorHAnsi" w:cstheme="majorHAnsi"/>
                <w:shd w:val="clear" w:color="auto" w:fill="FFFFFF"/>
              </w:rPr>
              <w:t>We are extremely excited to announce that Gamepath are looking for a talented and dynamic Head Chef. Reporting into the Group F&amp;B Manager, Restaurant GM and Commercial Director, the Head Chef to take charge of the kitchen operations within Monopoly The Top Hat Bar &amp; Restaurant based on Tottenham Court Road in Central London. A Food and Drink destination in its own right, The Top Hat will provide the perfect complement F&amp;B experience to the Monopoly Lifesized Experience. We serve a premium cocktail/premium causal menu mixed between traditional restaurant and event trade. We are looking for someone who considers themselves to be driven and creative with natural leadership skills and a strong administrative and financial understanding and robust experience of F&amp;B hygiene and food safety compliance. When faced with complex situations they must be able to offer optimistic, positive solutions doing their utmost to keep both guest and staff team happy at all times.</w:t>
            </w:r>
          </w:p>
        </w:tc>
      </w:tr>
    </w:tbl>
    <w:p w14:paraId="294F8462" w14:textId="2FCD9431" w:rsidR="265CA57A" w:rsidRPr="000A3026" w:rsidRDefault="265CA57A" w:rsidP="265CA57A">
      <w:pPr>
        <w:pBdr>
          <w:top w:val="nil"/>
          <w:left w:val="nil"/>
          <w:bottom w:val="nil"/>
          <w:right w:val="nil"/>
          <w:between w:val="nil"/>
        </w:pBdr>
        <w:spacing w:line="232" w:lineRule="auto"/>
        <w:ind w:left="140"/>
        <w:rPr>
          <w:rFonts w:asciiTheme="majorHAnsi" w:hAnsiTheme="majorHAnsi" w:cstheme="majorHAnsi"/>
        </w:rPr>
      </w:pPr>
    </w:p>
    <w:p w14:paraId="03E07C76" w14:textId="77777777" w:rsidR="00CE1053" w:rsidRPr="000A3026" w:rsidRDefault="00CE1053">
      <w:pPr>
        <w:pBdr>
          <w:top w:val="nil"/>
          <w:left w:val="nil"/>
          <w:bottom w:val="nil"/>
          <w:right w:val="nil"/>
          <w:between w:val="nil"/>
        </w:pBdr>
        <w:rPr>
          <w:rFonts w:asciiTheme="majorHAnsi" w:hAnsiTheme="majorHAnsi" w:cstheme="majorHAnsi"/>
        </w:rPr>
      </w:pPr>
    </w:p>
    <w:p w14:paraId="56137E27" w14:textId="77777777" w:rsidR="00CE1053" w:rsidRPr="000A3026" w:rsidRDefault="00CE1053">
      <w:pPr>
        <w:pBdr>
          <w:top w:val="nil"/>
          <w:left w:val="nil"/>
          <w:bottom w:val="nil"/>
          <w:right w:val="nil"/>
          <w:between w:val="nil"/>
        </w:pBdr>
        <w:rPr>
          <w:rFonts w:asciiTheme="majorHAnsi" w:hAnsiTheme="majorHAnsi" w:cstheme="majorHAnsi"/>
        </w:rPr>
      </w:pPr>
    </w:p>
    <w:p w14:paraId="44DB7C5A" w14:textId="77777777" w:rsidR="00CE1053" w:rsidRPr="000A3026" w:rsidRDefault="00000000">
      <w:pPr>
        <w:pBdr>
          <w:top w:val="nil"/>
          <w:left w:val="nil"/>
          <w:bottom w:val="nil"/>
          <w:right w:val="nil"/>
          <w:between w:val="nil"/>
        </w:pBdr>
        <w:rPr>
          <w:rFonts w:asciiTheme="majorHAnsi" w:hAnsiTheme="majorHAnsi" w:cstheme="majorHAnsi"/>
        </w:rPr>
      </w:pPr>
      <w:r w:rsidRPr="000A3026">
        <w:rPr>
          <w:rFonts w:asciiTheme="majorHAnsi" w:hAnsiTheme="majorHAnsi" w:cstheme="majorHAnsi"/>
        </w:rPr>
        <w:pict w14:anchorId="4AE2B8E7">
          <v:rect id="_x0000_i1026" style="width:0;height:1.5pt" o:hralign="center" o:hrstd="t" o:hr="t" fillcolor="#a0a0a0" stroked="f"/>
        </w:pict>
      </w:r>
    </w:p>
    <w:p w14:paraId="333E6EE6" w14:textId="77777777" w:rsidR="00CE1053" w:rsidRPr="000A3026" w:rsidRDefault="00CE1053">
      <w:pPr>
        <w:pBdr>
          <w:top w:val="nil"/>
          <w:left w:val="nil"/>
          <w:bottom w:val="nil"/>
          <w:right w:val="nil"/>
          <w:between w:val="nil"/>
        </w:pBdr>
        <w:spacing w:before="3"/>
        <w:rPr>
          <w:rFonts w:asciiTheme="majorHAnsi" w:hAnsiTheme="majorHAnsi" w:cstheme="majorHAnsi"/>
          <w:color w:val="000000"/>
        </w:rPr>
      </w:pPr>
    </w:p>
    <w:p w14:paraId="7D313E19"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65284F66"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567AE1E2"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43386F2C"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670DBD2E"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151F7185"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7252ACB1"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68B7F709"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748D1478"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635737A1"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23FDF508"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15AC7CA6" w14:textId="77777777" w:rsidR="000A3026" w:rsidRPr="000A3026" w:rsidRDefault="000A3026">
      <w:pPr>
        <w:pBdr>
          <w:top w:val="nil"/>
          <w:left w:val="nil"/>
          <w:bottom w:val="nil"/>
          <w:right w:val="nil"/>
          <w:between w:val="nil"/>
        </w:pBdr>
        <w:ind w:left="140"/>
        <w:rPr>
          <w:rFonts w:asciiTheme="majorHAnsi" w:hAnsiTheme="majorHAnsi" w:cstheme="majorHAnsi"/>
          <w:b/>
        </w:rPr>
      </w:pPr>
    </w:p>
    <w:p w14:paraId="6EA78A47" w14:textId="77777777" w:rsidR="000A3026" w:rsidRPr="000A3026" w:rsidRDefault="000A3026">
      <w:pPr>
        <w:pBdr>
          <w:top w:val="nil"/>
          <w:left w:val="nil"/>
          <w:bottom w:val="nil"/>
          <w:right w:val="nil"/>
          <w:between w:val="nil"/>
        </w:pBdr>
        <w:ind w:left="140"/>
        <w:rPr>
          <w:rFonts w:asciiTheme="majorHAnsi" w:hAnsiTheme="majorHAnsi" w:cstheme="majorHAnsi"/>
          <w:b/>
        </w:rPr>
      </w:pPr>
    </w:p>
    <w:p w14:paraId="38F5CCCA" w14:textId="3E89FA21" w:rsidR="00CE1053" w:rsidRPr="000A3026" w:rsidRDefault="00CE1053" w:rsidP="265CA57A">
      <w:pPr>
        <w:pBdr>
          <w:top w:val="nil"/>
          <w:left w:val="nil"/>
          <w:bottom w:val="nil"/>
          <w:right w:val="nil"/>
          <w:between w:val="nil"/>
        </w:pBdr>
        <w:ind w:left="140"/>
        <w:rPr>
          <w:rFonts w:asciiTheme="majorHAnsi" w:hAnsiTheme="majorHAnsi" w:cstheme="majorHAnsi"/>
          <w:b/>
          <w:bCs/>
        </w:rPr>
      </w:pPr>
    </w:p>
    <w:p w14:paraId="48BE426A" w14:textId="77777777" w:rsidR="00CE1053" w:rsidRPr="000A3026" w:rsidRDefault="00CE1053">
      <w:pPr>
        <w:pBdr>
          <w:top w:val="nil"/>
          <w:left w:val="nil"/>
          <w:bottom w:val="nil"/>
          <w:right w:val="nil"/>
          <w:between w:val="nil"/>
        </w:pBdr>
        <w:ind w:left="140"/>
        <w:rPr>
          <w:rFonts w:asciiTheme="majorHAnsi" w:hAnsiTheme="majorHAnsi" w:cstheme="majorHAnsi"/>
          <w:b/>
        </w:rPr>
      </w:pPr>
    </w:p>
    <w:p w14:paraId="4606BEF7" w14:textId="77777777" w:rsidR="00CE1053" w:rsidRPr="000A3026" w:rsidRDefault="0035186F">
      <w:pPr>
        <w:pBdr>
          <w:top w:val="nil"/>
          <w:left w:val="nil"/>
          <w:bottom w:val="nil"/>
          <w:right w:val="nil"/>
          <w:between w:val="nil"/>
        </w:pBdr>
        <w:ind w:left="140"/>
        <w:rPr>
          <w:rFonts w:asciiTheme="majorHAnsi" w:hAnsiTheme="majorHAnsi" w:cstheme="majorHAnsi"/>
          <w:b/>
          <w:color w:val="000000"/>
        </w:rPr>
      </w:pPr>
      <w:r w:rsidRPr="000A3026">
        <w:rPr>
          <w:rFonts w:asciiTheme="majorHAnsi" w:hAnsiTheme="majorHAnsi" w:cstheme="majorHAnsi"/>
          <w:b/>
          <w:color w:val="000000"/>
        </w:rPr>
        <w:t>Key Responsibilities:</w:t>
      </w:r>
    </w:p>
    <w:p w14:paraId="0BD8D723" w14:textId="77777777" w:rsidR="00CE1053" w:rsidRPr="000A3026" w:rsidRDefault="00CE1053">
      <w:pPr>
        <w:pBdr>
          <w:top w:val="nil"/>
          <w:left w:val="nil"/>
          <w:bottom w:val="nil"/>
          <w:right w:val="nil"/>
          <w:between w:val="nil"/>
        </w:pBdr>
        <w:ind w:left="140"/>
        <w:rPr>
          <w:rFonts w:asciiTheme="majorHAnsi" w:hAnsiTheme="majorHAnsi" w:cstheme="majorHAnsi"/>
          <w:b/>
        </w:rPr>
      </w:pPr>
    </w:p>
    <w:tbl>
      <w:tblPr>
        <w:tblW w:w="0" w:type="auto"/>
        <w:tblLayout w:type="fixed"/>
        <w:tblLook w:val="06A0" w:firstRow="1" w:lastRow="0" w:firstColumn="1" w:lastColumn="0" w:noHBand="1" w:noVBand="1"/>
      </w:tblPr>
      <w:tblGrid>
        <w:gridCol w:w="9300"/>
      </w:tblGrid>
      <w:tr w:rsidR="265CA57A" w:rsidRPr="000A3026" w14:paraId="2CA1DE9D" w14:textId="77777777" w:rsidTr="265CA57A">
        <w:trPr>
          <w:trHeight w:val="300"/>
        </w:trPr>
        <w:tc>
          <w:tcPr>
            <w:tcW w:w="9300" w:type="dxa"/>
            <w:tcMar>
              <w:left w:w="180" w:type="dxa"/>
              <w:right w:w="180" w:type="dxa"/>
            </w:tcMar>
          </w:tcPr>
          <w:p w14:paraId="13DF7C4D" w14:textId="77777777" w:rsidR="000A3026" w:rsidRPr="000A3026" w:rsidRDefault="000A3026" w:rsidP="000A3026">
            <w:pPr>
              <w:widowControl/>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The Head Chef will be responsible for:</w:t>
            </w:r>
          </w:p>
          <w:p w14:paraId="7FB0562F"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Team Management &amp; Leadership </w:t>
            </w:r>
            <w:r w:rsidRPr="000A3026">
              <w:rPr>
                <w:rFonts w:asciiTheme="majorHAnsi" w:eastAsia="Times New Roman" w:hAnsiTheme="majorHAnsi" w:cstheme="majorHAnsi"/>
                <w:lang w:val="en-GB" w:eastAsia="en-GB"/>
              </w:rPr>
              <w:t>by motivating and maintaining moral within the kitchen team through leading by example</w:t>
            </w:r>
          </w:p>
          <w:p w14:paraId="2AE75378"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Quality Guest Experience </w:t>
            </w:r>
            <w:r w:rsidRPr="000A3026">
              <w:rPr>
                <w:rFonts w:asciiTheme="majorHAnsi" w:eastAsia="Times New Roman" w:hAnsiTheme="majorHAnsi" w:cstheme="majorHAnsi"/>
                <w:lang w:val="en-GB" w:eastAsia="en-GB"/>
              </w:rPr>
              <w:t>by ensuring that every single guest has a sensational and memorable experience at The Top Hat Bars &amp; Restaurant</w:t>
            </w:r>
          </w:p>
          <w:p w14:paraId="0779E8F5"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Effective Operations</w:t>
            </w:r>
            <w:r w:rsidRPr="000A3026">
              <w:rPr>
                <w:rFonts w:asciiTheme="majorHAnsi" w:eastAsia="Times New Roman" w:hAnsiTheme="majorHAnsi" w:cstheme="majorHAnsi"/>
                <w:lang w:val="en-GB" w:eastAsia="en-GB"/>
              </w:rPr>
              <w:t> by overseeing the management of all daily operations within the kitchen department including, service standards, labor management, stock and orders, compliance, health and safety and hygiene.</w:t>
            </w:r>
          </w:p>
          <w:p w14:paraId="6AEAA19E"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Development </w:t>
            </w:r>
            <w:r w:rsidRPr="000A3026">
              <w:rPr>
                <w:rFonts w:asciiTheme="majorHAnsi" w:eastAsia="Times New Roman" w:hAnsiTheme="majorHAnsi" w:cstheme="majorHAnsi"/>
                <w:lang w:val="en-GB" w:eastAsia="en-GB"/>
              </w:rPr>
              <w:t>by ensuring that the food offering is continually updated by working with your team to design weekly &amp; seasonal specials that tie in with the London Monopoly theme. Assisting the General Manager and Director of F&amp;B, in the creation of innovative new ways to operate in order to maximize the guest experience.</w:t>
            </w:r>
          </w:p>
          <w:p w14:paraId="46472774"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Kitchen Administration, </w:t>
            </w:r>
            <w:r w:rsidRPr="000A3026">
              <w:rPr>
                <w:rFonts w:asciiTheme="majorHAnsi" w:eastAsia="Times New Roman" w:hAnsiTheme="majorHAnsi" w:cstheme="majorHAnsi"/>
                <w:lang w:val="en-GB" w:eastAsia="en-GB"/>
              </w:rPr>
              <w:t>Finance &amp; Reporting by assisting the General Manager with delivery of end-of-week finances and future forecasts to the board of directors. You must assist the General Manager to drive revenue and growth of the F&amp;B department within the Monopoly Lifesized experience</w:t>
            </w:r>
          </w:p>
          <w:p w14:paraId="32C16D20"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Training</w:t>
            </w:r>
            <w:r w:rsidRPr="000A3026">
              <w:rPr>
                <w:rFonts w:asciiTheme="majorHAnsi" w:eastAsia="Times New Roman" w:hAnsiTheme="majorHAnsi" w:cstheme="majorHAnsi"/>
                <w:lang w:val="en-GB" w:eastAsia="en-GB"/>
              </w:rPr>
              <w:t> to ensure all kitchen staff are fully trained on product knowledge, especially allergen labelling and safety procedures. You will ensure that all staff are fully trainedon compliance, hygiene and health &amp; safety along with ensuring that team training records are updated and maintained. You will invest time in staff training above and beyond the normal levels expected within the F&amp;B sector through appraisals and task delegation. E.g teaching staff costings so they can confidently design their own dishes and trial them as specials.</w:t>
            </w:r>
          </w:p>
          <w:p w14:paraId="41843240"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Developing a Culture of Collaboration </w:t>
            </w:r>
            <w:r w:rsidRPr="000A3026">
              <w:rPr>
                <w:rFonts w:asciiTheme="majorHAnsi" w:eastAsia="Times New Roman" w:hAnsiTheme="majorHAnsi" w:cstheme="majorHAnsi"/>
                <w:lang w:val="en-GB" w:eastAsia="en-GB"/>
              </w:rPr>
              <w:t>by contributing to the continuous improvement of processes and procedures. You will inject fun, positivity and confidence into the F&amp;B department making it contagious throughout the team.</w:t>
            </w:r>
          </w:p>
          <w:p w14:paraId="0788A1FC"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Compliance and Safely </w:t>
            </w:r>
            <w:r w:rsidRPr="000A3026">
              <w:rPr>
                <w:rFonts w:asciiTheme="majorHAnsi" w:eastAsia="Times New Roman" w:hAnsiTheme="majorHAnsi" w:cstheme="majorHAnsi"/>
                <w:lang w:val="en-GB" w:eastAsia="en-GB"/>
              </w:rPr>
              <w:t>by ensuring that all data protection requirements are met in accordance with the Group’s policies and procedures and statutory requirements. You will ensure that health and safety requirements are met in accordance with the Group’s policies and procedures and statutory requirements. Working with a third party food compliance specialist you will ensure that food safety standards are maintained, updated and implemented.</w:t>
            </w:r>
          </w:p>
          <w:p w14:paraId="1FBB0722"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New Openings </w:t>
            </w:r>
            <w:r w:rsidRPr="000A3026">
              <w:rPr>
                <w:rFonts w:asciiTheme="majorHAnsi" w:eastAsia="Times New Roman" w:hAnsiTheme="majorHAnsi" w:cstheme="majorHAnsi"/>
                <w:lang w:val="en-GB" w:eastAsia="en-GB"/>
              </w:rPr>
              <w:t>by working with the General Manager and Director of F&amp;B to ensure the successful launch of the Top Hat Bar &amp; Restaurant in August 2021 and potentially, subsequent openings in the future.</w:t>
            </w:r>
          </w:p>
          <w:p w14:paraId="650D5ADF"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Recruitment </w:t>
            </w:r>
            <w:r w:rsidRPr="000A3026">
              <w:rPr>
                <w:rFonts w:asciiTheme="majorHAnsi" w:eastAsia="Times New Roman" w:hAnsiTheme="majorHAnsi" w:cstheme="majorHAnsi"/>
                <w:lang w:val="en-GB" w:eastAsia="en-GB"/>
              </w:rPr>
              <w:t>by working with the General Manager to build a slick hard-working team that you will be proud to manage. You will go above and beyond to develop and retain a fantastic team.</w:t>
            </w:r>
          </w:p>
          <w:p w14:paraId="4C640DB4" w14:textId="77777777" w:rsidR="000A3026" w:rsidRPr="000A3026" w:rsidRDefault="000A3026" w:rsidP="000A3026">
            <w:pPr>
              <w:pStyle w:val="ListParagraph"/>
              <w:widowControl/>
              <w:numPr>
                <w:ilvl w:val="0"/>
                <w:numId w:val="15"/>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b/>
                <w:bCs/>
                <w:bdr w:val="none" w:sz="0" w:space="0" w:color="auto" w:frame="1"/>
                <w:lang w:val="en-GB" w:eastAsia="en-GB"/>
              </w:rPr>
              <w:t>Stock </w:t>
            </w:r>
            <w:r w:rsidRPr="000A3026">
              <w:rPr>
                <w:rFonts w:asciiTheme="majorHAnsi" w:eastAsia="Times New Roman" w:hAnsiTheme="majorHAnsi" w:cstheme="majorHAnsi"/>
                <w:lang w:val="en-GB" w:eastAsia="en-GB"/>
              </w:rPr>
              <w:t>by controlling stock levels and keeping stock systems up to date.</w:t>
            </w:r>
          </w:p>
          <w:p w14:paraId="0FB793DD" w14:textId="7CB38174" w:rsidR="265CA57A" w:rsidRPr="000A3026" w:rsidRDefault="265CA57A" w:rsidP="000A3026">
            <w:pPr>
              <w:pStyle w:val="ListParagraph"/>
              <w:spacing w:line="257" w:lineRule="auto"/>
              <w:rPr>
                <w:rFonts w:asciiTheme="majorHAnsi" w:hAnsiTheme="majorHAnsi" w:cstheme="majorHAnsi"/>
                <w:lang w:val="en-GB"/>
              </w:rPr>
            </w:pPr>
          </w:p>
        </w:tc>
      </w:tr>
    </w:tbl>
    <w:p w14:paraId="18C1FF2F" w14:textId="20B0E808" w:rsidR="00CE1053" w:rsidRPr="000A3026" w:rsidRDefault="00CE1053" w:rsidP="000A3026">
      <w:pPr>
        <w:pBdr>
          <w:top w:val="nil"/>
          <w:left w:val="nil"/>
          <w:bottom w:val="nil"/>
          <w:right w:val="nil"/>
          <w:between w:val="nil"/>
        </w:pBdr>
        <w:ind w:left="140"/>
        <w:rPr>
          <w:rFonts w:asciiTheme="majorHAnsi" w:hAnsiTheme="majorHAnsi" w:cstheme="majorHAnsi"/>
          <w:b/>
          <w:bCs/>
        </w:rPr>
      </w:pPr>
    </w:p>
    <w:p w14:paraId="65675AA8" w14:textId="77777777" w:rsidR="00CE1053" w:rsidRPr="000A3026" w:rsidRDefault="00CE1053" w:rsidP="000A3026">
      <w:pPr>
        <w:pBdr>
          <w:top w:val="nil"/>
          <w:left w:val="nil"/>
          <w:bottom w:val="nil"/>
          <w:right w:val="nil"/>
          <w:between w:val="nil"/>
        </w:pBdr>
        <w:ind w:left="140"/>
        <w:rPr>
          <w:rFonts w:asciiTheme="majorHAnsi" w:hAnsiTheme="majorHAnsi" w:cstheme="majorHAnsi"/>
          <w:b/>
        </w:rPr>
      </w:pPr>
    </w:p>
    <w:p w14:paraId="490DBBCB" w14:textId="77777777" w:rsidR="00CE1053" w:rsidRPr="000A3026" w:rsidRDefault="00CE1053" w:rsidP="000A3026">
      <w:pPr>
        <w:pBdr>
          <w:top w:val="nil"/>
          <w:left w:val="nil"/>
          <w:bottom w:val="nil"/>
          <w:right w:val="nil"/>
          <w:between w:val="nil"/>
        </w:pBdr>
        <w:ind w:left="140"/>
        <w:rPr>
          <w:rFonts w:asciiTheme="majorHAnsi" w:hAnsiTheme="majorHAnsi" w:cstheme="majorHAnsi"/>
          <w:b/>
        </w:rPr>
      </w:pPr>
    </w:p>
    <w:p w14:paraId="2EEA2FA4" w14:textId="77777777" w:rsidR="00CE1053" w:rsidRPr="000A3026" w:rsidRDefault="00CE1053" w:rsidP="000A3026">
      <w:pPr>
        <w:pBdr>
          <w:top w:val="nil"/>
          <w:left w:val="nil"/>
          <w:bottom w:val="nil"/>
          <w:right w:val="nil"/>
          <w:between w:val="nil"/>
        </w:pBdr>
        <w:ind w:left="140"/>
        <w:rPr>
          <w:rFonts w:asciiTheme="majorHAnsi" w:hAnsiTheme="majorHAnsi" w:cstheme="majorHAnsi"/>
          <w:b/>
        </w:rPr>
      </w:pPr>
    </w:p>
    <w:p w14:paraId="07261556" w14:textId="03ABCEF4" w:rsidR="00CE1053" w:rsidRPr="000A3026" w:rsidRDefault="00CE1053" w:rsidP="000A3026">
      <w:pPr>
        <w:pBdr>
          <w:top w:val="nil"/>
          <w:left w:val="nil"/>
          <w:bottom w:val="nil"/>
          <w:right w:val="nil"/>
          <w:between w:val="nil"/>
        </w:pBdr>
        <w:ind w:left="140"/>
        <w:rPr>
          <w:rFonts w:asciiTheme="majorHAnsi" w:hAnsiTheme="majorHAnsi" w:cstheme="majorHAnsi"/>
          <w:b/>
          <w:bCs/>
        </w:rPr>
      </w:pPr>
    </w:p>
    <w:tbl>
      <w:tblPr>
        <w:tblW w:w="0" w:type="auto"/>
        <w:tblInd w:w="135" w:type="dxa"/>
        <w:tblLayout w:type="fixed"/>
        <w:tblLook w:val="06A0" w:firstRow="1" w:lastRow="0" w:firstColumn="1" w:lastColumn="0" w:noHBand="1" w:noVBand="1"/>
      </w:tblPr>
      <w:tblGrid>
        <w:gridCol w:w="9956"/>
      </w:tblGrid>
      <w:tr w:rsidR="265CA57A" w:rsidRPr="000A3026" w14:paraId="6B2419F2" w14:textId="77777777" w:rsidTr="265CA57A">
        <w:trPr>
          <w:trHeight w:val="5100"/>
        </w:trPr>
        <w:tc>
          <w:tcPr>
            <w:tcW w:w="9956" w:type="dxa"/>
          </w:tcPr>
          <w:p w14:paraId="6B25B5AC" w14:textId="067A7A71" w:rsidR="265CA57A" w:rsidRPr="000A3026" w:rsidRDefault="265CA57A" w:rsidP="265CA57A">
            <w:pPr>
              <w:rPr>
                <w:rFonts w:asciiTheme="majorHAnsi" w:hAnsiTheme="majorHAnsi" w:cstheme="majorHAnsi"/>
                <w:b/>
                <w:bCs/>
              </w:rPr>
            </w:pPr>
            <w:r w:rsidRPr="000A3026">
              <w:rPr>
                <w:rFonts w:asciiTheme="majorHAnsi" w:hAnsiTheme="majorHAnsi" w:cstheme="majorHAnsi"/>
                <w:b/>
                <w:bCs/>
              </w:rPr>
              <w:lastRenderedPageBreak/>
              <w:t>Knowledge, Skills and Experience</w:t>
            </w:r>
          </w:p>
          <w:p w14:paraId="06AB64F0" w14:textId="09BA15A2" w:rsidR="265CA57A" w:rsidRPr="000A3026" w:rsidRDefault="265CA57A" w:rsidP="265CA57A">
            <w:pPr>
              <w:spacing w:line="254" w:lineRule="auto"/>
              <w:rPr>
                <w:rFonts w:asciiTheme="majorHAnsi" w:hAnsiTheme="majorHAnsi" w:cstheme="majorHAnsi"/>
              </w:rPr>
            </w:pPr>
            <w:r w:rsidRPr="000A3026">
              <w:rPr>
                <w:rFonts w:asciiTheme="majorHAnsi" w:hAnsiTheme="majorHAnsi" w:cstheme="majorHAnsi"/>
              </w:rPr>
              <w:t xml:space="preserve"> </w:t>
            </w:r>
          </w:p>
          <w:p w14:paraId="1D650C3D" w14:textId="482D170E" w:rsidR="265CA57A" w:rsidRPr="000A3026" w:rsidRDefault="265CA57A" w:rsidP="265CA57A">
            <w:pPr>
              <w:spacing w:line="254" w:lineRule="auto"/>
              <w:rPr>
                <w:rFonts w:asciiTheme="majorHAnsi" w:hAnsiTheme="majorHAnsi" w:cstheme="majorHAnsi"/>
              </w:rPr>
            </w:pPr>
            <w:r w:rsidRPr="000A3026">
              <w:rPr>
                <w:rFonts w:asciiTheme="majorHAnsi" w:hAnsiTheme="majorHAnsi" w:cstheme="majorHAnsi"/>
              </w:rPr>
              <w:t>Essential</w:t>
            </w:r>
          </w:p>
          <w:p w14:paraId="3EE0AB1D" w14:textId="57A6E0E5"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Proficient in following, leading and implementing strict allergen and dietary requirement procedures within kitchens in accordance with UK law.</w:t>
            </w:r>
          </w:p>
          <w:p w14:paraId="4C11563E"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A passion for food with a talent to convert business strategies into exceptional guest experiences.</w:t>
            </w:r>
          </w:p>
          <w:p w14:paraId="50267924"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Proven track record of managing successful kitchens in independent/chain restaurants</w:t>
            </w:r>
          </w:p>
          <w:p w14:paraId="6F023424"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Experience of opening new restaurants and launching new food concepts</w:t>
            </w:r>
          </w:p>
          <w:p w14:paraId="42972FA8"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Experience of creating and maintaining kitchen operational procedures</w:t>
            </w:r>
          </w:p>
          <w:p w14:paraId="3D0C0D22"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Experience of liaising with food suppliers</w:t>
            </w:r>
          </w:p>
          <w:p w14:paraId="1260A7AC"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Proficient with Microsoft Word and Excel</w:t>
            </w:r>
          </w:p>
          <w:p w14:paraId="210D2E8E"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Experience of forecasting and maintaining labor margins</w:t>
            </w:r>
          </w:p>
          <w:p w14:paraId="11BFB27D"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Confident, troubleshooting skills to solve the complex issues that can arise during service</w:t>
            </w:r>
          </w:p>
          <w:p w14:paraId="022F2208"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Result focused with the ability to take ownership of tasks</w:t>
            </w:r>
          </w:p>
          <w:p w14:paraId="65393E5B"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Excellent team leader who can work flexibly to meet business requirements</w:t>
            </w:r>
          </w:p>
          <w:p w14:paraId="601A24C4"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Excellent attention to detail with the ability to work under pressure, deliver to strict deadlines and manage conflicting priorities</w:t>
            </w:r>
          </w:p>
          <w:p w14:paraId="66015FC6"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Customer focused with excellent verbal communication skills, with the ability to work at all levels within the business and communicate confidently with the wider Gamepath team.</w:t>
            </w:r>
          </w:p>
          <w:p w14:paraId="5DC41056" w14:textId="77777777" w:rsidR="000A3026" w:rsidRPr="000A3026" w:rsidRDefault="000A3026" w:rsidP="000A3026">
            <w:pPr>
              <w:pStyle w:val="ListParagraph"/>
              <w:widowControl/>
              <w:numPr>
                <w:ilvl w:val="0"/>
                <w:numId w:val="17"/>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Level 3 Food Safety Certification</w:t>
            </w:r>
          </w:p>
          <w:p w14:paraId="75AC438C" w14:textId="45B3922D" w:rsidR="265CA57A" w:rsidRPr="000A3026" w:rsidRDefault="265CA57A" w:rsidP="000A3026">
            <w:pPr>
              <w:spacing w:line="254" w:lineRule="auto"/>
              <w:rPr>
                <w:rFonts w:asciiTheme="majorHAnsi" w:hAnsiTheme="majorHAnsi" w:cstheme="majorHAnsi"/>
                <w:color w:val="000000" w:themeColor="text1"/>
              </w:rPr>
            </w:pPr>
          </w:p>
          <w:p w14:paraId="47CCD8D4" w14:textId="6CB40FFB" w:rsidR="265CA57A" w:rsidRPr="000A3026" w:rsidRDefault="265CA57A" w:rsidP="265CA57A">
            <w:pPr>
              <w:spacing w:line="254" w:lineRule="auto"/>
              <w:rPr>
                <w:rFonts w:asciiTheme="majorHAnsi" w:hAnsiTheme="majorHAnsi" w:cstheme="majorHAnsi"/>
              </w:rPr>
            </w:pPr>
            <w:r w:rsidRPr="000A3026">
              <w:rPr>
                <w:rFonts w:asciiTheme="majorHAnsi" w:hAnsiTheme="majorHAnsi" w:cstheme="majorHAnsi"/>
              </w:rPr>
              <w:t xml:space="preserve"> </w:t>
            </w:r>
          </w:p>
          <w:p w14:paraId="19AECC66" w14:textId="3A51800A" w:rsidR="265CA57A" w:rsidRPr="000A3026" w:rsidRDefault="265CA57A" w:rsidP="265CA57A">
            <w:pPr>
              <w:spacing w:line="254" w:lineRule="auto"/>
              <w:rPr>
                <w:rFonts w:asciiTheme="majorHAnsi" w:hAnsiTheme="majorHAnsi" w:cstheme="majorHAnsi"/>
              </w:rPr>
            </w:pPr>
            <w:r w:rsidRPr="000A3026">
              <w:rPr>
                <w:rFonts w:asciiTheme="majorHAnsi" w:hAnsiTheme="majorHAnsi" w:cstheme="majorHAnsi"/>
              </w:rPr>
              <w:t>Desirable:</w:t>
            </w:r>
          </w:p>
          <w:p w14:paraId="10A023BB" w14:textId="77777777" w:rsidR="000A3026" w:rsidRPr="000A3026" w:rsidRDefault="000A3026" w:rsidP="000A3026">
            <w:pPr>
              <w:pStyle w:val="ListParagraph"/>
              <w:widowControl/>
              <w:numPr>
                <w:ilvl w:val="0"/>
                <w:numId w:val="19"/>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Fire Marshal Training</w:t>
            </w:r>
          </w:p>
          <w:p w14:paraId="6A877DBF" w14:textId="77777777" w:rsidR="000A3026" w:rsidRPr="000A3026" w:rsidRDefault="000A3026" w:rsidP="000A3026">
            <w:pPr>
              <w:pStyle w:val="ListParagraph"/>
              <w:widowControl/>
              <w:numPr>
                <w:ilvl w:val="0"/>
                <w:numId w:val="19"/>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First aid trained (if not we will arrange this)</w:t>
            </w:r>
          </w:p>
          <w:p w14:paraId="6AEFE6CB" w14:textId="77777777" w:rsidR="000A3026" w:rsidRPr="000A3026" w:rsidRDefault="000A3026" w:rsidP="000A3026">
            <w:pPr>
              <w:pStyle w:val="ListParagraph"/>
              <w:widowControl/>
              <w:numPr>
                <w:ilvl w:val="0"/>
                <w:numId w:val="19"/>
              </w:numPr>
              <w:textAlignment w:val="baseline"/>
              <w:rPr>
                <w:rFonts w:asciiTheme="majorHAnsi" w:eastAsia="Times New Roman" w:hAnsiTheme="majorHAnsi" w:cstheme="majorHAnsi"/>
                <w:lang w:val="en-GB" w:eastAsia="en-GB"/>
              </w:rPr>
            </w:pPr>
            <w:r w:rsidRPr="000A3026">
              <w:rPr>
                <w:rFonts w:asciiTheme="majorHAnsi" w:eastAsia="Times New Roman" w:hAnsiTheme="majorHAnsi" w:cstheme="majorHAnsi"/>
                <w:lang w:val="en-GB" w:eastAsia="en-GB"/>
              </w:rPr>
              <w:t>Experienced in both traditional restaurant and event kitchens</w:t>
            </w:r>
          </w:p>
          <w:p w14:paraId="4FE9DD7F" w14:textId="77777777" w:rsidR="000A3026" w:rsidRPr="000A3026" w:rsidRDefault="000A3026" w:rsidP="265CA57A">
            <w:pPr>
              <w:spacing w:line="254" w:lineRule="auto"/>
              <w:rPr>
                <w:rFonts w:asciiTheme="majorHAnsi" w:hAnsiTheme="majorHAnsi" w:cstheme="majorHAnsi"/>
                <w:lang w:val="en-GB"/>
              </w:rPr>
            </w:pPr>
          </w:p>
          <w:p w14:paraId="2B86FEF5" w14:textId="70B6D50A" w:rsidR="265CA57A" w:rsidRPr="000A3026" w:rsidRDefault="265CA57A" w:rsidP="000A3026">
            <w:pPr>
              <w:pStyle w:val="ListParagraph"/>
              <w:spacing w:line="254" w:lineRule="auto"/>
              <w:rPr>
                <w:rFonts w:asciiTheme="majorHAnsi" w:hAnsiTheme="majorHAnsi" w:cstheme="majorHAnsi"/>
              </w:rPr>
            </w:pPr>
          </w:p>
        </w:tc>
      </w:tr>
    </w:tbl>
    <w:p w14:paraId="7EFA6570" w14:textId="77777777" w:rsidR="00CE1053" w:rsidRDefault="00000000" w:rsidP="265CA57A">
      <w:pPr>
        <w:pBdr>
          <w:top w:val="nil"/>
          <w:left w:val="nil"/>
          <w:bottom w:val="nil"/>
          <w:right w:val="nil"/>
          <w:between w:val="nil"/>
        </w:pBdr>
        <w:rPr>
          <w:b/>
          <w:bCs/>
        </w:rPr>
      </w:pPr>
      <w:r>
        <w:pict w14:anchorId="76DC4F01">
          <v:rect id="_x0000_i1027" style="width:0;height:1.5pt" o:hralign="center" o:hrstd="t" o:hr="t" fillcolor="#a0a0a0" stroked="f"/>
        </w:pict>
      </w:r>
    </w:p>
    <w:p w14:paraId="1E48F9F3" w14:textId="172F78FF" w:rsidR="00CE1053" w:rsidRDefault="4186940B" w:rsidP="265CA57A">
      <w:pPr>
        <w:pBdr>
          <w:top w:val="nil"/>
          <w:left w:val="nil"/>
          <w:bottom w:val="nil"/>
          <w:right w:val="nil"/>
          <w:between w:val="nil"/>
        </w:pBdr>
        <w:rPr>
          <w:color w:val="000000" w:themeColor="text1"/>
          <w:sz w:val="20"/>
          <w:szCs w:val="20"/>
        </w:rPr>
      </w:pPr>
      <w:r w:rsidRPr="265CA57A">
        <w:rPr>
          <w:b/>
          <w:bCs/>
        </w:rPr>
        <w:t>Health and Safety:</w:t>
      </w:r>
    </w:p>
    <w:p w14:paraId="0FD4F061" w14:textId="77777777" w:rsidR="00CE1053" w:rsidRDefault="00CE1053" w:rsidP="265CA57A">
      <w:pPr>
        <w:widowControl/>
        <w:jc w:val="both"/>
      </w:pPr>
    </w:p>
    <w:p w14:paraId="11126A80" w14:textId="77777777" w:rsidR="00CE1053" w:rsidRDefault="4186940B" w:rsidP="265CA57A">
      <w:pPr>
        <w:numPr>
          <w:ilvl w:val="0"/>
          <w:numId w:val="7"/>
        </w:numPr>
        <w:jc w:val="both"/>
      </w:pPr>
      <w:r>
        <w:t>Proactively support the Company’s health and safety agenda.</w:t>
      </w:r>
    </w:p>
    <w:p w14:paraId="3B724D01" w14:textId="77777777" w:rsidR="00CE1053" w:rsidRDefault="00CE1053" w:rsidP="265CA57A">
      <w:pPr>
        <w:ind w:left="720"/>
        <w:jc w:val="both"/>
      </w:pPr>
    </w:p>
    <w:p w14:paraId="0223FBBF" w14:textId="77777777" w:rsidR="00CE1053" w:rsidRDefault="4186940B" w:rsidP="265CA57A">
      <w:pPr>
        <w:numPr>
          <w:ilvl w:val="0"/>
          <w:numId w:val="7"/>
        </w:numPr>
        <w:jc w:val="both"/>
      </w:pPr>
      <w:r>
        <w:t>Ensure all team members are aware of their Health and Safety responsibilities as required by the company Health and Safety Policy, monitor compliance with procedural requirements.</w:t>
      </w:r>
    </w:p>
    <w:p w14:paraId="062C492A" w14:textId="77777777" w:rsidR="00CE1053" w:rsidRDefault="00CE1053" w:rsidP="265CA57A">
      <w:pPr>
        <w:widowControl/>
        <w:ind w:left="720"/>
        <w:jc w:val="both"/>
      </w:pPr>
    </w:p>
    <w:p w14:paraId="2C0076CA" w14:textId="77777777" w:rsidR="00CE1053" w:rsidRDefault="4186940B" w:rsidP="265CA57A">
      <w:pPr>
        <w:numPr>
          <w:ilvl w:val="0"/>
          <w:numId w:val="7"/>
        </w:numPr>
        <w:jc w:val="both"/>
      </w:pPr>
      <w:r>
        <w:t>To be aware of and comply with safe working practices as laid down under the Health and Safety policy as applicable to your place of work, including awareness of any specific hazards in your Workplace.</w:t>
      </w:r>
    </w:p>
    <w:p w14:paraId="7AFFF564" w14:textId="77777777" w:rsidR="00CE1053" w:rsidRDefault="00CE1053" w:rsidP="265CA57A">
      <w:pPr>
        <w:widowControl/>
        <w:ind w:left="426"/>
        <w:jc w:val="both"/>
      </w:pPr>
    </w:p>
    <w:p w14:paraId="6AA0E149" w14:textId="77777777" w:rsidR="00CE1053" w:rsidRDefault="4186940B" w:rsidP="265CA57A">
      <w:pPr>
        <w:numPr>
          <w:ilvl w:val="0"/>
          <w:numId w:val="7"/>
        </w:numPr>
        <w:jc w:val="both"/>
      </w:pPr>
      <w:r>
        <w:t>Ensuring the wearing of appropriate protective clothing provided by or recommended by the Company will be obligatory and ensure this is applied across all departments where applicable.</w:t>
      </w:r>
    </w:p>
    <w:p w14:paraId="3B2CF74D" w14:textId="77777777" w:rsidR="00CE1053" w:rsidRDefault="00CE1053" w:rsidP="265CA57A">
      <w:pPr>
        <w:widowControl/>
        <w:ind w:left="426"/>
        <w:jc w:val="both"/>
      </w:pPr>
    </w:p>
    <w:p w14:paraId="5A018DB4" w14:textId="77777777" w:rsidR="00CE1053" w:rsidRDefault="4186940B" w:rsidP="265CA57A">
      <w:pPr>
        <w:numPr>
          <w:ilvl w:val="0"/>
          <w:numId w:val="7"/>
        </w:numPr>
        <w:jc w:val="both"/>
      </w:pPr>
      <w:r>
        <w:t>Report any defects in the building, plant or equipment according to company procedures.</w:t>
      </w:r>
    </w:p>
    <w:p w14:paraId="46FEEF30" w14:textId="77777777" w:rsidR="00CE1053" w:rsidRDefault="00CE1053" w:rsidP="265CA57A">
      <w:pPr>
        <w:widowControl/>
        <w:ind w:left="426"/>
        <w:jc w:val="both"/>
      </w:pPr>
    </w:p>
    <w:p w14:paraId="140E7D39" w14:textId="312E39A8" w:rsidR="00CE1053" w:rsidRDefault="00CE1053" w:rsidP="265CA57A">
      <w:pPr>
        <w:ind w:left="720"/>
        <w:jc w:val="both"/>
      </w:pPr>
    </w:p>
    <w:p w14:paraId="214B0E4E" w14:textId="2EDC7812" w:rsidR="00CE1053" w:rsidRDefault="00CE1053" w:rsidP="265CA57A">
      <w:pPr>
        <w:ind w:left="720"/>
        <w:jc w:val="both"/>
      </w:pPr>
    </w:p>
    <w:p w14:paraId="4DF50EE6" w14:textId="77777777" w:rsidR="00CE1053" w:rsidRDefault="4186940B" w:rsidP="265CA57A">
      <w:pPr>
        <w:numPr>
          <w:ilvl w:val="0"/>
          <w:numId w:val="7"/>
        </w:numPr>
        <w:jc w:val="both"/>
      </w:pPr>
      <w:r>
        <w:t>Ensure that any accidents to team members, customers or visitors are reported immediately in accordance with correct procedures and ensure awareness of these procedures across the company.</w:t>
      </w:r>
    </w:p>
    <w:p w14:paraId="37BFA7B5" w14:textId="77777777" w:rsidR="00CE1053" w:rsidRDefault="00CE1053" w:rsidP="265CA57A">
      <w:pPr>
        <w:widowControl/>
        <w:ind w:left="426"/>
        <w:jc w:val="both"/>
      </w:pPr>
    </w:p>
    <w:p w14:paraId="25E41C1B" w14:textId="77777777" w:rsidR="00CE1053" w:rsidRDefault="4186940B" w:rsidP="265CA57A">
      <w:pPr>
        <w:numPr>
          <w:ilvl w:val="0"/>
          <w:numId w:val="7"/>
        </w:numPr>
        <w:jc w:val="both"/>
      </w:pPr>
      <w:r>
        <w:t xml:space="preserve">Attend Statutory Fire and any relevant Health and Safety training, be fully conversant with and </w:t>
      </w:r>
      <w:r>
        <w:lastRenderedPageBreak/>
        <w:t>abide by all rules concerning Fire and Health and Safety. Be vigilant in ensuring this is managed effectively across the operation.</w:t>
      </w:r>
    </w:p>
    <w:p w14:paraId="17AA89AB" w14:textId="77777777" w:rsidR="00CE1053" w:rsidRDefault="00CE1053" w:rsidP="265CA57A">
      <w:pPr>
        <w:widowControl/>
        <w:ind w:left="426"/>
        <w:jc w:val="both"/>
      </w:pPr>
    </w:p>
    <w:p w14:paraId="5AF515BF" w14:textId="187B5136" w:rsidR="00CE1053" w:rsidRDefault="4186940B" w:rsidP="265CA57A">
      <w:pPr>
        <w:numPr>
          <w:ilvl w:val="0"/>
          <w:numId w:val="7"/>
        </w:numPr>
        <w:jc w:val="both"/>
      </w:pPr>
      <w:r>
        <w:t>To be fully conversant with all Risk Assessments for your departments, COSHH Regulations, Fire and Bomb Procedures and ensure team are up to date and proactively manage their responsibilities in these areas.</w:t>
      </w:r>
    </w:p>
    <w:p w14:paraId="7E2263F4" w14:textId="41FFAD0F" w:rsidR="00CE1053" w:rsidRDefault="00CE1053" w:rsidP="265CA57A">
      <w:pPr>
        <w:rPr>
          <w:b/>
          <w:bCs/>
        </w:rPr>
      </w:pPr>
    </w:p>
    <w:p w14:paraId="1C2444A0" w14:textId="77777777" w:rsidR="00CE1053" w:rsidRDefault="4186940B" w:rsidP="265CA57A">
      <w:pPr>
        <w:pBdr>
          <w:top w:val="nil"/>
          <w:left w:val="nil"/>
          <w:bottom w:val="nil"/>
          <w:right w:val="nil"/>
          <w:between w:val="nil"/>
        </w:pBdr>
        <w:spacing w:before="1"/>
        <w:rPr>
          <w:color w:val="000000" w:themeColor="text1"/>
        </w:rPr>
      </w:pPr>
      <w:r w:rsidRPr="265CA57A">
        <w:rPr>
          <w:color w:val="000000" w:themeColor="text1"/>
          <w:u w:val="single"/>
        </w:rPr>
        <w:t>Equal Opportunities</w:t>
      </w:r>
    </w:p>
    <w:p w14:paraId="03CF7FEC" w14:textId="77777777" w:rsidR="00CE1053" w:rsidRDefault="00CE1053" w:rsidP="265CA57A">
      <w:pPr>
        <w:pBdr>
          <w:top w:val="nil"/>
          <w:left w:val="nil"/>
          <w:bottom w:val="nil"/>
          <w:right w:val="nil"/>
          <w:between w:val="nil"/>
        </w:pBdr>
        <w:spacing w:before="11"/>
        <w:rPr>
          <w:color w:val="000000" w:themeColor="text1"/>
          <w:sz w:val="12"/>
          <w:szCs w:val="12"/>
        </w:rPr>
      </w:pPr>
    </w:p>
    <w:p w14:paraId="59A9E22E" w14:textId="77777777" w:rsidR="00CE1053" w:rsidRDefault="4186940B" w:rsidP="265CA57A">
      <w:pPr>
        <w:spacing w:before="15" w:line="232" w:lineRule="auto"/>
      </w:pPr>
      <w:r>
        <w:t>The Path Entertainment Group is an equal opportunities employer. We are committed to fostering a diverse and inclusive workplace where everyone is treated with respect and given equal opportunities, regardless of age, disability, gender identity, marital status, pregnancy, maternity, race, religion or belief, sex, or sexual orientation. </w:t>
      </w:r>
    </w:p>
    <w:p w14:paraId="718459E7" w14:textId="77777777" w:rsidR="00CE1053" w:rsidRDefault="00CE1053" w:rsidP="265CA57A">
      <w:pPr>
        <w:pBdr>
          <w:top w:val="nil"/>
          <w:left w:val="nil"/>
          <w:bottom w:val="nil"/>
          <w:right w:val="nil"/>
          <w:between w:val="nil"/>
        </w:pBdr>
        <w:spacing w:before="15" w:line="232" w:lineRule="auto"/>
        <w:ind w:left="140"/>
      </w:pPr>
    </w:p>
    <w:p w14:paraId="2128CCD6" w14:textId="77777777" w:rsidR="00CE1053" w:rsidRDefault="00CE1053" w:rsidP="265CA57A">
      <w:pPr>
        <w:pBdr>
          <w:top w:val="nil"/>
          <w:left w:val="nil"/>
          <w:bottom w:val="nil"/>
          <w:right w:val="nil"/>
          <w:between w:val="nil"/>
        </w:pBdr>
        <w:spacing w:before="15" w:line="232" w:lineRule="auto"/>
        <w:ind w:left="140"/>
      </w:pPr>
    </w:p>
    <w:p w14:paraId="367C92E5" w14:textId="77777777" w:rsidR="00CE1053" w:rsidRDefault="4186940B" w:rsidP="265CA57A">
      <w:pPr>
        <w:widowControl/>
        <w:jc w:val="both"/>
        <w:rPr>
          <w:u w:val="single"/>
        </w:rPr>
      </w:pPr>
      <w:r w:rsidRPr="265CA57A">
        <w:rPr>
          <w:u w:val="single"/>
        </w:rPr>
        <w:t xml:space="preserve">Confidentiality </w:t>
      </w:r>
    </w:p>
    <w:p w14:paraId="690EB58B" w14:textId="77777777" w:rsidR="00CE1053" w:rsidRDefault="00CE1053" w:rsidP="265CA57A">
      <w:pPr>
        <w:widowControl/>
        <w:jc w:val="both"/>
        <w:rPr>
          <w:b/>
          <w:bCs/>
          <w:u w:val="single"/>
        </w:rPr>
      </w:pPr>
    </w:p>
    <w:p w14:paraId="0022312E" w14:textId="561BB05F" w:rsidR="00CE1053" w:rsidRDefault="4186940B" w:rsidP="265CA57A">
      <w:pPr>
        <w:widowControl/>
        <w:jc w:val="both"/>
      </w:pPr>
      <w:r>
        <w:t xml:space="preserve">Whilst working for the Company there will be access to a wide variety of confidential information </w:t>
      </w:r>
    </w:p>
    <w:p w14:paraId="36D0B485" w14:textId="4363E910" w:rsidR="00CE1053" w:rsidRDefault="4186940B" w:rsidP="265CA57A">
      <w:pPr>
        <w:widowControl/>
        <w:jc w:val="both"/>
      </w:pPr>
      <w:r>
        <w:t xml:space="preserve">concerning the Company, Customers and Team members. It is vital that all such information remains </w:t>
      </w:r>
    </w:p>
    <w:p w14:paraId="403448B9" w14:textId="12710A8F" w:rsidR="00CE1053" w:rsidRDefault="4186940B" w:rsidP="265CA57A">
      <w:pPr>
        <w:widowControl/>
        <w:jc w:val="both"/>
      </w:pPr>
      <w:r>
        <w:t xml:space="preserve">confidential and must not be disclosed to anyone outside the Company unless otherwise stated. Please refer to the Handbook for full policy details.  </w:t>
      </w:r>
    </w:p>
    <w:p w14:paraId="6DFC5BF8" w14:textId="77777777" w:rsidR="00CE1053" w:rsidRDefault="00CE1053" w:rsidP="265CA57A">
      <w:pPr>
        <w:widowControl/>
        <w:ind w:left="720"/>
        <w:jc w:val="both"/>
      </w:pPr>
    </w:p>
    <w:p w14:paraId="49ACD83C" w14:textId="77777777" w:rsidR="00CE1053" w:rsidRDefault="00CE1053" w:rsidP="265CA57A">
      <w:pPr>
        <w:widowControl/>
        <w:pBdr>
          <w:bottom w:val="single" w:sz="6" w:space="1" w:color="auto"/>
        </w:pBdr>
        <w:jc w:val="both"/>
        <w:rPr>
          <w:b/>
          <w:bCs/>
        </w:rPr>
      </w:pPr>
    </w:p>
    <w:p w14:paraId="695CE9D3" w14:textId="77777777" w:rsidR="00CE1053" w:rsidRDefault="00CE1053" w:rsidP="265CA57A">
      <w:pPr>
        <w:widowControl/>
        <w:jc w:val="both"/>
      </w:pPr>
    </w:p>
    <w:p w14:paraId="1A0373DF" w14:textId="43C9BCF9" w:rsidR="00CE1053" w:rsidRDefault="4186940B" w:rsidP="265CA57A">
      <w:pPr>
        <w:widowControl/>
        <w:jc w:val="both"/>
      </w:pPr>
      <w:r>
        <w:t xml:space="preserve">This job description is intended to illustrate the main duties and responsibilities of the job. It is not to </w:t>
      </w:r>
    </w:p>
    <w:p w14:paraId="5BEC0D21" w14:textId="7EBB544E" w:rsidR="00CE1053" w:rsidRDefault="4186940B" w:rsidP="265CA57A">
      <w:pPr>
        <w:widowControl/>
        <w:jc w:val="both"/>
      </w:pPr>
      <w:r>
        <w:t xml:space="preserve">be regarded as exhaustive. Other tasks and responsibilities of a broadly comparable nature maybe added on a temporary or permanent basis, as appropriate for the expansion of the business. </w:t>
      </w:r>
    </w:p>
    <w:p w14:paraId="55959DF4" w14:textId="77777777" w:rsidR="00CE1053" w:rsidRDefault="00CE1053" w:rsidP="265CA57A">
      <w:pPr>
        <w:spacing w:before="15" w:line="232" w:lineRule="auto"/>
      </w:pPr>
    </w:p>
    <w:p w14:paraId="084EA02F" w14:textId="77777777" w:rsidR="00CE1053" w:rsidRDefault="00CE1053" w:rsidP="265CA57A">
      <w:pPr>
        <w:widowControl/>
        <w:ind w:left="720"/>
        <w:jc w:val="both"/>
      </w:pPr>
    </w:p>
    <w:p w14:paraId="51746D71" w14:textId="77777777" w:rsidR="00CE1053" w:rsidRDefault="4186940B" w:rsidP="265CA57A">
      <w:pPr>
        <w:widowControl/>
        <w:pBdr>
          <w:bottom w:val="single" w:sz="4" w:space="1" w:color="000000"/>
        </w:pBdr>
        <w:jc w:val="both"/>
      </w:pPr>
      <w:r w:rsidRPr="265CA57A">
        <w:rPr>
          <w:u w:val="single"/>
        </w:rPr>
        <w:t xml:space="preserve">                                                                                                                                                 </w:t>
      </w:r>
    </w:p>
    <w:p w14:paraId="477E619E" w14:textId="77777777" w:rsidR="00CE1053" w:rsidRDefault="00CE1053" w:rsidP="265CA57A">
      <w:pPr>
        <w:widowControl/>
        <w:jc w:val="both"/>
      </w:pPr>
    </w:p>
    <w:p w14:paraId="455E0B8E" w14:textId="77777777" w:rsidR="00CE1053" w:rsidRDefault="4186940B" w:rsidP="265CA57A">
      <w:pPr>
        <w:widowControl/>
        <w:jc w:val="both"/>
      </w:pPr>
      <w:r>
        <w:t xml:space="preserve">I have read, understood and agreed this job description of: </w:t>
      </w:r>
      <w:r w:rsidRPr="265CA57A">
        <w:rPr>
          <w:b/>
          <w:bCs/>
        </w:rPr>
        <w:t>xxxxxxxxxxxxxxxxx</w:t>
      </w:r>
      <w:r>
        <w:t>:</w:t>
      </w:r>
    </w:p>
    <w:p w14:paraId="5299621B" w14:textId="77777777" w:rsidR="00CE1053" w:rsidRDefault="00CE1053" w:rsidP="265CA57A">
      <w:pPr>
        <w:widowControl/>
        <w:jc w:val="both"/>
      </w:pPr>
    </w:p>
    <w:p w14:paraId="1B1DC774" w14:textId="77777777" w:rsidR="00CE1053" w:rsidRDefault="00CE1053" w:rsidP="265CA57A">
      <w:pPr>
        <w:widowControl/>
        <w:jc w:val="both"/>
      </w:pPr>
    </w:p>
    <w:p w14:paraId="59287EF3" w14:textId="77777777" w:rsidR="00CE1053" w:rsidRDefault="4186940B" w:rsidP="265CA57A">
      <w:pPr>
        <w:widowControl/>
        <w:jc w:val="both"/>
      </w:pPr>
      <w:r>
        <w:t>Signed</w:t>
      </w:r>
      <w:r w:rsidR="003520C2">
        <w:tab/>
      </w:r>
      <w:r w:rsidR="003520C2">
        <w:tab/>
      </w:r>
      <w:r>
        <w:t>:</w:t>
      </w:r>
      <w:r w:rsidR="003520C2">
        <w:tab/>
      </w:r>
      <w:r>
        <w:t>___________________________</w:t>
      </w:r>
    </w:p>
    <w:p w14:paraId="24559FA9" w14:textId="77777777" w:rsidR="00CE1053" w:rsidRDefault="00CE1053" w:rsidP="265CA57A">
      <w:pPr>
        <w:widowControl/>
        <w:jc w:val="both"/>
      </w:pPr>
    </w:p>
    <w:p w14:paraId="72CB95D5" w14:textId="77777777" w:rsidR="00CE1053" w:rsidRDefault="4186940B" w:rsidP="265CA57A">
      <w:pPr>
        <w:widowControl/>
        <w:jc w:val="both"/>
      </w:pPr>
      <w:r>
        <w:t>Print Name</w:t>
      </w:r>
      <w:r w:rsidR="003520C2">
        <w:tab/>
      </w:r>
      <w:r>
        <w:t>:</w:t>
      </w:r>
      <w:r w:rsidR="003520C2">
        <w:tab/>
      </w:r>
      <w:r>
        <w:t>___________________________</w:t>
      </w:r>
    </w:p>
    <w:p w14:paraId="07274972" w14:textId="77777777" w:rsidR="00CE1053" w:rsidRDefault="00CE1053" w:rsidP="265CA57A">
      <w:pPr>
        <w:widowControl/>
        <w:jc w:val="both"/>
      </w:pPr>
    </w:p>
    <w:p w14:paraId="1C5D9EF3" w14:textId="77777777" w:rsidR="00CE1053" w:rsidRDefault="4186940B" w:rsidP="265CA57A">
      <w:pPr>
        <w:widowControl/>
        <w:jc w:val="both"/>
      </w:pPr>
      <w:r>
        <w:t>Date</w:t>
      </w:r>
      <w:r w:rsidR="003520C2">
        <w:tab/>
      </w:r>
      <w:r w:rsidR="003520C2">
        <w:tab/>
      </w:r>
      <w:r>
        <w:t>:</w:t>
      </w:r>
      <w:r w:rsidR="003520C2">
        <w:tab/>
      </w:r>
      <w:r>
        <w:t>___________________________</w:t>
      </w:r>
    </w:p>
    <w:p w14:paraId="10EC8EC4" w14:textId="486EE916" w:rsidR="00CE1053" w:rsidRDefault="00CE1053" w:rsidP="265CA57A">
      <w:pPr>
        <w:rPr>
          <w:b/>
          <w:bCs/>
        </w:rPr>
      </w:pPr>
    </w:p>
    <w:p w14:paraId="5E2D9F3D" w14:textId="77777777" w:rsidR="00CE1053" w:rsidRDefault="00000000">
      <w:pPr>
        <w:rPr>
          <w:b/>
        </w:rPr>
        <w:sectPr w:rsidR="00CE1053">
          <w:headerReference w:type="even" r:id="rId12"/>
          <w:headerReference w:type="default" r:id="rId13"/>
          <w:footerReference w:type="even" r:id="rId14"/>
          <w:footerReference w:type="default" r:id="rId15"/>
          <w:headerReference w:type="first" r:id="rId16"/>
          <w:footerReference w:type="first" r:id="rId17"/>
          <w:pgSz w:w="11900" w:h="16850"/>
          <w:pgMar w:top="2100" w:right="1300" w:bottom="280" w:left="1300" w:header="497" w:footer="0" w:gutter="0"/>
          <w:cols w:space="720"/>
        </w:sectPr>
      </w:pPr>
      <w:r>
        <w:pict w14:anchorId="7AB5386F">
          <v:rect id="_x0000_i1028" style="width:0;height:1.5pt" o:hralign="center" o:hrstd="t" o:hr="t" fillcolor="#a0a0a0" stroked="f"/>
        </w:pict>
      </w:r>
    </w:p>
    <w:p w14:paraId="487F2A28" w14:textId="77777777" w:rsidR="00CE1053" w:rsidRDefault="00000000" w:rsidP="265CA57A">
      <w:pPr>
        <w:pBdr>
          <w:top w:val="nil"/>
          <w:left w:val="nil"/>
          <w:bottom w:val="nil"/>
          <w:right w:val="nil"/>
          <w:between w:val="nil"/>
        </w:pBdr>
        <w:tabs>
          <w:tab w:val="left" w:pos="860"/>
          <w:tab w:val="left" w:pos="861"/>
        </w:tabs>
        <w:spacing w:before="64"/>
        <w:rPr>
          <w:b/>
          <w:bCs/>
        </w:rPr>
        <w:sectPr w:rsidR="00CE1053">
          <w:pgSz w:w="11900" w:h="16850"/>
          <w:pgMar w:top="2100" w:right="1300" w:bottom="280" w:left="1300" w:header="497" w:footer="0" w:gutter="0"/>
          <w:cols w:space="720"/>
        </w:sectPr>
      </w:pPr>
      <w:r>
        <w:lastRenderedPageBreak/>
        <w:pict w14:anchorId="04710098">
          <v:rect id="_x0000_i1029" style="width:0;height:1.5pt" o:hralign="center" o:hrstd="t" o:hr="t" fillcolor="#a0a0a0" stroked="f"/>
        </w:pict>
      </w:r>
    </w:p>
    <w:p w14:paraId="19751549" w14:textId="4BBB41F4" w:rsidR="00CE1053" w:rsidRDefault="00CE1053" w:rsidP="265CA57A">
      <w:pPr>
        <w:widowControl/>
        <w:spacing w:line="232" w:lineRule="auto"/>
        <w:jc w:val="both"/>
        <w:rPr>
          <w:b/>
          <w:bCs/>
        </w:rPr>
        <w:sectPr w:rsidR="00CE1053">
          <w:pgSz w:w="11900" w:h="16850"/>
          <w:pgMar w:top="2100" w:right="1300" w:bottom="280" w:left="1300" w:header="497" w:footer="0" w:gutter="0"/>
          <w:cols w:space="720"/>
        </w:sectPr>
      </w:pPr>
    </w:p>
    <w:p w14:paraId="358FE562" w14:textId="2B59521F" w:rsidR="00CE1053" w:rsidRDefault="00CE1053" w:rsidP="265CA57A">
      <w:pPr>
        <w:pBdr>
          <w:top w:val="nil"/>
          <w:left w:val="nil"/>
          <w:bottom w:val="nil"/>
          <w:right w:val="nil"/>
          <w:between w:val="nil"/>
        </w:pBdr>
        <w:spacing w:before="12" w:line="235" w:lineRule="auto"/>
        <w:rPr>
          <w:color w:val="000000"/>
          <w:sz w:val="26"/>
          <w:szCs w:val="26"/>
        </w:rPr>
      </w:pPr>
    </w:p>
    <w:sectPr w:rsidR="00CE1053">
      <w:pgSz w:w="11900" w:h="16850"/>
      <w:pgMar w:top="2100" w:right="1300" w:bottom="280" w:left="13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F9E63" w14:textId="77777777" w:rsidR="00165D24" w:rsidRDefault="00165D24">
      <w:r>
        <w:separator/>
      </w:r>
    </w:p>
  </w:endnote>
  <w:endnote w:type="continuationSeparator" w:id="0">
    <w:p w14:paraId="1A95D62B" w14:textId="77777777" w:rsidR="00165D24" w:rsidRDefault="0016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819A" w14:textId="77777777" w:rsidR="00CF75D2" w:rsidRDefault="00CF7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9600" w14:textId="77777777" w:rsidR="00CF75D2" w:rsidRDefault="00CF7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43D5" w14:textId="77777777" w:rsidR="00CF75D2" w:rsidRDefault="00CF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E96B" w14:textId="77777777" w:rsidR="00165D24" w:rsidRDefault="00165D24">
      <w:r>
        <w:separator/>
      </w:r>
    </w:p>
  </w:footnote>
  <w:footnote w:type="continuationSeparator" w:id="0">
    <w:p w14:paraId="3B84CCE1" w14:textId="77777777" w:rsidR="00165D24" w:rsidRDefault="0016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EF69" w14:textId="77777777" w:rsidR="00CF75D2" w:rsidRDefault="00CF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2A7A1" w14:textId="77777777" w:rsidR="008F2780" w:rsidRDefault="008F2780">
    <w:pPr>
      <w:pBdr>
        <w:top w:val="nil"/>
        <w:left w:val="nil"/>
        <w:bottom w:val="nil"/>
        <w:right w:val="nil"/>
        <w:between w:val="nil"/>
      </w:pBdr>
      <w:spacing w:line="14" w:lineRule="auto"/>
      <w:rPr>
        <w:color w:val="000000"/>
        <w:sz w:val="20"/>
        <w:szCs w:val="20"/>
      </w:rPr>
    </w:pPr>
  </w:p>
  <w:p w14:paraId="0703C8ED" w14:textId="77777777" w:rsidR="002B1781" w:rsidRDefault="002B1781">
    <w:pPr>
      <w:pBdr>
        <w:top w:val="nil"/>
        <w:left w:val="nil"/>
        <w:bottom w:val="nil"/>
        <w:right w:val="nil"/>
        <w:between w:val="nil"/>
      </w:pBdr>
      <w:spacing w:line="14" w:lineRule="auto"/>
      <w:rPr>
        <w:noProof/>
      </w:rPr>
    </w:pPr>
  </w:p>
  <w:p w14:paraId="29A46E3D" w14:textId="77777777" w:rsidR="002B1781" w:rsidRDefault="002B1781">
    <w:pPr>
      <w:pBdr>
        <w:top w:val="nil"/>
        <w:left w:val="nil"/>
        <w:bottom w:val="nil"/>
        <w:right w:val="nil"/>
        <w:between w:val="nil"/>
      </w:pBdr>
      <w:spacing w:line="14" w:lineRule="auto"/>
      <w:rPr>
        <w:noProof/>
      </w:rPr>
    </w:pPr>
  </w:p>
  <w:p w14:paraId="5F5308C5" w14:textId="373FE797" w:rsidR="00CE1053" w:rsidRDefault="0035186F">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1D4E7379" wp14:editId="2DC938AE">
          <wp:simplePos x="0" y="0"/>
          <wp:positionH relativeFrom="page">
            <wp:posOffset>4375150</wp:posOffset>
          </wp:positionH>
          <wp:positionV relativeFrom="page">
            <wp:posOffset>315594</wp:posOffset>
          </wp:positionV>
          <wp:extent cx="2261870" cy="102870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61870" cy="10287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920B" w14:textId="77777777" w:rsidR="00CF75D2" w:rsidRDefault="00CF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0817"/>
    <w:multiLevelType w:val="hybridMultilevel"/>
    <w:tmpl w:val="65C4AB32"/>
    <w:lvl w:ilvl="0" w:tplc="1AAEF044">
      <w:start w:val="1"/>
      <w:numFmt w:val="bullet"/>
      <w:lvlText w:val="·"/>
      <w:lvlJc w:val="left"/>
      <w:pPr>
        <w:ind w:left="720" w:hanging="360"/>
      </w:pPr>
      <w:rPr>
        <w:rFonts w:ascii="Symbol" w:hAnsi="Symbol" w:hint="default"/>
      </w:rPr>
    </w:lvl>
    <w:lvl w:ilvl="1" w:tplc="EFDECF3E">
      <w:start w:val="1"/>
      <w:numFmt w:val="bullet"/>
      <w:lvlText w:val="o"/>
      <w:lvlJc w:val="left"/>
      <w:pPr>
        <w:ind w:left="1440" w:hanging="360"/>
      </w:pPr>
      <w:rPr>
        <w:rFonts w:ascii="Courier New" w:hAnsi="Courier New" w:hint="default"/>
      </w:rPr>
    </w:lvl>
    <w:lvl w:ilvl="2" w:tplc="1B76D306">
      <w:start w:val="1"/>
      <w:numFmt w:val="bullet"/>
      <w:lvlText w:val=""/>
      <w:lvlJc w:val="left"/>
      <w:pPr>
        <w:ind w:left="2160" w:hanging="360"/>
      </w:pPr>
      <w:rPr>
        <w:rFonts w:ascii="Wingdings" w:hAnsi="Wingdings" w:hint="default"/>
      </w:rPr>
    </w:lvl>
    <w:lvl w:ilvl="3" w:tplc="4680F578">
      <w:start w:val="1"/>
      <w:numFmt w:val="bullet"/>
      <w:lvlText w:val=""/>
      <w:lvlJc w:val="left"/>
      <w:pPr>
        <w:ind w:left="2880" w:hanging="360"/>
      </w:pPr>
      <w:rPr>
        <w:rFonts w:ascii="Symbol" w:hAnsi="Symbol" w:hint="default"/>
      </w:rPr>
    </w:lvl>
    <w:lvl w:ilvl="4" w:tplc="B9CC3D00">
      <w:start w:val="1"/>
      <w:numFmt w:val="bullet"/>
      <w:lvlText w:val="o"/>
      <w:lvlJc w:val="left"/>
      <w:pPr>
        <w:ind w:left="3600" w:hanging="360"/>
      </w:pPr>
      <w:rPr>
        <w:rFonts w:ascii="Courier New" w:hAnsi="Courier New" w:hint="default"/>
      </w:rPr>
    </w:lvl>
    <w:lvl w:ilvl="5" w:tplc="AEF8E7D8">
      <w:start w:val="1"/>
      <w:numFmt w:val="bullet"/>
      <w:lvlText w:val=""/>
      <w:lvlJc w:val="left"/>
      <w:pPr>
        <w:ind w:left="4320" w:hanging="360"/>
      </w:pPr>
      <w:rPr>
        <w:rFonts w:ascii="Wingdings" w:hAnsi="Wingdings" w:hint="default"/>
      </w:rPr>
    </w:lvl>
    <w:lvl w:ilvl="6" w:tplc="F68CF366">
      <w:start w:val="1"/>
      <w:numFmt w:val="bullet"/>
      <w:lvlText w:val=""/>
      <w:lvlJc w:val="left"/>
      <w:pPr>
        <w:ind w:left="5040" w:hanging="360"/>
      </w:pPr>
      <w:rPr>
        <w:rFonts w:ascii="Symbol" w:hAnsi="Symbol" w:hint="default"/>
      </w:rPr>
    </w:lvl>
    <w:lvl w:ilvl="7" w:tplc="3CBC7EF0">
      <w:start w:val="1"/>
      <w:numFmt w:val="bullet"/>
      <w:lvlText w:val="o"/>
      <w:lvlJc w:val="left"/>
      <w:pPr>
        <w:ind w:left="5760" w:hanging="360"/>
      </w:pPr>
      <w:rPr>
        <w:rFonts w:ascii="Courier New" w:hAnsi="Courier New" w:hint="default"/>
      </w:rPr>
    </w:lvl>
    <w:lvl w:ilvl="8" w:tplc="24BA6086">
      <w:start w:val="1"/>
      <w:numFmt w:val="bullet"/>
      <w:lvlText w:val=""/>
      <w:lvlJc w:val="left"/>
      <w:pPr>
        <w:ind w:left="6480" w:hanging="360"/>
      </w:pPr>
      <w:rPr>
        <w:rFonts w:ascii="Wingdings" w:hAnsi="Wingdings" w:hint="default"/>
      </w:rPr>
    </w:lvl>
  </w:abstractNum>
  <w:abstractNum w:abstractNumId="1" w15:restartNumberingAfterBreak="0">
    <w:nsid w:val="04211D5E"/>
    <w:multiLevelType w:val="hybridMultilevel"/>
    <w:tmpl w:val="9E00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F7F0B"/>
    <w:multiLevelType w:val="multilevel"/>
    <w:tmpl w:val="50380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C7F66A"/>
    <w:multiLevelType w:val="hybridMultilevel"/>
    <w:tmpl w:val="C2D4BA78"/>
    <w:lvl w:ilvl="0" w:tplc="41DC16EA">
      <w:start w:val="1"/>
      <w:numFmt w:val="bullet"/>
      <w:lvlText w:val="·"/>
      <w:lvlJc w:val="left"/>
      <w:pPr>
        <w:ind w:left="720" w:hanging="360"/>
      </w:pPr>
      <w:rPr>
        <w:rFonts w:ascii="Symbol" w:hAnsi="Symbol" w:hint="default"/>
      </w:rPr>
    </w:lvl>
    <w:lvl w:ilvl="1" w:tplc="830A751A">
      <w:start w:val="1"/>
      <w:numFmt w:val="bullet"/>
      <w:lvlText w:val="o"/>
      <w:lvlJc w:val="left"/>
      <w:pPr>
        <w:ind w:left="1440" w:hanging="360"/>
      </w:pPr>
      <w:rPr>
        <w:rFonts w:ascii="Courier New" w:hAnsi="Courier New" w:hint="default"/>
      </w:rPr>
    </w:lvl>
    <w:lvl w:ilvl="2" w:tplc="C220C2A8">
      <w:start w:val="1"/>
      <w:numFmt w:val="bullet"/>
      <w:lvlText w:val=""/>
      <w:lvlJc w:val="left"/>
      <w:pPr>
        <w:ind w:left="2160" w:hanging="360"/>
      </w:pPr>
      <w:rPr>
        <w:rFonts w:ascii="Wingdings" w:hAnsi="Wingdings" w:hint="default"/>
      </w:rPr>
    </w:lvl>
    <w:lvl w:ilvl="3" w:tplc="4EA6AF5A">
      <w:start w:val="1"/>
      <w:numFmt w:val="bullet"/>
      <w:lvlText w:val=""/>
      <w:lvlJc w:val="left"/>
      <w:pPr>
        <w:ind w:left="2880" w:hanging="360"/>
      </w:pPr>
      <w:rPr>
        <w:rFonts w:ascii="Symbol" w:hAnsi="Symbol" w:hint="default"/>
      </w:rPr>
    </w:lvl>
    <w:lvl w:ilvl="4" w:tplc="C3FAFE50">
      <w:start w:val="1"/>
      <w:numFmt w:val="bullet"/>
      <w:lvlText w:val="o"/>
      <w:lvlJc w:val="left"/>
      <w:pPr>
        <w:ind w:left="3600" w:hanging="360"/>
      </w:pPr>
      <w:rPr>
        <w:rFonts w:ascii="Courier New" w:hAnsi="Courier New" w:hint="default"/>
      </w:rPr>
    </w:lvl>
    <w:lvl w:ilvl="5" w:tplc="DD98BC26">
      <w:start w:val="1"/>
      <w:numFmt w:val="bullet"/>
      <w:lvlText w:val=""/>
      <w:lvlJc w:val="left"/>
      <w:pPr>
        <w:ind w:left="4320" w:hanging="360"/>
      </w:pPr>
      <w:rPr>
        <w:rFonts w:ascii="Wingdings" w:hAnsi="Wingdings" w:hint="default"/>
      </w:rPr>
    </w:lvl>
    <w:lvl w:ilvl="6" w:tplc="83E672DC">
      <w:start w:val="1"/>
      <w:numFmt w:val="bullet"/>
      <w:lvlText w:val=""/>
      <w:lvlJc w:val="left"/>
      <w:pPr>
        <w:ind w:left="5040" w:hanging="360"/>
      </w:pPr>
      <w:rPr>
        <w:rFonts w:ascii="Symbol" w:hAnsi="Symbol" w:hint="default"/>
      </w:rPr>
    </w:lvl>
    <w:lvl w:ilvl="7" w:tplc="D9CCE7C4">
      <w:start w:val="1"/>
      <w:numFmt w:val="bullet"/>
      <w:lvlText w:val="o"/>
      <w:lvlJc w:val="left"/>
      <w:pPr>
        <w:ind w:left="5760" w:hanging="360"/>
      </w:pPr>
      <w:rPr>
        <w:rFonts w:ascii="Courier New" w:hAnsi="Courier New" w:hint="default"/>
      </w:rPr>
    </w:lvl>
    <w:lvl w:ilvl="8" w:tplc="E294E5C4">
      <w:start w:val="1"/>
      <w:numFmt w:val="bullet"/>
      <w:lvlText w:val=""/>
      <w:lvlJc w:val="left"/>
      <w:pPr>
        <w:ind w:left="6480" w:hanging="360"/>
      </w:pPr>
      <w:rPr>
        <w:rFonts w:ascii="Wingdings" w:hAnsi="Wingdings" w:hint="default"/>
      </w:rPr>
    </w:lvl>
  </w:abstractNum>
  <w:abstractNum w:abstractNumId="4" w15:restartNumberingAfterBreak="0">
    <w:nsid w:val="0F722D66"/>
    <w:multiLevelType w:val="multilevel"/>
    <w:tmpl w:val="C198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CC6848"/>
    <w:multiLevelType w:val="hybridMultilevel"/>
    <w:tmpl w:val="1AAA6F76"/>
    <w:lvl w:ilvl="0" w:tplc="A064CB6E">
      <w:start w:val="1"/>
      <w:numFmt w:val="bullet"/>
      <w:lvlText w:val="·"/>
      <w:lvlJc w:val="left"/>
      <w:pPr>
        <w:ind w:left="720" w:hanging="360"/>
      </w:pPr>
      <w:rPr>
        <w:rFonts w:ascii="Symbol" w:hAnsi="Symbol" w:hint="default"/>
      </w:rPr>
    </w:lvl>
    <w:lvl w:ilvl="1" w:tplc="BCD0FF9E">
      <w:start w:val="1"/>
      <w:numFmt w:val="bullet"/>
      <w:lvlText w:val="o"/>
      <w:lvlJc w:val="left"/>
      <w:pPr>
        <w:ind w:left="1440" w:hanging="360"/>
      </w:pPr>
      <w:rPr>
        <w:rFonts w:ascii="Courier New" w:hAnsi="Courier New" w:hint="default"/>
      </w:rPr>
    </w:lvl>
    <w:lvl w:ilvl="2" w:tplc="D4A43094">
      <w:start w:val="1"/>
      <w:numFmt w:val="bullet"/>
      <w:lvlText w:val=""/>
      <w:lvlJc w:val="left"/>
      <w:pPr>
        <w:ind w:left="2160" w:hanging="360"/>
      </w:pPr>
      <w:rPr>
        <w:rFonts w:ascii="Wingdings" w:hAnsi="Wingdings" w:hint="default"/>
      </w:rPr>
    </w:lvl>
    <w:lvl w:ilvl="3" w:tplc="E5C0A680">
      <w:start w:val="1"/>
      <w:numFmt w:val="bullet"/>
      <w:lvlText w:val=""/>
      <w:lvlJc w:val="left"/>
      <w:pPr>
        <w:ind w:left="2880" w:hanging="360"/>
      </w:pPr>
      <w:rPr>
        <w:rFonts w:ascii="Symbol" w:hAnsi="Symbol" w:hint="default"/>
      </w:rPr>
    </w:lvl>
    <w:lvl w:ilvl="4" w:tplc="21B09DDC">
      <w:start w:val="1"/>
      <w:numFmt w:val="bullet"/>
      <w:lvlText w:val="o"/>
      <w:lvlJc w:val="left"/>
      <w:pPr>
        <w:ind w:left="3600" w:hanging="360"/>
      </w:pPr>
      <w:rPr>
        <w:rFonts w:ascii="Courier New" w:hAnsi="Courier New" w:hint="default"/>
      </w:rPr>
    </w:lvl>
    <w:lvl w:ilvl="5" w:tplc="A5A41A42">
      <w:start w:val="1"/>
      <w:numFmt w:val="bullet"/>
      <w:lvlText w:val=""/>
      <w:lvlJc w:val="left"/>
      <w:pPr>
        <w:ind w:left="4320" w:hanging="360"/>
      </w:pPr>
      <w:rPr>
        <w:rFonts w:ascii="Wingdings" w:hAnsi="Wingdings" w:hint="default"/>
      </w:rPr>
    </w:lvl>
    <w:lvl w:ilvl="6" w:tplc="CCE64C4C">
      <w:start w:val="1"/>
      <w:numFmt w:val="bullet"/>
      <w:lvlText w:val=""/>
      <w:lvlJc w:val="left"/>
      <w:pPr>
        <w:ind w:left="5040" w:hanging="360"/>
      </w:pPr>
      <w:rPr>
        <w:rFonts w:ascii="Symbol" w:hAnsi="Symbol" w:hint="default"/>
      </w:rPr>
    </w:lvl>
    <w:lvl w:ilvl="7" w:tplc="630ADCA2">
      <w:start w:val="1"/>
      <w:numFmt w:val="bullet"/>
      <w:lvlText w:val="o"/>
      <w:lvlJc w:val="left"/>
      <w:pPr>
        <w:ind w:left="5760" w:hanging="360"/>
      </w:pPr>
      <w:rPr>
        <w:rFonts w:ascii="Courier New" w:hAnsi="Courier New" w:hint="default"/>
      </w:rPr>
    </w:lvl>
    <w:lvl w:ilvl="8" w:tplc="E0A846E8">
      <w:start w:val="1"/>
      <w:numFmt w:val="bullet"/>
      <w:lvlText w:val=""/>
      <w:lvlJc w:val="left"/>
      <w:pPr>
        <w:ind w:left="6480" w:hanging="360"/>
      </w:pPr>
      <w:rPr>
        <w:rFonts w:ascii="Wingdings" w:hAnsi="Wingdings" w:hint="default"/>
      </w:rPr>
    </w:lvl>
  </w:abstractNum>
  <w:abstractNum w:abstractNumId="6" w15:restartNumberingAfterBreak="0">
    <w:nsid w:val="1E6C776D"/>
    <w:multiLevelType w:val="hybridMultilevel"/>
    <w:tmpl w:val="29DAED22"/>
    <w:lvl w:ilvl="0" w:tplc="C4847300">
      <w:start w:val="1"/>
      <w:numFmt w:val="bullet"/>
      <w:lvlText w:val="·"/>
      <w:lvlJc w:val="left"/>
      <w:pPr>
        <w:ind w:left="720" w:hanging="360"/>
      </w:pPr>
      <w:rPr>
        <w:rFonts w:ascii="Symbol" w:hAnsi="Symbol" w:hint="default"/>
      </w:rPr>
    </w:lvl>
    <w:lvl w:ilvl="1" w:tplc="4790CE14">
      <w:start w:val="1"/>
      <w:numFmt w:val="bullet"/>
      <w:lvlText w:val="o"/>
      <w:lvlJc w:val="left"/>
      <w:pPr>
        <w:ind w:left="1440" w:hanging="360"/>
      </w:pPr>
      <w:rPr>
        <w:rFonts w:ascii="Courier New" w:hAnsi="Courier New" w:hint="default"/>
      </w:rPr>
    </w:lvl>
    <w:lvl w:ilvl="2" w:tplc="7E92339E">
      <w:start w:val="1"/>
      <w:numFmt w:val="bullet"/>
      <w:lvlText w:val=""/>
      <w:lvlJc w:val="left"/>
      <w:pPr>
        <w:ind w:left="2160" w:hanging="360"/>
      </w:pPr>
      <w:rPr>
        <w:rFonts w:ascii="Wingdings" w:hAnsi="Wingdings" w:hint="default"/>
      </w:rPr>
    </w:lvl>
    <w:lvl w:ilvl="3" w:tplc="920C6710">
      <w:start w:val="1"/>
      <w:numFmt w:val="bullet"/>
      <w:lvlText w:val=""/>
      <w:lvlJc w:val="left"/>
      <w:pPr>
        <w:ind w:left="2880" w:hanging="360"/>
      </w:pPr>
      <w:rPr>
        <w:rFonts w:ascii="Symbol" w:hAnsi="Symbol" w:hint="default"/>
      </w:rPr>
    </w:lvl>
    <w:lvl w:ilvl="4" w:tplc="3D7E5562">
      <w:start w:val="1"/>
      <w:numFmt w:val="bullet"/>
      <w:lvlText w:val="o"/>
      <w:lvlJc w:val="left"/>
      <w:pPr>
        <w:ind w:left="3600" w:hanging="360"/>
      </w:pPr>
      <w:rPr>
        <w:rFonts w:ascii="Courier New" w:hAnsi="Courier New" w:hint="default"/>
      </w:rPr>
    </w:lvl>
    <w:lvl w:ilvl="5" w:tplc="248A32DC">
      <w:start w:val="1"/>
      <w:numFmt w:val="bullet"/>
      <w:lvlText w:val=""/>
      <w:lvlJc w:val="left"/>
      <w:pPr>
        <w:ind w:left="4320" w:hanging="360"/>
      </w:pPr>
      <w:rPr>
        <w:rFonts w:ascii="Wingdings" w:hAnsi="Wingdings" w:hint="default"/>
      </w:rPr>
    </w:lvl>
    <w:lvl w:ilvl="6" w:tplc="A3EABA76">
      <w:start w:val="1"/>
      <w:numFmt w:val="bullet"/>
      <w:lvlText w:val=""/>
      <w:lvlJc w:val="left"/>
      <w:pPr>
        <w:ind w:left="5040" w:hanging="360"/>
      </w:pPr>
      <w:rPr>
        <w:rFonts w:ascii="Symbol" w:hAnsi="Symbol" w:hint="default"/>
      </w:rPr>
    </w:lvl>
    <w:lvl w:ilvl="7" w:tplc="DB96B564">
      <w:start w:val="1"/>
      <w:numFmt w:val="bullet"/>
      <w:lvlText w:val="o"/>
      <w:lvlJc w:val="left"/>
      <w:pPr>
        <w:ind w:left="5760" w:hanging="360"/>
      </w:pPr>
      <w:rPr>
        <w:rFonts w:ascii="Courier New" w:hAnsi="Courier New" w:hint="default"/>
      </w:rPr>
    </w:lvl>
    <w:lvl w:ilvl="8" w:tplc="3FB43FC0">
      <w:start w:val="1"/>
      <w:numFmt w:val="bullet"/>
      <w:lvlText w:val=""/>
      <w:lvlJc w:val="left"/>
      <w:pPr>
        <w:ind w:left="6480" w:hanging="360"/>
      </w:pPr>
      <w:rPr>
        <w:rFonts w:ascii="Wingdings" w:hAnsi="Wingdings" w:hint="default"/>
      </w:rPr>
    </w:lvl>
  </w:abstractNum>
  <w:abstractNum w:abstractNumId="7" w15:restartNumberingAfterBreak="0">
    <w:nsid w:val="1F263D4D"/>
    <w:multiLevelType w:val="multilevel"/>
    <w:tmpl w:val="CA8C1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1650E5"/>
    <w:multiLevelType w:val="multilevel"/>
    <w:tmpl w:val="56486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3C9925"/>
    <w:multiLevelType w:val="hybridMultilevel"/>
    <w:tmpl w:val="C5F4D598"/>
    <w:lvl w:ilvl="0" w:tplc="D86C54D2">
      <w:start w:val="1"/>
      <w:numFmt w:val="bullet"/>
      <w:lvlText w:val="·"/>
      <w:lvlJc w:val="left"/>
      <w:pPr>
        <w:ind w:left="720" w:hanging="360"/>
      </w:pPr>
      <w:rPr>
        <w:rFonts w:ascii="Symbol" w:hAnsi="Symbol" w:hint="default"/>
      </w:rPr>
    </w:lvl>
    <w:lvl w:ilvl="1" w:tplc="699015BE">
      <w:start w:val="1"/>
      <w:numFmt w:val="bullet"/>
      <w:lvlText w:val="o"/>
      <w:lvlJc w:val="left"/>
      <w:pPr>
        <w:ind w:left="1440" w:hanging="360"/>
      </w:pPr>
      <w:rPr>
        <w:rFonts w:ascii="Courier New" w:hAnsi="Courier New" w:hint="default"/>
      </w:rPr>
    </w:lvl>
    <w:lvl w:ilvl="2" w:tplc="8B5258E4">
      <w:start w:val="1"/>
      <w:numFmt w:val="bullet"/>
      <w:lvlText w:val=""/>
      <w:lvlJc w:val="left"/>
      <w:pPr>
        <w:ind w:left="2160" w:hanging="360"/>
      </w:pPr>
      <w:rPr>
        <w:rFonts w:ascii="Wingdings" w:hAnsi="Wingdings" w:hint="default"/>
      </w:rPr>
    </w:lvl>
    <w:lvl w:ilvl="3" w:tplc="7D1E544A">
      <w:start w:val="1"/>
      <w:numFmt w:val="bullet"/>
      <w:lvlText w:val=""/>
      <w:lvlJc w:val="left"/>
      <w:pPr>
        <w:ind w:left="2880" w:hanging="360"/>
      </w:pPr>
      <w:rPr>
        <w:rFonts w:ascii="Symbol" w:hAnsi="Symbol" w:hint="default"/>
      </w:rPr>
    </w:lvl>
    <w:lvl w:ilvl="4" w:tplc="23EEDEF0">
      <w:start w:val="1"/>
      <w:numFmt w:val="bullet"/>
      <w:lvlText w:val="o"/>
      <w:lvlJc w:val="left"/>
      <w:pPr>
        <w:ind w:left="3600" w:hanging="360"/>
      </w:pPr>
      <w:rPr>
        <w:rFonts w:ascii="Courier New" w:hAnsi="Courier New" w:hint="default"/>
      </w:rPr>
    </w:lvl>
    <w:lvl w:ilvl="5" w:tplc="3C0023CA">
      <w:start w:val="1"/>
      <w:numFmt w:val="bullet"/>
      <w:lvlText w:val=""/>
      <w:lvlJc w:val="left"/>
      <w:pPr>
        <w:ind w:left="4320" w:hanging="360"/>
      </w:pPr>
      <w:rPr>
        <w:rFonts w:ascii="Wingdings" w:hAnsi="Wingdings" w:hint="default"/>
      </w:rPr>
    </w:lvl>
    <w:lvl w:ilvl="6" w:tplc="4C92027A">
      <w:start w:val="1"/>
      <w:numFmt w:val="bullet"/>
      <w:lvlText w:val=""/>
      <w:lvlJc w:val="left"/>
      <w:pPr>
        <w:ind w:left="5040" w:hanging="360"/>
      </w:pPr>
      <w:rPr>
        <w:rFonts w:ascii="Symbol" w:hAnsi="Symbol" w:hint="default"/>
      </w:rPr>
    </w:lvl>
    <w:lvl w:ilvl="7" w:tplc="79FE80D4">
      <w:start w:val="1"/>
      <w:numFmt w:val="bullet"/>
      <w:lvlText w:val="o"/>
      <w:lvlJc w:val="left"/>
      <w:pPr>
        <w:ind w:left="5760" w:hanging="360"/>
      </w:pPr>
      <w:rPr>
        <w:rFonts w:ascii="Courier New" w:hAnsi="Courier New" w:hint="default"/>
      </w:rPr>
    </w:lvl>
    <w:lvl w:ilvl="8" w:tplc="ACBA0064">
      <w:start w:val="1"/>
      <w:numFmt w:val="bullet"/>
      <w:lvlText w:val=""/>
      <w:lvlJc w:val="left"/>
      <w:pPr>
        <w:ind w:left="6480" w:hanging="360"/>
      </w:pPr>
      <w:rPr>
        <w:rFonts w:ascii="Wingdings" w:hAnsi="Wingdings" w:hint="default"/>
      </w:rPr>
    </w:lvl>
  </w:abstractNum>
  <w:abstractNum w:abstractNumId="10" w15:restartNumberingAfterBreak="0">
    <w:nsid w:val="30A85DF8"/>
    <w:multiLevelType w:val="hybridMultilevel"/>
    <w:tmpl w:val="62A8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33B1F"/>
    <w:multiLevelType w:val="hybridMultilevel"/>
    <w:tmpl w:val="99F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759FF"/>
    <w:multiLevelType w:val="multilevel"/>
    <w:tmpl w:val="B9CC38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1D3528"/>
    <w:multiLevelType w:val="multilevel"/>
    <w:tmpl w:val="DD20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EE6B0A"/>
    <w:multiLevelType w:val="multilevel"/>
    <w:tmpl w:val="68087394"/>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B47AE2"/>
    <w:multiLevelType w:val="multilevel"/>
    <w:tmpl w:val="07BAB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781D79"/>
    <w:multiLevelType w:val="multilevel"/>
    <w:tmpl w:val="AF94466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CF3481"/>
    <w:multiLevelType w:val="multilevel"/>
    <w:tmpl w:val="D7207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400295"/>
    <w:multiLevelType w:val="multilevel"/>
    <w:tmpl w:val="7F2E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213958">
    <w:abstractNumId w:val="3"/>
  </w:num>
  <w:num w:numId="2" w16cid:durableId="913903020">
    <w:abstractNumId w:val="6"/>
  </w:num>
  <w:num w:numId="3" w16cid:durableId="2145803399">
    <w:abstractNumId w:val="0"/>
  </w:num>
  <w:num w:numId="4" w16cid:durableId="1301836796">
    <w:abstractNumId w:val="9"/>
  </w:num>
  <w:num w:numId="5" w16cid:durableId="2127187510">
    <w:abstractNumId w:val="5"/>
  </w:num>
  <w:num w:numId="6" w16cid:durableId="721486293">
    <w:abstractNumId w:val="8"/>
  </w:num>
  <w:num w:numId="7" w16cid:durableId="1149790661">
    <w:abstractNumId w:val="16"/>
  </w:num>
  <w:num w:numId="8" w16cid:durableId="1262301665">
    <w:abstractNumId w:val="4"/>
  </w:num>
  <w:num w:numId="9" w16cid:durableId="1994329880">
    <w:abstractNumId w:val="7"/>
  </w:num>
  <w:num w:numId="10" w16cid:durableId="178783652">
    <w:abstractNumId w:val="17"/>
  </w:num>
  <w:num w:numId="11" w16cid:durableId="1662804861">
    <w:abstractNumId w:val="2"/>
  </w:num>
  <w:num w:numId="12" w16cid:durableId="1145243326">
    <w:abstractNumId w:val="18"/>
  </w:num>
  <w:num w:numId="13" w16cid:durableId="416945483">
    <w:abstractNumId w:val="15"/>
  </w:num>
  <w:num w:numId="14" w16cid:durableId="984626137">
    <w:abstractNumId w:val="12"/>
  </w:num>
  <w:num w:numId="15" w16cid:durableId="687415959">
    <w:abstractNumId w:val="10"/>
  </w:num>
  <w:num w:numId="16" w16cid:durableId="1134559444">
    <w:abstractNumId w:val="13"/>
  </w:num>
  <w:num w:numId="17" w16cid:durableId="1569802859">
    <w:abstractNumId w:val="11"/>
  </w:num>
  <w:num w:numId="18" w16cid:durableId="972753531">
    <w:abstractNumId w:val="14"/>
  </w:num>
  <w:num w:numId="19" w16cid:durableId="102644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53"/>
    <w:rsid w:val="000A3026"/>
    <w:rsid w:val="00156790"/>
    <w:rsid w:val="00165D24"/>
    <w:rsid w:val="002B1781"/>
    <w:rsid w:val="0035186F"/>
    <w:rsid w:val="003520C2"/>
    <w:rsid w:val="004A5795"/>
    <w:rsid w:val="00580125"/>
    <w:rsid w:val="006077B6"/>
    <w:rsid w:val="00626A86"/>
    <w:rsid w:val="006A4111"/>
    <w:rsid w:val="00814BB1"/>
    <w:rsid w:val="008842ED"/>
    <w:rsid w:val="008F2780"/>
    <w:rsid w:val="00C2172B"/>
    <w:rsid w:val="00C500EF"/>
    <w:rsid w:val="00CE1053"/>
    <w:rsid w:val="00CF75D2"/>
    <w:rsid w:val="00D10684"/>
    <w:rsid w:val="00D275AE"/>
    <w:rsid w:val="00ED2BAC"/>
    <w:rsid w:val="00EF0872"/>
    <w:rsid w:val="00FE2410"/>
    <w:rsid w:val="0666F8FD"/>
    <w:rsid w:val="0892C876"/>
    <w:rsid w:val="126D374E"/>
    <w:rsid w:val="12C25276"/>
    <w:rsid w:val="15DBCE27"/>
    <w:rsid w:val="1C87CA19"/>
    <w:rsid w:val="1EDE1EE0"/>
    <w:rsid w:val="22D41CF7"/>
    <w:rsid w:val="265CA57A"/>
    <w:rsid w:val="2D3B098D"/>
    <w:rsid w:val="2E235838"/>
    <w:rsid w:val="31FCE255"/>
    <w:rsid w:val="34AD5F66"/>
    <w:rsid w:val="366E7EE2"/>
    <w:rsid w:val="389414D3"/>
    <w:rsid w:val="38A3C1FD"/>
    <w:rsid w:val="4186940B"/>
    <w:rsid w:val="441A58B0"/>
    <w:rsid w:val="448036A9"/>
    <w:rsid w:val="493B74B5"/>
    <w:rsid w:val="4A274654"/>
    <w:rsid w:val="4CA8B94C"/>
    <w:rsid w:val="4FD3DF6E"/>
    <w:rsid w:val="54A6280B"/>
    <w:rsid w:val="580CE930"/>
    <w:rsid w:val="5A61F3E7"/>
    <w:rsid w:val="5DD374FC"/>
    <w:rsid w:val="60DC227E"/>
    <w:rsid w:val="61DF8C2C"/>
    <w:rsid w:val="62269B9D"/>
    <w:rsid w:val="6360A3F1"/>
    <w:rsid w:val="646D1E2C"/>
    <w:rsid w:val="66F58C66"/>
    <w:rsid w:val="68FAEE35"/>
    <w:rsid w:val="74D46936"/>
    <w:rsid w:val="778E9A10"/>
    <w:rsid w:val="7A17F84A"/>
    <w:rsid w:val="7A21011D"/>
    <w:rsid w:val="7A68E96F"/>
    <w:rsid w:val="7A9D84D5"/>
    <w:rsid w:val="7AA523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023A"/>
  <w15:docId w15:val="{1544189C-88D9-49CB-AE9B-012587AF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426" w:lineRule="auto"/>
      <w:ind w:left="140"/>
    </w:pPr>
    <w:rPr>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6790"/>
    <w:pPr>
      <w:tabs>
        <w:tab w:val="center" w:pos="4513"/>
        <w:tab w:val="right" w:pos="9026"/>
      </w:tabs>
    </w:pPr>
  </w:style>
  <w:style w:type="character" w:customStyle="1" w:styleId="HeaderChar">
    <w:name w:val="Header Char"/>
    <w:basedOn w:val="DefaultParagraphFont"/>
    <w:link w:val="Header"/>
    <w:uiPriority w:val="99"/>
    <w:rsid w:val="00156790"/>
  </w:style>
  <w:style w:type="paragraph" w:styleId="Footer">
    <w:name w:val="footer"/>
    <w:basedOn w:val="Normal"/>
    <w:link w:val="FooterChar"/>
    <w:uiPriority w:val="99"/>
    <w:unhideWhenUsed/>
    <w:rsid w:val="00156790"/>
    <w:pPr>
      <w:tabs>
        <w:tab w:val="center" w:pos="4513"/>
        <w:tab w:val="right" w:pos="9026"/>
      </w:tabs>
    </w:pPr>
  </w:style>
  <w:style w:type="character" w:customStyle="1" w:styleId="FooterChar">
    <w:name w:val="Footer Char"/>
    <w:basedOn w:val="DefaultParagraphFont"/>
    <w:link w:val="Footer"/>
    <w:uiPriority w:val="99"/>
    <w:rsid w:val="00156790"/>
  </w:style>
  <w:style w:type="paragraph" w:styleId="ListParagraph">
    <w:name w:val="List Paragraph"/>
    <w:basedOn w:val="Normal"/>
    <w:uiPriority w:val="34"/>
    <w:qFormat/>
    <w:rsid w:val="265CA57A"/>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42991">
      <w:bodyDiv w:val="1"/>
      <w:marLeft w:val="0"/>
      <w:marRight w:val="0"/>
      <w:marTop w:val="0"/>
      <w:marBottom w:val="0"/>
      <w:divBdr>
        <w:top w:val="none" w:sz="0" w:space="0" w:color="auto"/>
        <w:left w:val="none" w:sz="0" w:space="0" w:color="auto"/>
        <w:bottom w:val="none" w:sz="0" w:space="0" w:color="auto"/>
        <w:right w:val="none" w:sz="0" w:space="0" w:color="auto"/>
      </w:divBdr>
    </w:div>
    <w:div w:id="1061829020">
      <w:bodyDiv w:val="1"/>
      <w:marLeft w:val="0"/>
      <w:marRight w:val="0"/>
      <w:marTop w:val="0"/>
      <w:marBottom w:val="0"/>
      <w:divBdr>
        <w:top w:val="none" w:sz="0" w:space="0" w:color="auto"/>
        <w:left w:val="none" w:sz="0" w:space="0" w:color="auto"/>
        <w:bottom w:val="none" w:sz="0" w:space="0" w:color="auto"/>
        <w:right w:val="none" w:sz="0" w:space="0" w:color="auto"/>
      </w:divBdr>
    </w:div>
    <w:div w:id="167183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81302a-27fb-4a73-9cd3-7e9133e8ca03">
      <Terms xmlns="http://schemas.microsoft.com/office/infopath/2007/PartnerControls"/>
    </lcf76f155ced4ddcb4097134ff3c332f>
    <TaxCatchAll xmlns="622d8c2f-1981-4982-8eaf-bb6c58799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7EADCA7AAFB43817B1A6E012E5BA6" ma:contentTypeVersion="14" ma:contentTypeDescription="Create a new document." ma:contentTypeScope="" ma:versionID="2431145ba19ed9dd0d67e44f77d1a5a0">
  <xsd:schema xmlns:xsd="http://www.w3.org/2001/XMLSchema" xmlns:xs="http://www.w3.org/2001/XMLSchema" xmlns:p="http://schemas.microsoft.com/office/2006/metadata/properties" xmlns:ns2="7081302a-27fb-4a73-9cd3-7e9133e8ca03" xmlns:ns3="622d8c2f-1981-4982-8eaf-bb6c587990c0" targetNamespace="http://schemas.microsoft.com/office/2006/metadata/properties" ma:root="true" ma:fieldsID="c347d4a8e441370be177712eb1f4f99c" ns2:_="" ns3:_="">
    <xsd:import namespace="7081302a-27fb-4a73-9cd3-7e9133e8ca03"/>
    <xsd:import namespace="622d8c2f-1981-4982-8eaf-bb6c5879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1302a-27fb-4a73-9cd3-7e9133e8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0cf4bc-ef15-4397-9048-b0973245cd0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d8c2f-1981-4982-8eaf-bb6c587990c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e51814-c6a9-41f1-8ea8-4f5b0a7588f6}" ma:internalName="TaxCatchAll" ma:showField="CatchAllData" ma:web="622d8c2f-1981-4982-8eaf-bb6c5879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C1721-E5DA-4200-A172-AB7D0CF6D40F}">
  <ds:schemaRefs>
    <ds:schemaRef ds:uri="http://schemas.microsoft.com/sharepoint/v3/contenttype/forms"/>
  </ds:schemaRefs>
</ds:datastoreItem>
</file>

<file path=customXml/itemProps2.xml><?xml version="1.0" encoding="utf-8"?>
<ds:datastoreItem xmlns:ds="http://schemas.openxmlformats.org/officeDocument/2006/customXml" ds:itemID="{6A539355-FEC7-4407-99BC-7F2CFF2A0921}">
  <ds:schemaRefs>
    <ds:schemaRef ds:uri="http://schemas.microsoft.com/office/2006/metadata/properties"/>
    <ds:schemaRef ds:uri="http://schemas.microsoft.com/office/infopath/2007/PartnerControls"/>
    <ds:schemaRef ds:uri="7081302a-27fb-4a73-9cd3-7e9133e8ca03"/>
    <ds:schemaRef ds:uri="622d8c2f-1981-4982-8eaf-bb6c587990c0"/>
  </ds:schemaRefs>
</ds:datastoreItem>
</file>

<file path=customXml/itemProps3.xml><?xml version="1.0" encoding="utf-8"?>
<ds:datastoreItem xmlns:ds="http://schemas.openxmlformats.org/officeDocument/2006/customXml" ds:itemID="{F8339DD5-2FA9-407B-8C59-B781903E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1302a-27fb-4a73-9cd3-7e9133e8ca03"/>
    <ds:schemaRef ds:uri="622d8c2f-1981-4982-8eaf-bb6c5879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Jharie Edwards</cp:lastModifiedBy>
  <cp:revision>19</cp:revision>
  <dcterms:created xsi:type="dcterms:W3CDTF">2025-06-28T13:38:00Z</dcterms:created>
  <dcterms:modified xsi:type="dcterms:W3CDTF">2025-07-01T18:02:00Z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0x0101002287EADCA7AAFB43817B1A6E012E5BA6</vt:lpwstr>
  </property>
  <property fmtid="{D5CDD505-2E9C-101B-9397-08002B2CF9AE}" pid="3" name="MediaServiceImageTags">
    <vt:lpwstr/>
  </property>
</Properties>
</file>