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4294" w14:textId="6503076B" w:rsidR="00406EB8" w:rsidRDefault="00AF44BC" w:rsidP="00822C10">
      <w:pPr>
        <w:pStyle w:val="Heading1"/>
        <w:rPr>
          <w:rFonts w:asciiTheme="minorHAnsi" w:hAnsiTheme="minorHAnsi"/>
        </w:rPr>
      </w:pPr>
      <w:r>
        <w:rPr>
          <w:rFonts w:asciiTheme="minorHAnsi" w:hAnsiTheme="minorHAnsi"/>
          <w:noProof/>
        </w:rPr>
        <w:drawing>
          <wp:anchor distT="0" distB="0" distL="114300" distR="114300" simplePos="0" relativeHeight="251661312" behindDoc="0" locked="1" layoutInCell="1" allowOverlap="1" wp14:anchorId="4040938D" wp14:editId="67D94049">
            <wp:simplePos x="0" y="0"/>
            <wp:positionH relativeFrom="margin">
              <wp:posOffset>-439420</wp:posOffset>
            </wp:positionH>
            <wp:positionV relativeFrom="page">
              <wp:posOffset>111760</wp:posOffset>
            </wp:positionV>
            <wp:extent cx="10486800" cy="2286089"/>
            <wp:effectExtent l="0" t="0" r="0" b="0"/>
            <wp:wrapNone/>
            <wp:docPr id="1424649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49126"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0486800" cy="2286089"/>
                    </a:xfrm>
                    <a:prstGeom prst="rect">
                      <a:avLst/>
                    </a:prstGeom>
                  </pic:spPr>
                </pic:pic>
              </a:graphicData>
            </a:graphic>
            <wp14:sizeRelH relativeFrom="page">
              <wp14:pctWidth>0</wp14:pctWidth>
            </wp14:sizeRelH>
            <wp14:sizeRelV relativeFrom="page">
              <wp14:pctHeight>0</wp14:pctHeight>
            </wp14:sizeRelV>
          </wp:anchor>
        </w:drawing>
      </w:r>
    </w:p>
    <w:p w14:paraId="2B6839B0" w14:textId="77777777" w:rsidR="0094330B" w:rsidRDefault="001E534A" w:rsidP="0094330B">
      <w:pPr>
        <w:spacing w:before="240" w:line="288" w:lineRule="auto"/>
        <w:rPr>
          <w:sz w:val="26"/>
          <w:szCs w:val="26"/>
        </w:rPr>
      </w:pPr>
      <w:r>
        <w:br/>
      </w:r>
      <w:r w:rsidR="00C27C72">
        <w:rPr>
          <w:sz w:val="26"/>
          <w:szCs w:val="26"/>
        </w:rPr>
        <w:br/>
      </w:r>
      <w:r w:rsidR="00C27C72">
        <w:rPr>
          <w:sz w:val="26"/>
          <w:szCs w:val="26"/>
        </w:rPr>
        <w:br/>
      </w:r>
      <w:r w:rsidR="0094330B">
        <w:rPr>
          <w:sz w:val="26"/>
          <w:szCs w:val="26"/>
        </w:rPr>
        <w:br/>
      </w:r>
    </w:p>
    <w:p w14:paraId="037BB697" w14:textId="183E5C50" w:rsidR="00BD7F44" w:rsidRPr="00FA1766" w:rsidRDefault="00BD7F44" w:rsidP="0094330B">
      <w:pPr>
        <w:spacing w:before="120" w:line="288" w:lineRule="auto"/>
        <w:rPr>
          <w:rFonts w:ascii="Bierstadt" w:hAnsi="Bierstadt"/>
          <w:sz w:val="26"/>
          <w:szCs w:val="26"/>
        </w:rPr>
      </w:pPr>
      <w:r w:rsidRPr="00FA1766">
        <w:rPr>
          <w:rFonts w:ascii="Bierstadt" w:hAnsi="Bierstadt"/>
          <w:sz w:val="26"/>
          <w:szCs w:val="26"/>
        </w:rPr>
        <w:t>These circular clothing definitions are our shared language. They outline the R-strategies and other related terms used across Australia’s clothing and textiles industry.</w:t>
      </w:r>
    </w:p>
    <w:p w14:paraId="42A16950" w14:textId="639E2BB3" w:rsidR="004E2DC9" w:rsidRPr="00C27C72" w:rsidRDefault="004E2DC9" w:rsidP="008D2484">
      <w:pPr>
        <w:spacing w:line="288" w:lineRule="auto"/>
        <w:rPr>
          <w:rFonts w:ascii="Bierstadt" w:hAnsi="Bierstadt" w:cs="Arial"/>
          <w:sz w:val="20"/>
          <w:szCs w:val="20"/>
          <w:lang w:val="en-GB"/>
        </w:rPr>
      </w:pPr>
      <w:r w:rsidRPr="00C27C72">
        <w:rPr>
          <w:rFonts w:ascii="Bierstadt" w:hAnsi="Bierstadt" w:cs="Arial"/>
          <w:sz w:val="20"/>
          <w:szCs w:val="20"/>
          <w:lang w:val="en-GB"/>
        </w:rPr>
        <w:t>The R-strategies are ten actions that start with ‘refuse’ and end with ‘recover’. They follow circular economy principles and help shift the industry away from the old linear model of ‘take, make, dispose’ toward a circular system where products stay in use longer and are kept out of landfill.</w:t>
      </w:r>
    </w:p>
    <w:p w14:paraId="4551E8F2" w14:textId="710DD2CA" w:rsidR="004E2DC9" w:rsidRPr="00C27C72" w:rsidRDefault="004E2DC9" w:rsidP="00CC0B1E">
      <w:pPr>
        <w:spacing w:after="400" w:line="288" w:lineRule="auto"/>
        <w:rPr>
          <w:rFonts w:ascii="Bierstadt" w:hAnsi="Bierstadt" w:cs="Arial"/>
          <w:sz w:val="20"/>
          <w:szCs w:val="20"/>
          <w:lang w:val="en-GB"/>
        </w:rPr>
      </w:pPr>
      <w:r w:rsidRPr="00C27C72">
        <w:rPr>
          <w:rFonts w:ascii="Bierstadt" w:hAnsi="Bierstadt" w:cs="Arial"/>
          <w:sz w:val="20"/>
          <w:szCs w:val="20"/>
          <w:lang w:val="en-GB"/>
        </w:rPr>
        <w:t xml:space="preserve">By using simple, consistent definitions that everyone can apply — from clothing brands </w:t>
      </w:r>
      <w:r w:rsidRPr="00C27C72">
        <w:rPr>
          <w:rFonts w:ascii="Bierstadt" w:hAnsi="Bierstadt" w:cs="Arial"/>
          <w:sz w:val="20"/>
          <w:szCs w:val="20"/>
        </w:rPr>
        <w:t>and</w:t>
      </w:r>
      <w:r w:rsidRPr="00C27C72">
        <w:rPr>
          <w:rFonts w:ascii="Bierstadt" w:hAnsi="Bierstadt" w:cs="Arial"/>
          <w:sz w:val="20"/>
          <w:szCs w:val="20"/>
          <w:lang w:val="en-GB"/>
        </w:rPr>
        <w:t xml:space="preserve"> reuse operators</w:t>
      </w:r>
      <w:r w:rsidRPr="00C27C72">
        <w:rPr>
          <w:rFonts w:ascii="Bierstadt" w:hAnsi="Bierstadt" w:cs="Arial"/>
          <w:sz w:val="20"/>
          <w:szCs w:val="20"/>
        </w:rPr>
        <w:t xml:space="preserve"> to</w:t>
      </w:r>
      <w:r w:rsidRPr="00C27C72">
        <w:rPr>
          <w:rFonts w:ascii="Bierstadt" w:hAnsi="Bierstadt" w:cs="Arial"/>
          <w:sz w:val="20"/>
          <w:szCs w:val="20"/>
          <w:lang w:val="en-GB"/>
        </w:rPr>
        <w:t xml:space="preserve"> recyclers and government — we make communication easier and support stronger collaboration as Australia moves toward a circular clothing economy.</w:t>
      </w:r>
    </w:p>
    <w:p w14:paraId="7F700FEB" w14:textId="77777777" w:rsidR="004A6C15" w:rsidRPr="00F804B5" w:rsidRDefault="004A6C15" w:rsidP="008D2484">
      <w:pPr>
        <w:spacing w:line="288" w:lineRule="auto"/>
        <w:rPr>
          <w:rFonts w:ascii="Bierstadt" w:hAnsi="Bierstadt" w:cs="Arial"/>
          <w:b/>
          <w:bCs/>
          <w:color w:val="000000" w:themeColor="text1"/>
          <w:sz w:val="26"/>
          <w:szCs w:val="26"/>
        </w:rPr>
      </w:pPr>
      <w:r w:rsidRPr="00F804B5">
        <w:rPr>
          <w:rFonts w:ascii="Bierstadt" w:hAnsi="Bierstadt" w:cs="Arial"/>
          <w:b/>
          <w:bCs/>
          <w:color w:val="000000" w:themeColor="text1"/>
          <w:sz w:val="26"/>
          <w:szCs w:val="26"/>
        </w:rPr>
        <w:t>Common definitions by industry, for industry</w:t>
      </w:r>
    </w:p>
    <w:p w14:paraId="091FB584" w14:textId="21C83077" w:rsidR="004A6C15" w:rsidRPr="00C27C72" w:rsidRDefault="004A6C15" w:rsidP="008D2484">
      <w:pPr>
        <w:spacing w:line="288" w:lineRule="auto"/>
        <w:rPr>
          <w:rFonts w:ascii="Bierstadt" w:hAnsi="Bierstadt" w:cs="Arial"/>
          <w:color w:val="000000" w:themeColor="text1"/>
          <w:sz w:val="20"/>
          <w:szCs w:val="20"/>
          <w:lang w:val="en-GB" w:eastAsia="ja-JP"/>
        </w:rPr>
      </w:pPr>
      <w:r w:rsidRPr="00C27C72">
        <w:rPr>
          <w:rFonts w:ascii="Bierstadt" w:hAnsi="Bierstadt" w:cs="Arial"/>
          <w:color w:val="000000" w:themeColor="text1"/>
          <w:sz w:val="20"/>
          <w:szCs w:val="20"/>
          <w:lang w:val="en-GB" w:eastAsia="ja-JP"/>
        </w:rPr>
        <w:t>These definitions were developed and refined by people working across Australia’s clothing and textiles sector to make sure they are practical, easy to use and grounded in real-world practice. The starting framework was created by a Seamless working group of industry experts and checked against recognised international guidance and Australian standards.</w:t>
      </w:r>
    </w:p>
    <w:p w14:paraId="067929FD" w14:textId="20603A2B" w:rsidR="004E2DC9" w:rsidRPr="00C27C72" w:rsidRDefault="004A6C15" w:rsidP="00CC0B1E">
      <w:pPr>
        <w:spacing w:after="400" w:line="288" w:lineRule="auto"/>
        <w:rPr>
          <w:rFonts w:ascii="Bierstadt" w:hAnsi="Bierstadt" w:cs="Arial"/>
          <w:color w:val="000000" w:themeColor="text1"/>
          <w:sz w:val="20"/>
          <w:szCs w:val="20"/>
          <w:lang w:val="en-GB" w:eastAsia="ja-JP"/>
        </w:rPr>
      </w:pPr>
      <w:r w:rsidRPr="00C27C72">
        <w:rPr>
          <w:rFonts w:ascii="Bierstadt" w:hAnsi="Bierstadt" w:cs="Arial"/>
          <w:color w:val="000000" w:themeColor="text1"/>
          <w:sz w:val="20"/>
          <w:szCs w:val="20"/>
          <w:lang w:val="en-GB" w:eastAsia="ja-JP"/>
        </w:rPr>
        <w:t>We then broadened the consultation, bringing in more than 80 contributors from across the clothing system — including designers, manufacturers, academics, reuse and repair practitioners, recyclers, waste and resource-recovery experts, charities and representatives from all levels of government</w:t>
      </w:r>
      <w:r w:rsidR="00860CCF" w:rsidRPr="00C27C72">
        <w:rPr>
          <w:rFonts w:ascii="Bierstadt" w:hAnsi="Bierstadt" w:cs="Arial"/>
          <w:color w:val="000000" w:themeColor="text1"/>
          <w:sz w:val="20"/>
          <w:szCs w:val="20"/>
          <w:lang w:val="en-GB" w:eastAsia="ja-JP"/>
        </w:rPr>
        <w:t>.</w:t>
      </w:r>
    </w:p>
    <w:p w14:paraId="2AB6F426" w14:textId="77777777" w:rsidR="00A75B2A" w:rsidRPr="00F804B5" w:rsidRDefault="00A75B2A" w:rsidP="008D2484">
      <w:pPr>
        <w:spacing w:line="288" w:lineRule="auto"/>
        <w:rPr>
          <w:rFonts w:ascii="Bierstadt" w:hAnsi="Bierstadt" w:cs="Arial"/>
          <w:b/>
          <w:bCs/>
          <w:color w:val="000000" w:themeColor="text1"/>
          <w:sz w:val="26"/>
          <w:szCs w:val="26"/>
        </w:rPr>
      </w:pPr>
      <w:r w:rsidRPr="00F804B5">
        <w:rPr>
          <w:rFonts w:ascii="Bierstadt" w:hAnsi="Bierstadt" w:cs="Arial"/>
          <w:b/>
          <w:bCs/>
          <w:color w:val="000000" w:themeColor="text1"/>
          <w:sz w:val="26"/>
          <w:szCs w:val="26"/>
        </w:rPr>
        <w:t>How to use the definitions</w:t>
      </w:r>
    </w:p>
    <w:p w14:paraId="5795D266" w14:textId="141E5CB4" w:rsidR="00A75B2A" w:rsidRPr="00C27C72" w:rsidRDefault="00A75B2A" w:rsidP="008D2484">
      <w:pPr>
        <w:spacing w:line="288" w:lineRule="auto"/>
        <w:rPr>
          <w:rFonts w:ascii="Bierstadt" w:hAnsi="Bierstadt" w:cs="Arial"/>
          <w:color w:val="000000" w:themeColor="text1"/>
          <w:sz w:val="20"/>
          <w:szCs w:val="20"/>
          <w:lang w:val="en-GB"/>
        </w:rPr>
      </w:pPr>
      <w:r w:rsidRPr="00C27C72">
        <w:rPr>
          <w:rFonts w:ascii="Bierstadt" w:hAnsi="Bierstadt" w:cs="Arial"/>
          <w:color w:val="000000" w:themeColor="text1"/>
          <w:sz w:val="20"/>
          <w:szCs w:val="20"/>
        </w:rPr>
        <w:t xml:space="preserve">These definitions are yours to use and share. </w:t>
      </w:r>
      <w:r w:rsidRPr="00C27C72">
        <w:rPr>
          <w:rFonts w:ascii="Bierstadt" w:hAnsi="Bierstadt" w:cs="Arial"/>
          <w:color w:val="000000" w:themeColor="text1"/>
          <w:sz w:val="20"/>
          <w:szCs w:val="20"/>
          <w:lang w:val="en-GB"/>
        </w:rPr>
        <w:t xml:space="preserve">You can copy them directly from this document </w:t>
      </w:r>
      <w:r w:rsidRPr="00C27C72">
        <w:rPr>
          <w:rFonts w:ascii="Bierstadt" w:hAnsi="Bierstadt" w:cs="Arial"/>
          <w:color w:val="000000" w:themeColor="text1"/>
          <w:sz w:val="20"/>
          <w:szCs w:val="20"/>
        </w:rPr>
        <w:t>and include them in glossaries for reports or research, briefs for suppliers and partners, or internal resources for your organisation.</w:t>
      </w:r>
      <w:r w:rsidR="001B6251">
        <w:rPr>
          <w:rFonts w:ascii="Bierstadt" w:hAnsi="Bierstadt" w:cs="Arial"/>
          <w:color w:val="000000" w:themeColor="text1"/>
          <w:sz w:val="20"/>
          <w:szCs w:val="20"/>
          <w:lang w:val="en-GB"/>
        </w:rPr>
        <w:t xml:space="preserve"> </w:t>
      </w:r>
      <w:r w:rsidRPr="00C27C72">
        <w:rPr>
          <w:rFonts w:ascii="Bierstadt" w:hAnsi="Bierstadt" w:cs="Arial"/>
          <w:color w:val="000000" w:themeColor="text1"/>
          <w:sz w:val="20"/>
          <w:szCs w:val="20"/>
          <w:lang w:val="en-GB"/>
        </w:rPr>
        <w:t>They’re a free resource for the sector - and beyond.</w:t>
      </w:r>
      <w:r w:rsidR="0094330B">
        <w:rPr>
          <w:rFonts w:ascii="Bierstadt" w:hAnsi="Bierstadt" w:cs="Arial"/>
          <w:color w:val="000000" w:themeColor="text1"/>
          <w:sz w:val="20"/>
          <w:szCs w:val="20"/>
          <w:lang w:val="en-GB"/>
        </w:rPr>
        <w:br/>
      </w:r>
    </w:p>
    <w:p w14:paraId="6545E21F" w14:textId="29EE7B38" w:rsidR="0066289A" w:rsidRPr="001B6251" w:rsidRDefault="00A75B2A" w:rsidP="001B6251">
      <w:pPr>
        <w:spacing w:line="288" w:lineRule="auto"/>
        <w:rPr>
          <w:rFonts w:ascii="Bierstadt" w:hAnsi="Bierstadt" w:cs="Arial"/>
          <w:color w:val="000000" w:themeColor="text1"/>
          <w:sz w:val="20"/>
          <w:szCs w:val="20"/>
          <w:lang w:val="en-GB"/>
        </w:rPr>
      </w:pPr>
      <w:r w:rsidRPr="008D2484">
        <w:rPr>
          <w:rFonts w:ascii="Arial" w:hAnsi="Arial" w:cs="Arial"/>
          <w:color w:val="2D8C9E"/>
          <w:sz w:val="20"/>
          <w:szCs w:val="20"/>
          <w:lang w:val="en-GB"/>
        </w:rPr>
        <w:lastRenderedPageBreak/>
        <w:t xml:space="preserve"> </w:t>
      </w:r>
      <w:r w:rsidR="0066289A" w:rsidRPr="001B6251">
        <w:rPr>
          <w:rFonts w:ascii="Bierstadt" w:hAnsi="Bierstadt"/>
          <w:color w:val="000000" w:themeColor="text1"/>
          <w:sz w:val="26"/>
          <w:szCs w:val="26"/>
          <w:lang w:val="en-GB" w:eastAsia="ja-JP"/>
        </w:rPr>
        <w:t>Circular clothing definitions</w:t>
      </w:r>
    </w:p>
    <w:tbl>
      <w:tblPr>
        <w:tblW w:w="150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57"/>
        <w:gridCol w:w="10529"/>
        <w:gridCol w:w="2835"/>
      </w:tblGrid>
      <w:tr w:rsidR="00A72009" w:rsidRPr="001B6251" w14:paraId="668E2EBC" w14:textId="77777777" w:rsidTr="001C0107">
        <w:trPr>
          <w:trHeight w:val="300"/>
          <w:tblHeader/>
        </w:trPr>
        <w:tc>
          <w:tcPr>
            <w:tcW w:w="1657" w:type="dxa"/>
            <w:tcBorders>
              <w:right w:val="single" w:sz="4" w:space="0" w:color="FFFFFF" w:themeColor="background1"/>
            </w:tcBorders>
            <w:shd w:val="clear" w:color="auto" w:fill="D9D9D6"/>
            <w:hideMark/>
          </w:tcPr>
          <w:p w14:paraId="71588278" w14:textId="77777777" w:rsidR="00A72009" w:rsidRPr="001B6251" w:rsidRDefault="00A72009" w:rsidP="001B6251">
            <w:pPr>
              <w:spacing w:before="140" w:after="140" w:line="288" w:lineRule="auto"/>
              <w:rPr>
                <w:rFonts w:ascii="Bierstadt" w:eastAsia="Times New Roman" w:hAnsi="Bierstadt" w:cs="Times New Roman"/>
                <w:b/>
                <w:bCs/>
                <w:color w:val="000000"/>
                <w:sz w:val="20"/>
                <w:szCs w:val="20"/>
              </w:rPr>
            </w:pPr>
            <w:r w:rsidRPr="001B6251">
              <w:rPr>
                <w:rFonts w:ascii="Bierstadt" w:eastAsia="Times New Roman" w:hAnsi="Bierstadt" w:cs="Times New Roman"/>
                <w:b/>
                <w:bCs/>
                <w:color w:val="000000" w:themeColor="text1"/>
                <w:sz w:val="20"/>
                <w:szCs w:val="20"/>
              </w:rPr>
              <w:t>Term</w:t>
            </w:r>
          </w:p>
        </w:tc>
        <w:tc>
          <w:tcPr>
            <w:tcW w:w="10529" w:type="dxa"/>
            <w:tcBorders>
              <w:left w:val="single" w:sz="4" w:space="0" w:color="FFFFFF" w:themeColor="background1"/>
              <w:right w:val="single" w:sz="4" w:space="0" w:color="FFFFFF" w:themeColor="background1"/>
            </w:tcBorders>
            <w:shd w:val="clear" w:color="auto" w:fill="D9D9D6"/>
            <w:hideMark/>
          </w:tcPr>
          <w:p w14:paraId="6B922FCD" w14:textId="77777777" w:rsidR="00A72009" w:rsidRPr="001B6251" w:rsidRDefault="00A72009" w:rsidP="001B6251">
            <w:pPr>
              <w:spacing w:before="140" w:after="140" w:line="288" w:lineRule="auto"/>
              <w:rPr>
                <w:rFonts w:ascii="Bierstadt" w:eastAsia="Times New Roman" w:hAnsi="Bierstadt" w:cs="Times New Roman"/>
                <w:b/>
                <w:bCs/>
                <w:color w:val="000000"/>
                <w:sz w:val="20"/>
                <w:szCs w:val="20"/>
              </w:rPr>
            </w:pPr>
            <w:r w:rsidRPr="001B6251">
              <w:rPr>
                <w:rFonts w:ascii="Bierstadt" w:eastAsia="Times New Roman" w:hAnsi="Bierstadt" w:cs="Times New Roman"/>
                <w:b/>
                <w:bCs/>
                <w:color w:val="000000" w:themeColor="text1"/>
                <w:sz w:val="20"/>
                <w:szCs w:val="20"/>
              </w:rPr>
              <w:t>Definition</w:t>
            </w:r>
          </w:p>
        </w:tc>
        <w:tc>
          <w:tcPr>
            <w:tcW w:w="2835" w:type="dxa"/>
            <w:tcBorders>
              <w:left w:val="single" w:sz="4" w:space="0" w:color="FFFFFF" w:themeColor="background1"/>
              <w:right w:val="single" w:sz="4" w:space="0" w:color="FFFFFF" w:themeColor="background1"/>
            </w:tcBorders>
            <w:shd w:val="clear" w:color="auto" w:fill="D9D9D6"/>
          </w:tcPr>
          <w:p w14:paraId="6240AF33"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eastAsia="Times New Roman" w:hAnsi="Bierstadt" w:cs="Times New Roman"/>
                <w:b/>
                <w:bCs/>
                <w:color w:val="000000" w:themeColor="text1"/>
                <w:sz w:val="20"/>
                <w:szCs w:val="20"/>
              </w:rPr>
              <w:t>Sources</w:t>
            </w:r>
          </w:p>
        </w:tc>
      </w:tr>
      <w:tr w:rsidR="00A72009" w:rsidRPr="001B6251" w14:paraId="5459F6F5" w14:textId="77777777" w:rsidTr="001C0107">
        <w:trPr>
          <w:trHeight w:val="300"/>
        </w:trPr>
        <w:tc>
          <w:tcPr>
            <w:tcW w:w="1657" w:type="dxa"/>
            <w:shd w:val="clear" w:color="auto" w:fill="B9D9EB"/>
          </w:tcPr>
          <w:p w14:paraId="77A3E21F"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p>
        </w:tc>
        <w:tc>
          <w:tcPr>
            <w:tcW w:w="10529" w:type="dxa"/>
            <w:shd w:val="clear" w:color="auto" w:fill="B9D9EB"/>
            <w:vAlign w:val="center"/>
          </w:tcPr>
          <w:p w14:paraId="6526BAD1" w14:textId="77777777" w:rsidR="00A72009" w:rsidRPr="001B6251" w:rsidRDefault="00A72009" w:rsidP="001B6251">
            <w:pPr>
              <w:spacing w:before="140" w:after="140" w:line="288" w:lineRule="auto"/>
              <w:rPr>
                <w:rFonts w:ascii="Bierstadt" w:hAnsi="Bierstadt"/>
                <w:b/>
                <w:bCs/>
                <w:sz w:val="20"/>
                <w:szCs w:val="20"/>
              </w:rPr>
            </w:pPr>
            <w:r w:rsidRPr="001B6251">
              <w:rPr>
                <w:rFonts w:ascii="Bierstadt" w:hAnsi="Bierstadt"/>
                <w:b/>
                <w:bCs/>
                <w:sz w:val="20"/>
                <w:szCs w:val="20"/>
              </w:rPr>
              <w:t>R-Strategies</w:t>
            </w:r>
          </w:p>
        </w:tc>
        <w:tc>
          <w:tcPr>
            <w:tcW w:w="2835" w:type="dxa"/>
            <w:shd w:val="clear" w:color="auto" w:fill="B9D9EB"/>
          </w:tcPr>
          <w:p w14:paraId="19D9D200" w14:textId="77777777" w:rsidR="00A72009" w:rsidRPr="001B6251" w:rsidRDefault="00A72009" w:rsidP="001B6251">
            <w:pPr>
              <w:spacing w:before="140" w:after="140" w:line="288" w:lineRule="auto"/>
              <w:rPr>
                <w:rFonts w:ascii="Bierstadt" w:hAnsi="Bierstadt"/>
                <w:sz w:val="20"/>
                <w:szCs w:val="20"/>
              </w:rPr>
            </w:pPr>
          </w:p>
        </w:tc>
      </w:tr>
      <w:tr w:rsidR="00A72009" w:rsidRPr="001B6251" w14:paraId="4E5F2432" w14:textId="77777777" w:rsidTr="001C0107">
        <w:trPr>
          <w:trHeight w:val="300"/>
        </w:trPr>
        <w:tc>
          <w:tcPr>
            <w:tcW w:w="1657" w:type="dxa"/>
            <w:hideMark/>
          </w:tcPr>
          <w:p w14:paraId="1A63EE3F" w14:textId="77777777" w:rsidR="00A72009" w:rsidRPr="001B6251" w:rsidRDefault="00A72009" w:rsidP="001B6251">
            <w:pPr>
              <w:spacing w:before="140" w:after="140" w:line="288" w:lineRule="auto"/>
              <w:rPr>
                <w:rFonts w:ascii="Bierstadt" w:eastAsia="Times New Roman" w:hAnsi="Bierstadt" w:cs="Times New Roman"/>
                <w:b/>
                <w:bCs/>
                <w:color w:val="000000"/>
                <w:sz w:val="20"/>
                <w:szCs w:val="20"/>
              </w:rPr>
            </w:pPr>
            <w:r w:rsidRPr="001B6251">
              <w:rPr>
                <w:rFonts w:ascii="Bierstadt" w:eastAsia="Times New Roman" w:hAnsi="Bierstadt" w:cs="Times New Roman"/>
                <w:b/>
                <w:bCs/>
                <w:color w:val="000000" w:themeColor="text1"/>
                <w:sz w:val="20"/>
                <w:szCs w:val="20"/>
              </w:rPr>
              <w:t>Refuse</w:t>
            </w:r>
          </w:p>
        </w:tc>
        <w:tc>
          <w:tcPr>
            <w:tcW w:w="10529" w:type="dxa"/>
            <w:vAlign w:val="center"/>
            <w:hideMark/>
          </w:tcPr>
          <w:p w14:paraId="06B7A72E"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Refuse refers to the deliberate rejection of materials, products, services, or economic activities that perpetuate overproduction, overconsumption, environmental harm, or social injustice. This refusal signals the limits of endless growth, linear production models, and unnecessary production and consumption, and helps shifts demand away from harmful or unnecessary offerings. Refuse may include consumer and industry actions that prevent or reduce production and consumption, or render certain products, materials, components, or processes obsolete.</w:t>
            </w:r>
          </w:p>
        </w:tc>
        <w:tc>
          <w:tcPr>
            <w:tcW w:w="2835" w:type="dxa"/>
          </w:tcPr>
          <w:p w14:paraId="4E953D57"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12">
              <w:r w:rsidRPr="001B6251">
                <w:rPr>
                  <w:rStyle w:val="Hyperlink"/>
                  <w:rFonts w:ascii="Bierstadt" w:eastAsia="Aptos" w:hAnsi="Bierstadt" w:cs="Aptos"/>
                  <w:b/>
                  <w:bCs/>
                  <w:color w:val="2D8C9E"/>
                  <w:sz w:val="20"/>
                  <w:szCs w:val="20"/>
                </w:rPr>
                <w:t>UNEP Circularity Platform.</w:t>
              </w:r>
            </w:hyperlink>
          </w:p>
        </w:tc>
      </w:tr>
      <w:tr w:rsidR="00A72009" w:rsidRPr="001B6251" w14:paraId="469B0BE3" w14:textId="77777777" w:rsidTr="001C0107">
        <w:trPr>
          <w:trHeight w:val="515"/>
        </w:trPr>
        <w:tc>
          <w:tcPr>
            <w:tcW w:w="1657" w:type="dxa"/>
            <w:hideMark/>
          </w:tcPr>
          <w:p w14:paraId="32FC7A17" w14:textId="77777777" w:rsidR="00A72009" w:rsidRPr="001B6251" w:rsidRDefault="00A72009" w:rsidP="001B6251">
            <w:pPr>
              <w:spacing w:before="140" w:after="140" w:line="288" w:lineRule="auto"/>
              <w:rPr>
                <w:rFonts w:ascii="Bierstadt" w:hAnsi="Bierstadt"/>
                <w:b/>
                <w:bCs/>
                <w:sz w:val="20"/>
                <w:szCs w:val="20"/>
              </w:rPr>
            </w:pPr>
            <w:r w:rsidRPr="001B6251">
              <w:rPr>
                <w:rFonts w:ascii="Bierstadt" w:hAnsi="Bierstadt"/>
                <w:b/>
                <w:bCs/>
                <w:sz w:val="20"/>
                <w:szCs w:val="20"/>
              </w:rPr>
              <w:t>Rethink</w:t>
            </w:r>
          </w:p>
          <w:p w14:paraId="1AE49BB9" w14:textId="77777777" w:rsidR="00A72009" w:rsidRPr="001B6251" w:rsidRDefault="00A72009" w:rsidP="001B6251">
            <w:pPr>
              <w:spacing w:before="140" w:after="140" w:line="288" w:lineRule="auto"/>
              <w:rPr>
                <w:rFonts w:ascii="Bierstadt" w:eastAsia="Times New Roman" w:hAnsi="Bierstadt" w:cs="Times New Roman"/>
                <w:b/>
                <w:bCs/>
                <w:color w:val="000000"/>
                <w:sz w:val="20"/>
                <w:szCs w:val="20"/>
              </w:rPr>
            </w:pPr>
          </w:p>
        </w:tc>
        <w:tc>
          <w:tcPr>
            <w:tcW w:w="10529" w:type="dxa"/>
            <w:hideMark/>
          </w:tcPr>
          <w:p w14:paraId="4F36DA1A" w14:textId="77777777" w:rsidR="00A72009" w:rsidRPr="001B6251" w:rsidRDefault="00A72009" w:rsidP="001B6251">
            <w:pPr>
              <w:spacing w:before="140" w:after="140" w:line="288" w:lineRule="auto"/>
              <w:rPr>
                <w:rFonts w:ascii="Bierstadt" w:eastAsia="Times New Roman" w:hAnsi="Bierstadt" w:cs="Times New Roman"/>
                <w:color w:val="000000" w:themeColor="text1"/>
                <w:sz w:val="20"/>
                <w:szCs w:val="20"/>
              </w:rPr>
            </w:pPr>
            <w:r w:rsidRPr="001B6251">
              <w:rPr>
                <w:rFonts w:ascii="Bierstadt" w:hAnsi="Bierstadt"/>
                <w:sz w:val="20"/>
                <w:szCs w:val="20"/>
              </w:rPr>
              <w:t>Rethinking systems, products, materials and consumption practices in ways that allow basic needs to be met while minimising impacts on people and the planet. This includes radically adjusting consumption patterns, and exploring new or alternative ways of designing, providing, and using products for longer, thereby reducing the need for more.</w:t>
            </w:r>
          </w:p>
        </w:tc>
        <w:tc>
          <w:tcPr>
            <w:tcW w:w="2835" w:type="dxa"/>
          </w:tcPr>
          <w:p w14:paraId="065A05BE" w14:textId="77777777" w:rsidR="00A72009" w:rsidRPr="001B6251" w:rsidRDefault="00A72009" w:rsidP="001B6251">
            <w:pPr>
              <w:spacing w:before="140" w:after="140" w:line="288" w:lineRule="auto"/>
              <w:rPr>
                <w:rFonts w:ascii="Bierstadt" w:eastAsia="Aptos" w:hAnsi="Bierstadt" w:cs="Aptos"/>
                <w:sz w:val="20"/>
                <w:szCs w:val="20"/>
              </w:rPr>
            </w:pPr>
          </w:p>
        </w:tc>
      </w:tr>
      <w:tr w:rsidR="00A72009" w:rsidRPr="001B6251" w14:paraId="097D4B0C" w14:textId="77777777" w:rsidTr="001C0107">
        <w:trPr>
          <w:trHeight w:val="300"/>
        </w:trPr>
        <w:tc>
          <w:tcPr>
            <w:tcW w:w="1657" w:type="dxa"/>
            <w:hideMark/>
          </w:tcPr>
          <w:p w14:paraId="4523D057" w14:textId="77777777" w:rsidR="00A72009" w:rsidRPr="001B6251" w:rsidRDefault="00A72009" w:rsidP="001B6251">
            <w:pPr>
              <w:spacing w:before="140" w:after="140" w:line="288" w:lineRule="auto"/>
              <w:rPr>
                <w:rFonts w:ascii="Bierstadt" w:eastAsia="Times New Roman" w:hAnsi="Bierstadt" w:cs="Times New Roman"/>
                <w:b/>
                <w:bCs/>
                <w:color w:val="000000"/>
                <w:sz w:val="20"/>
                <w:szCs w:val="20"/>
              </w:rPr>
            </w:pPr>
            <w:r w:rsidRPr="001B6251">
              <w:rPr>
                <w:rFonts w:ascii="Bierstadt" w:hAnsi="Bierstadt"/>
                <w:b/>
                <w:bCs/>
                <w:sz w:val="20"/>
                <w:szCs w:val="20"/>
              </w:rPr>
              <w:t>Reduce</w:t>
            </w:r>
          </w:p>
        </w:tc>
        <w:tc>
          <w:tcPr>
            <w:tcW w:w="10529" w:type="dxa"/>
            <w:hideMark/>
          </w:tcPr>
          <w:p w14:paraId="09FC8163" w14:textId="05472BD6" w:rsidR="00A72009" w:rsidRPr="001B6251" w:rsidRDefault="00A72009" w:rsidP="001B6251">
            <w:pPr>
              <w:spacing w:before="140" w:after="140" w:line="288" w:lineRule="auto"/>
              <w:rPr>
                <w:rFonts w:ascii="Bierstadt" w:hAnsi="Bierstadt"/>
                <w:sz w:val="20"/>
                <w:szCs w:val="20"/>
                <w:highlight w:val="yellow"/>
              </w:rPr>
            </w:pPr>
            <w:r w:rsidRPr="001B6251">
              <w:rPr>
                <w:rFonts w:ascii="Bierstadt" w:hAnsi="Bierstadt"/>
                <w:sz w:val="20"/>
                <w:szCs w:val="20"/>
              </w:rPr>
              <w:t xml:space="preserve">Reduce involves minimising the use of materials, resources, and products by making choices that result in less material consumption, less waste, and smaller environmental footprints. The principle of "reduce by design" encourages the creation of resource efficient products, using low-impact materials that can be easily repaired and recycled. This includes reducing the number of products, component parts, chemicals, waste or processes involved in production; and the number of purchases and washes in consumption and use phases. </w:t>
            </w:r>
          </w:p>
        </w:tc>
        <w:tc>
          <w:tcPr>
            <w:tcW w:w="2835" w:type="dxa"/>
          </w:tcPr>
          <w:p w14:paraId="36FC5608"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13">
              <w:r w:rsidRPr="001B6251">
                <w:rPr>
                  <w:rStyle w:val="Hyperlink"/>
                  <w:rFonts w:ascii="Bierstadt" w:eastAsia="Aptos" w:hAnsi="Bierstadt" w:cs="Aptos"/>
                  <w:b/>
                  <w:bCs/>
                  <w:color w:val="2D8C9E"/>
                  <w:sz w:val="20"/>
                  <w:szCs w:val="20"/>
                </w:rPr>
                <w:t>UNEP Circularity Platform.</w:t>
              </w:r>
            </w:hyperlink>
          </w:p>
        </w:tc>
      </w:tr>
      <w:tr w:rsidR="00A72009" w:rsidRPr="001B6251" w14:paraId="02948B1D" w14:textId="77777777" w:rsidTr="001C0107">
        <w:trPr>
          <w:trHeight w:val="300"/>
        </w:trPr>
        <w:tc>
          <w:tcPr>
            <w:tcW w:w="1657" w:type="dxa"/>
          </w:tcPr>
          <w:p w14:paraId="26B4D28B" w14:textId="77777777" w:rsidR="00A72009" w:rsidRPr="001B6251" w:rsidRDefault="00A72009" w:rsidP="001B6251">
            <w:pPr>
              <w:spacing w:before="140" w:after="140" w:line="288" w:lineRule="auto"/>
              <w:rPr>
                <w:rFonts w:ascii="Bierstadt" w:eastAsia="Aptos" w:hAnsi="Bierstadt" w:cs="Aptos"/>
                <w:b/>
                <w:bCs/>
                <w:sz w:val="20"/>
                <w:szCs w:val="20"/>
              </w:rPr>
            </w:pPr>
            <w:r w:rsidRPr="001B6251">
              <w:rPr>
                <w:rFonts w:ascii="Bierstadt" w:hAnsi="Bierstadt"/>
                <w:b/>
                <w:bCs/>
                <w:sz w:val="20"/>
                <w:szCs w:val="20"/>
              </w:rPr>
              <w:t>Reuse</w:t>
            </w:r>
          </w:p>
        </w:tc>
        <w:tc>
          <w:tcPr>
            <w:tcW w:w="10529" w:type="dxa"/>
          </w:tcPr>
          <w:p w14:paraId="01FDE768"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 xml:space="preserve">Reuse is the repeated use of a product for its intended purpose. Small adjustments or cleaning may be necessary to prepare the product for use. Reuse allows a product to be used multiple times, either by the original user or others, extending its life and reducing the need to make or buy more. Resale, where products are sold again for reuse, can also be considered part of this practice; as can non-commercial reuse forms of sharing, swapping and donating. </w:t>
            </w:r>
            <w:r w:rsidRPr="001B6251">
              <w:rPr>
                <w:rFonts w:ascii="Bierstadt" w:hAnsi="Bierstadt"/>
                <w:sz w:val="20"/>
                <w:szCs w:val="20"/>
              </w:rPr>
              <w:tab/>
            </w:r>
          </w:p>
        </w:tc>
        <w:tc>
          <w:tcPr>
            <w:tcW w:w="2835" w:type="dxa"/>
          </w:tcPr>
          <w:p w14:paraId="04A32A25"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14">
              <w:r w:rsidRPr="001B6251">
                <w:rPr>
                  <w:rStyle w:val="Hyperlink"/>
                  <w:rFonts w:ascii="Bierstadt" w:eastAsia="Aptos" w:hAnsi="Bierstadt" w:cs="Aptos"/>
                  <w:b/>
                  <w:bCs/>
                  <w:color w:val="2D8C9E"/>
                  <w:sz w:val="20"/>
                  <w:szCs w:val="20"/>
                </w:rPr>
                <w:t>Ellen MacArthur Foundation.</w:t>
              </w:r>
            </w:hyperlink>
          </w:p>
        </w:tc>
      </w:tr>
      <w:tr w:rsidR="00A72009" w:rsidRPr="001B6251" w14:paraId="434F464B" w14:textId="77777777" w:rsidTr="001C0107">
        <w:trPr>
          <w:trHeight w:val="300"/>
        </w:trPr>
        <w:tc>
          <w:tcPr>
            <w:tcW w:w="1657" w:type="dxa"/>
          </w:tcPr>
          <w:p w14:paraId="17A98E73" w14:textId="77777777" w:rsidR="00A72009" w:rsidRPr="001B6251" w:rsidRDefault="00A72009" w:rsidP="001B6251">
            <w:pPr>
              <w:spacing w:before="140" w:after="140" w:line="288" w:lineRule="auto"/>
              <w:rPr>
                <w:rFonts w:ascii="Bierstadt" w:eastAsia="Aptos" w:hAnsi="Bierstadt" w:cs="Aptos"/>
                <w:b/>
                <w:bCs/>
                <w:sz w:val="20"/>
                <w:szCs w:val="20"/>
              </w:rPr>
            </w:pPr>
            <w:r w:rsidRPr="001B6251">
              <w:rPr>
                <w:rFonts w:ascii="Bierstadt" w:hAnsi="Bierstadt"/>
                <w:b/>
                <w:bCs/>
                <w:sz w:val="20"/>
                <w:szCs w:val="20"/>
              </w:rPr>
              <w:t>Repair</w:t>
            </w:r>
          </w:p>
        </w:tc>
        <w:tc>
          <w:tcPr>
            <w:tcW w:w="10529" w:type="dxa"/>
          </w:tcPr>
          <w:p w14:paraId="5854F26E"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 xml:space="preserve">Repair refers to the process of returning a worn, faulty or broken product to an improved state to fulfill its intended purpose. This can be achieved through various mending or repair techniques, where the primary goal is to keep the product in use and avoid the need to produce or consume a replacement. Additionally, repair by design ensures products are built to be easily repairable, with accessible components, instructions, and services; it considers both reactive repair of faults and proactive design to anticipate and prevent early failure. </w:t>
            </w:r>
          </w:p>
          <w:p w14:paraId="5ECAA1D4" w14:textId="77777777" w:rsidR="007C2BD0" w:rsidRPr="001B6251" w:rsidRDefault="007C2BD0" w:rsidP="001B6251">
            <w:pPr>
              <w:spacing w:before="140" w:after="140" w:line="288" w:lineRule="auto"/>
              <w:rPr>
                <w:rFonts w:ascii="Bierstadt" w:hAnsi="Bierstadt"/>
                <w:sz w:val="20"/>
                <w:szCs w:val="20"/>
              </w:rPr>
            </w:pPr>
          </w:p>
        </w:tc>
        <w:tc>
          <w:tcPr>
            <w:tcW w:w="2835" w:type="dxa"/>
          </w:tcPr>
          <w:p w14:paraId="1EAF39F6"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 xml:space="preserve">Definition adapted from </w:t>
            </w:r>
            <w:hyperlink r:id="rId15">
              <w:r w:rsidRPr="001B6251">
                <w:rPr>
                  <w:rStyle w:val="Hyperlink"/>
                  <w:rFonts w:ascii="Bierstadt" w:eastAsia="Aptos" w:hAnsi="Bierstadt" w:cs="Aptos"/>
                  <w:b/>
                  <w:bCs/>
                  <w:color w:val="2D8C9E"/>
                  <w:sz w:val="20"/>
                  <w:szCs w:val="20"/>
                </w:rPr>
                <w:t>Ellen MacArthur Foundation.</w:t>
              </w:r>
            </w:hyperlink>
          </w:p>
        </w:tc>
      </w:tr>
      <w:tr w:rsidR="00A72009" w:rsidRPr="001B6251" w14:paraId="07EB4842" w14:textId="77777777" w:rsidTr="001C0107">
        <w:trPr>
          <w:trHeight w:val="300"/>
        </w:trPr>
        <w:tc>
          <w:tcPr>
            <w:tcW w:w="1657" w:type="dxa"/>
          </w:tcPr>
          <w:p w14:paraId="5348805D"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lastRenderedPageBreak/>
              <w:t>Refurbish</w:t>
            </w:r>
          </w:p>
        </w:tc>
        <w:tc>
          <w:tcPr>
            <w:tcW w:w="10529" w:type="dxa"/>
          </w:tcPr>
          <w:p w14:paraId="1F7156D0"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Refurbish is to extend a product’s life through significant repairs, which may involve replacing parts, updating specifications, and improving the cosmetic appearance, without altering its original functionality. The process of refurbishment often requires more time and resources than simple repair, though maintains the same aim to keep the product in use, with its intended purpose, and avoid the need to produce or consume a replacement.</w:t>
            </w:r>
          </w:p>
        </w:tc>
        <w:tc>
          <w:tcPr>
            <w:tcW w:w="2835" w:type="dxa"/>
          </w:tcPr>
          <w:p w14:paraId="5A1C3A09"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16">
              <w:r w:rsidRPr="001B6251">
                <w:rPr>
                  <w:rStyle w:val="Hyperlink"/>
                  <w:rFonts w:ascii="Bierstadt" w:eastAsia="Aptos" w:hAnsi="Bierstadt" w:cs="Aptos"/>
                  <w:b/>
                  <w:bCs/>
                  <w:color w:val="2D8C9E"/>
                  <w:sz w:val="20"/>
                  <w:szCs w:val="20"/>
                </w:rPr>
                <w:t>Circular Transition Indicators</w:t>
              </w:r>
            </w:hyperlink>
            <w:r w:rsidRPr="001B6251">
              <w:rPr>
                <w:rFonts w:ascii="Bierstadt" w:eastAsia="Aptos" w:hAnsi="Bierstadt" w:cs="Aptos"/>
                <w:b/>
                <w:bCs/>
                <w:color w:val="2D8C9E"/>
                <w:sz w:val="20"/>
                <w:szCs w:val="20"/>
                <w:u w:val="single"/>
              </w:rPr>
              <w:t xml:space="preserve"> </w:t>
            </w:r>
            <w:r w:rsidRPr="001B6251">
              <w:rPr>
                <w:rFonts w:ascii="Bierstadt" w:hAnsi="Bierstadt"/>
                <w:sz w:val="20"/>
                <w:szCs w:val="20"/>
              </w:rPr>
              <w:t>and</w:t>
            </w:r>
            <w:r w:rsidRPr="001B6251">
              <w:rPr>
                <w:rFonts w:ascii="Bierstadt" w:eastAsia="Aptos" w:hAnsi="Bierstadt" w:cs="Aptos"/>
                <w:sz w:val="20"/>
                <w:szCs w:val="20"/>
                <w:u w:val="single"/>
              </w:rPr>
              <w:t xml:space="preserve"> </w:t>
            </w:r>
            <w:hyperlink r:id="rId17">
              <w:r w:rsidRPr="001B6251">
                <w:rPr>
                  <w:rStyle w:val="Hyperlink"/>
                  <w:rFonts w:ascii="Bierstadt" w:eastAsia="Aptos" w:hAnsi="Bierstadt" w:cs="Aptos"/>
                  <w:b/>
                  <w:bCs/>
                  <w:color w:val="2D8C9E"/>
                  <w:sz w:val="20"/>
                  <w:szCs w:val="20"/>
                </w:rPr>
                <w:t>Ellen MacArthur Foundation.</w:t>
              </w:r>
            </w:hyperlink>
          </w:p>
        </w:tc>
      </w:tr>
      <w:tr w:rsidR="00A72009" w:rsidRPr="001B6251" w14:paraId="28195435" w14:textId="77777777" w:rsidTr="001C0107">
        <w:trPr>
          <w:trHeight w:val="300"/>
        </w:trPr>
        <w:tc>
          <w:tcPr>
            <w:tcW w:w="1657" w:type="dxa"/>
          </w:tcPr>
          <w:p w14:paraId="683FCF69"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t>Remanufacture</w:t>
            </w:r>
          </w:p>
        </w:tc>
        <w:tc>
          <w:tcPr>
            <w:tcW w:w="10529" w:type="dxa"/>
          </w:tcPr>
          <w:p w14:paraId="7304DB43" w14:textId="77777777" w:rsidR="00A72009" w:rsidRPr="001B6251" w:rsidRDefault="00A72009" w:rsidP="001B6251">
            <w:pPr>
              <w:spacing w:before="140" w:after="140" w:line="288" w:lineRule="auto"/>
              <w:rPr>
                <w:rFonts w:ascii="Bierstadt" w:hAnsi="Bierstadt"/>
                <w:sz w:val="20"/>
                <w:szCs w:val="20"/>
                <w:highlight w:val="yellow"/>
              </w:rPr>
            </w:pPr>
            <w:r w:rsidRPr="001B6251">
              <w:rPr>
                <w:rFonts w:ascii="Bierstadt" w:hAnsi="Bierstadt"/>
                <w:sz w:val="20"/>
                <w:szCs w:val="20"/>
              </w:rPr>
              <w:t>To remanufacture is to disassemble, reassemble and remake products and components into as-new condition with the same, or improved, level of performance as newly manufactured ones. This process may involve reassembling components into one or multiple products or combining elements from multiple products into one.</w:t>
            </w:r>
          </w:p>
        </w:tc>
        <w:tc>
          <w:tcPr>
            <w:tcW w:w="2835" w:type="dxa"/>
          </w:tcPr>
          <w:p w14:paraId="1C5C9DAA"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18">
              <w:r w:rsidRPr="001B6251">
                <w:rPr>
                  <w:rStyle w:val="Hyperlink"/>
                  <w:rFonts w:ascii="Bierstadt" w:eastAsia="Aptos" w:hAnsi="Bierstadt" w:cs="Aptos"/>
                  <w:b/>
                  <w:bCs/>
                  <w:color w:val="2D8C9E"/>
                  <w:sz w:val="20"/>
                  <w:szCs w:val="20"/>
                </w:rPr>
                <w:t>Circular Transition Indicators.</w:t>
              </w:r>
            </w:hyperlink>
          </w:p>
        </w:tc>
      </w:tr>
      <w:tr w:rsidR="00A72009" w:rsidRPr="001B6251" w14:paraId="628F1D26" w14:textId="77777777" w:rsidTr="001C0107">
        <w:trPr>
          <w:trHeight w:val="300"/>
        </w:trPr>
        <w:tc>
          <w:tcPr>
            <w:tcW w:w="1657" w:type="dxa"/>
          </w:tcPr>
          <w:p w14:paraId="6EC039BC"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t>Repurpose</w:t>
            </w:r>
          </w:p>
        </w:tc>
        <w:tc>
          <w:tcPr>
            <w:tcW w:w="10529" w:type="dxa"/>
          </w:tcPr>
          <w:p w14:paraId="5F73E23F"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Repurpose is the process of adapting products, materials or components to serve a different function than originally intended.  This process returns the material to the economy and to active use, retaining some (if not all or more) of its value.</w:t>
            </w:r>
          </w:p>
        </w:tc>
        <w:tc>
          <w:tcPr>
            <w:tcW w:w="2835" w:type="dxa"/>
          </w:tcPr>
          <w:p w14:paraId="7BBB7BF3"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19" w:anchor=":~:text=In%20repurpose%2C%20by%20reusing%20discarded,if%20not%20all%20its%20value.">
              <w:r w:rsidRPr="001B6251">
                <w:rPr>
                  <w:rStyle w:val="Hyperlink"/>
                  <w:rFonts w:ascii="Bierstadt" w:eastAsia="Aptos" w:hAnsi="Bierstadt" w:cs="Aptos"/>
                  <w:b/>
                  <w:bCs/>
                  <w:color w:val="2D8C9E"/>
                  <w:sz w:val="20"/>
                  <w:szCs w:val="20"/>
                </w:rPr>
                <w:t>UNEP Circularity Platform.</w:t>
              </w:r>
            </w:hyperlink>
          </w:p>
        </w:tc>
      </w:tr>
      <w:tr w:rsidR="00A72009" w:rsidRPr="001B6251" w14:paraId="6411D232" w14:textId="77777777" w:rsidTr="001C0107">
        <w:trPr>
          <w:trHeight w:val="300"/>
        </w:trPr>
        <w:tc>
          <w:tcPr>
            <w:tcW w:w="1657" w:type="dxa"/>
          </w:tcPr>
          <w:p w14:paraId="275E2F05"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t>Recycle</w:t>
            </w:r>
          </w:p>
        </w:tc>
        <w:tc>
          <w:tcPr>
            <w:tcW w:w="10529" w:type="dxa"/>
          </w:tcPr>
          <w:p w14:paraId="633EA217" w14:textId="77777777" w:rsidR="00A72009" w:rsidRPr="001B6251" w:rsidRDefault="00A72009" w:rsidP="001B6251">
            <w:pPr>
              <w:spacing w:before="140" w:after="140" w:line="288" w:lineRule="auto"/>
              <w:rPr>
                <w:rFonts w:ascii="Bierstadt" w:hAnsi="Bierstadt"/>
                <w:sz w:val="20"/>
                <w:szCs w:val="20"/>
                <w:highlight w:val="yellow"/>
              </w:rPr>
            </w:pPr>
            <w:r w:rsidRPr="001B6251">
              <w:rPr>
                <w:rFonts w:ascii="Bierstadt" w:hAnsi="Bierstadt"/>
                <w:sz w:val="20"/>
                <w:szCs w:val="20"/>
              </w:rPr>
              <w:t>To recycle is to breakdown a product or component thereof into its basic materials or substances and convert them into new products or secondary materials that are returned to productive use (excluding recovery). Recycling can occur in both closed-loop systems (where materials are recycled into the same product-type) and open-loop systems (where materials are recycled into different products).</w:t>
            </w:r>
          </w:p>
        </w:tc>
        <w:tc>
          <w:tcPr>
            <w:tcW w:w="2835" w:type="dxa"/>
          </w:tcPr>
          <w:p w14:paraId="74DD2CEF"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20">
              <w:r w:rsidRPr="001B6251">
                <w:rPr>
                  <w:rStyle w:val="Hyperlink"/>
                  <w:rFonts w:ascii="Bierstadt" w:eastAsia="Aptos" w:hAnsi="Bierstadt" w:cs="Aptos"/>
                  <w:b/>
                  <w:bCs/>
                  <w:color w:val="2D8C9E"/>
                  <w:sz w:val="20"/>
                  <w:szCs w:val="20"/>
                </w:rPr>
                <w:t>Ellen MacArthur Foundation</w:t>
              </w:r>
            </w:hyperlink>
            <w:r w:rsidRPr="001B6251">
              <w:rPr>
                <w:rFonts w:ascii="Bierstadt" w:hAnsi="Bierstadt"/>
                <w:sz w:val="20"/>
                <w:szCs w:val="20"/>
              </w:rPr>
              <w:t xml:space="preserve"> and </w:t>
            </w:r>
            <w:hyperlink r:id="rId21">
              <w:r w:rsidRPr="001B6251">
                <w:rPr>
                  <w:rStyle w:val="Hyperlink"/>
                  <w:rFonts w:ascii="Bierstadt" w:hAnsi="Bierstadt"/>
                  <w:b/>
                  <w:bCs/>
                  <w:color w:val="2D8C9E"/>
                  <w:sz w:val="20"/>
                  <w:szCs w:val="20"/>
                </w:rPr>
                <w:t>Department of Climate Change, Energy, the Environment and Water</w:t>
              </w:r>
            </w:hyperlink>
            <w:r w:rsidRPr="001B6251">
              <w:rPr>
                <w:rFonts w:ascii="Bierstadt" w:hAnsi="Bierstadt"/>
                <w:b/>
                <w:bCs/>
                <w:color w:val="2D8C9E"/>
                <w:sz w:val="20"/>
                <w:szCs w:val="20"/>
              </w:rPr>
              <w:t>.</w:t>
            </w:r>
          </w:p>
        </w:tc>
      </w:tr>
      <w:tr w:rsidR="00A72009" w:rsidRPr="001B6251" w14:paraId="12148EE0" w14:textId="77777777" w:rsidTr="001C0107">
        <w:trPr>
          <w:trHeight w:val="300"/>
        </w:trPr>
        <w:tc>
          <w:tcPr>
            <w:tcW w:w="1657" w:type="dxa"/>
          </w:tcPr>
          <w:p w14:paraId="1AB9AE4B"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t>Recover</w:t>
            </w:r>
          </w:p>
        </w:tc>
        <w:tc>
          <w:tcPr>
            <w:tcW w:w="10529" w:type="dxa"/>
          </w:tcPr>
          <w:p w14:paraId="60603CD3"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To recover is to extract residual value from waste products and materials to generate useful outputs. This includes for energy recovery or biological recovery, such as composting or applying recovered outputs to land.</w:t>
            </w:r>
          </w:p>
        </w:tc>
        <w:tc>
          <w:tcPr>
            <w:tcW w:w="2835" w:type="dxa"/>
          </w:tcPr>
          <w:p w14:paraId="670A52BA"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22">
              <w:r w:rsidRPr="001B6251">
                <w:rPr>
                  <w:rStyle w:val="Hyperlink"/>
                  <w:rFonts w:ascii="Bierstadt" w:eastAsia="Aptos" w:hAnsi="Bierstadt" w:cs="Aptos"/>
                  <w:b/>
                  <w:bCs/>
                  <w:color w:val="2D8C9E"/>
                  <w:sz w:val="20"/>
                  <w:szCs w:val="20"/>
                </w:rPr>
                <w:t>EU Waste Framework Directive.</w:t>
              </w:r>
            </w:hyperlink>
          </w:p>
        </w:tc>
      </w:tr>
      <w:tr w:rsidR="00A72009" w:rsidRPr="001B6251" w14:paraId="13B38DE1" w14:textId="77777777" w:rsidTr="001C0107">
        <w:trPr>
          <w:trHeight w:val="300"/>
        </w:trPr>
        <w:tc>
          <w:tcPr>
            <w:tcW w:w="1657" w:type="dxa"/>
            <w:shd w:val="clear" w:color="auto" w:fill="B9D9EB"/>
          </w:tcPr>
          <w:p w14:paraId="39B9F108" w14:textId="77777777" w:rsidR="00A72009" w:rsidRPr="001B6251" w:rsidRDefault="00A72009" w:rsidP="001B6251">
            <w:pPr>
              <w:spacing w:before="140" w:after="140" w:line="288" w:lineRule="auto"/>
              <w:rPr>
                <w:rFonts w:ascii="Bierstadt" w:hAnsi="Bierstadt"/>
                <w:b/>
                <w:bCs/>
                <w:sz w:val="20"/>
                <w:szCs w:val="20"/>
              </w:rPr>
            </w:pPr>
          </w:p>
        </w:tc>
        <w:tc>
          <w:tcPr>
            <w:tcW w:w="10529" w:type="dxa"/>
            <w:shd w:val="clear" w:color="auto" w:fill="B9D9EB"/>
          </w:tcPr>
          <w:p w14:paraId="2D608897" w14:textId="77777777" w:rsidR="00A72009" w:rsidRPr="001B6251" w:rsidRDefault="00A72009" w:rsidP="001B6251">
            <w:pPr>
              <w:spacing w:before="140" w:after="140" w:line="288" w:lineRule="auto"/>
              <w:rPr>
                <w:rFonts w:ascii="Bierstadt" w:eastAsia="Arial Unicode MS" w:hAnsi="Bierstadt" w:cs="Arial Unicode MS"/>
                <w:b/>
                <w:bCs/>
                <w:sz w:val="20"/>
                <w:szCs w:val="20"/>
              </w:rPr>
            </w:pPr>
            <w:r w:rsidRPr="001B6251">
              <w:rPr>
                <w:rFonts w:ascii="Bierstadt" w:eastAsia="Arial Unicode MS" w:hAnsi="Bierstadt" w:cs="Arial Unicode MS"/>
                <w:b/>
                <w:bCs/>
                <w:sz w:val="20"/>
                <w:szCs w:val="20"/>
              </w:rPr>
              <w:t>Related clothing terms</w:t>
            </w:r>
          </w:p>
        </w:tc>
        <w:tc>
          <w:tcPr>
            <w:tcW w:w="2835" w:type="dxa"/>
            <w:shd w:val="clear" w:color="auto" w:fill="B9D9EB"/>
          </w:tcPr>
          <w:p w14:paraId="6B64C3AC" w14:textId="77777777" w:rsidR="00A72009" w:rsidRPr="001B6251" w:rsidRDefault="00A72009" w:rsidP="001B6251">
            <w:pPr>
              <w:spacing w:before="140" w:after="140" w:line="288" w:lineRule="auto"/>
              <w:rPr>
                <w:rFonts w:ascii="Bierstadt" w:eastAsia="Arial Unicode MS" w:hAnsi="Bierstadt" w:cs="Arial Unicode MS"/>
                <w:sz w:val="20"/>
                <w:szCs w:val="20"/>
              </w:rPr>
            </w:pPr>
          </w:p>
        </w:tc>
      </w:tr>
      <w:tr w:rsidR="00A72009" w:rsidRPr="001B6251" w14:paraId="33C90BAF" w14:textId="77777777" w:rsidTr="001C0107">
        <w:trPr>
          <w:trHeight w:val="300"/>
        </w:trPr>
        <w:tc>
          <w:tcPr>
            <w:tcW w:w="1657" w:type="dxa"/>
          </w:tcPr>
          <w:p w14:paraId="6A56B5E5"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t>Collection</w:t>
            </w:r>
          </w:p>
        </w:tc>
        <w:tc>
          <w:tcPr>
            <w:tcW w:w="10529" w:type="dxa"/>
          </w:tcPr>
          <w:p w14:paraId="1B8D0522" w14:textId="77777777" w:rsidR="00A72009" w:rsidRPr="001B6251" w:rsidRDefault="00A72009" w:rsidP="001B6251">
            <w:pPr>
              <w:spacing w:before="140" w:after="140" w:line="288" w:lineRule="auto"/>
              <w:rPr>
                <w:rFonts w:ascii="Bierstadt" w:eastAsia="Arial Unicode MS" w:hAnsi="Bierstadt" w:cs="Arial Unicode MS"/>
                <w:sz w:val="20"/>
                <w:szCs w:val="20"/>
              </w:rPr>
            </w:pPr>
            <w:r w:rsidRPr="001B6251">
              <w:rPr>
                <w:rFonts w:ascii="Bierstadt" w:eastAsia="Arial Unicode MS" w:hAnsi="Bierstadt" w:cs="Arial Unicode MS"/>
                <w:sz w:val="20"/>
                <w:szCs w:val="20"/>
              </w:rPr>
              <w:t xml:space="preserve">Collection refers to the gathering of pre- or post-consumer clothing textiles by retailers, wholesalers, charity-owned businesses, commercial collectors or local authorities. Retailers may initiate their own collection programs through ‘take-back’ schemes or other customer-return initiatives. In some cases, collection may also involve preliminary sorting, storage and transport. </w:t>
            </w:r>
          </w:p>
          <w:p w14:paraId="0C0AB542" w14:textId="77777777" w:rsidR="00A72009" w:rsidRPr="001B6251" w:rsidRDefault="00A72009" w:rsidP="001B6251">
            <w:pPr>
              <w:spacing w:before="140" w:after="140" w:line="288" w:lineRule="auto"/>
              <w:rPr>
                <w:rFonts w:ascii="Bierstadt" w:eastAsia="Arial Unicode MS" w:hAnsi="Bierstadt" w:cs="Arial Unicode MS"/>
                <w:sz w:val="20"/>
                <w:szCs w:val="20"/>
              </w:rPr>
            </w:pPr>
            <w:r w:rsidRPr="001B6251">
              <w:rPr>
                <w:rFonts w:ascii="Bierstadt" w:eastAsia="Arial Unicode MS" w:hAnsi="Bierstadt" w:cs="Arial Unicode MS"/>
                <w:sz w:val="20"/>
                <w:szCs w:val="20"/>
              </w:rPr>
              <w:t>‘Separate collection’ refers to gathering textiles by type or fibre to facilitate specific next-life processes; this term is also used by local authorities in reference to the separation of textiles from other materials exiting households.</w:t>
            </w:r>
          </w:p>
        </w:tc>
        <w:tc>
          <w:tcPr>
            <w:tcW w:w="2835" w:type="dxa"/>
          </w:tcPr>
          <w:p w14:paraId="11D85888" w14:textId="587C8812"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eastAsia="Arial Unicode MS" w:hAnsi="Bierstadt" w:cs="Arial Unicode MS"/>
                <w:sz w:val="20"/>
                <w:szCs w:val="20"/>
              </w:rPr>
              <w:t xml:space="preserve">Definition adapted from </w:t>
            </w:r>
            <w:hyperlink r:id="rId23">
              <w:r w:rsidRPr="001B6251">
                <w:rPr>
                  <w:rStyle w:val="Hyperlink"/>
                  <w:rFonts w:ascii="Bierstadt" w:eastAsia="Aptos" w:hAnsi="Bierstadt" w:cs="Aptos"/>
                  <w:b/>
                  <w:bCs/>
                  <w:color w:val="2D8C9E"/>
                  <w:sz w:val="20"/>
                  <w:szCs w:val="20"/>
                </w:rPr>
                <w:t>WRAP</w:t>
              </w:r>
            </w:hyperlink>
            <w:r w:rsidRPr="001B6251">
              <w:rPr>
                <w:rFonts w:ascii="Bierstadt" w:eastAsia="Aptos" w:hAnsi="Bierstadt" w:cs="Aptos"/>
                <w:sz w:val="20"/>
                <w:szCs w:val="20"/>
              </w:rPr>
              <w:t xml:space="preserve"> </w:t>
            </w:r>
            <w:r w:rsidRPr="001B6251">
              <w:rPr>
                <w:rFonts w:ascii="Bierstadt" w:hAnsi="Bierstadt"/>
                <w:sz w:val="20"/>
                <w:szCs w:val="20"/>
              </w:rPr>
              <w:t>and</w:t>
            </w:r>
            <w:r w:rsidRPr="002912BE">
              <w:rPr>
                <w:rFonts w:ascii="Bierstadt" w:eastAsia="Aptos" w:hAnsi="Bierstadt" w:cs="Aptos"/>
                <w:b/>
                <w:bCs/>
                <w:color w:val="2D8C9E"/>
                <w:sz w:val="20"/>
                <w:szCs w:val="20"/>
              </w:rPr>
              <w:t xml:space="preserve"> </w:t>
            </w:r>
            <w:hyperlink r:id="rId24" w:history="1">
              <w:r w:rsidRPr="002912BE">
                <w:rPr>
                  <w:rStyle w:val="Hyperlink"/>
                  <w:rFonts w:ascii="Bierstadt" w:eastAsia="Aptos" w:hAnsi="Bierstadt" w:cs="Aptos"/>
                  <w:b/>
                  <w:bCs/>
                  <w:color w:val="2D8C9E"/>
                  <w:sz w:val="20"/>
                  <w:szCs w:val="20"/>
                </w:rPr>
                <w:t>EU Waste Framework Directive</w:t>
              </w:r>
            </w:hyperlink>
            <w:r w:rsidRPr="002912BE">
              <w:rPr>
                <w:rFonts w:ascii="Bierstadt" w:eastAsia="Aptos" w:hAnsi="Bierstadt" w:cs="Aptos"/>
                <w:b/>
                <w:bCs/>
                <w:color w:val="2D8C9E"/>
                <w:sz w:val="20"/>
                <w:szCs w:val="20"/>
                <w:u w:val="single"/>
              </w:rPr>
              <w:t>.</w:t>
            </w:r>
          </w:p>
        </w:tc>
      </w:tr>
      <w:tr w:rsidR="00A72009" w:rsidRPr="001B6251" w14:paraId="1ED94B4E" w14:textId="77777777" w:rsidTr="001C0107">
        <w:trPr>
          <w:trHeight w:val="300"/>
        </w:trPr>
        <w:tc>
          <w:tcPr>
            <w:tcW w:w="1657" w:type="dxa"/>
          </w:tcPr>
          <w:p w14:paraId="42D20DD8"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lastRenderedPageBreak/>
              <w:t>Sorting</w:t>
            </w:r>
          </w:p>
        </w:tc>
        <w:tc>
          <w:tcPr>
            <w:tcW w:w="10529" w:type="dxa"/>
          </w:tcPr>
          <w:p w14:paraId="0F69E612"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Sorting is the process of separating garments into more homogenised categories. This involves an evaluation of the garment's suitability for reuse or other next life pathways.  Sorting is a process that typically occurs after collection and may include other processes or minor transformations such as decommissioning or cleaning.</w:t>
            </w:r>
          </w:p>
        </w:tc>
        <w:tc>
          <w:tcPr>
            <w:tcW w:w="2835" w:type="dxa"/>
          </w:tcPr>
          <w:p w14:paraId="6CAC08C4"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25">
              <w:r w:rsidRPr="001B6251">
                <w:rPr>
                  <w:rStyle w:val="Hyperlink"/>
                  <w:rFonts w:ascii="Bierstadt" w:eastAsia="Aptos" w:hAnsi="Bierstadt" w:cs="Aptos"/>
                  <w:b/>
                  <w:bCs/>
                  <w:color w:val="2D8C9E"/>
                  <w:sz w:val="20"/>
                  <w:szCs w:val="20"/>
                </w:rPr>
                <w:t>Maldini et al. 2017</w:t>
              </w:r>
            </w:hyperlink>
            <w:r w:rsidRPr="001B6251">
              <w:rPr>
                <w:rFonts w:ascii="Bierstadt" w:hAnsi="Bierstadt"/>
                <w:sz w:val="20"/>
                <w:szCs w:val="20"/>
              </w:rPr>
              <w:t xml:space="preserve">, </w:t>
            </w:r>
            <w:hyperlink r:id="rId26">
              <w:r w:rsidRPr="001B6251">
                <w:rPr>
                  <w:rStyle w:val="Hyperlink"/>
                  <w:rFonts w:ascii="Bierstadt" w:eastAsia="Aptos" w:hAnsi="Bierstadt" w:cs="Aptos"/>
                  <w:b/>
                  <w:bCs/>
                  <w:color w:val="2D8C9E"/>
                  <w:sz w:val="20"/>
                  <w:szCs w:val="20"/>
                </w:rPr>
                <w:t>WRAP</w:t>
              </w:r>
            </w:hyperlink>
            <w:r w:rsidRPr="001B6251">
              <w:rPr>
                <w:rFonts w:ascii="Bierstadt" w:hAnsi="Bierstadt"/>
                <w:sz w:val="20"/>
                <w:szCs w:val="20"/>
              </w:rPr>
              <w:t xml:space="preserve"> and </w:t>
            </w:r>
            <w:hyperlink r:id="rId27">
              <w:r w:rsidRPr="001B6251">
                <w:rPr>
                  <w:rStyle w:val="Hyperlink"/>
                  <w:rFonts w:ascii="Bierstadt" w:hAnsi="Bierstadt"/>
                  <w:b/>
                  <w:bCs/>
                  <w:color w:val="2D8C9E"/>
                  <w:sz w:val="20"/>
                  <w:szCs w:val="20"/>
                </w:rPr>
                <w:t>Department of Climate Change, Energy, the Environment and Water</w:t>
              </w:r>
            </w:hyperlink>
            <w:r w:rsidRPr="001B6251">
              <w:rPr>
                <w:rFonts w:ascii="Bierstadt" w:hAnsi="Bierstadt"/>
                <w:sz w:val="20"/>
                <w:szCs w:val="20"/>
              </w:rPr>
              <w:t>.</w:t>
            </w:r>
          </w:p>
        </w:tc>
      </w:tr>
      <w:tr w:rsidR="00A72009" w:rsidRPr="001B6251" w14:paraId="0512E0F8" w14:textId="77777777" w:rsidTr="001C0107">
        <w:trPr>
          <w:trHeight w:val="300"/>
        </w:trPr>
        <w:tc>
          <w:tcPr>
            <w:tcW w:w="1657" w:type="dxa"/>
          </w:tcPr>
          <w:p w14:paraId="112AABCE"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t xml:space="preserve">Wearable </w:t>
            </w:r>
          </w:p>
        </w:tc>
        <w:tc>
          <w:tcPr>
            <w:tcW w:w="10529" w:type="dxa"/>
          </w:tcPr>
          <w:p w14:paraId="2D0DC7B7"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 xml:space="preserve">Wearable garments (or ‘wearables’) can be worn again in their original form for their original purpose. Wearable garments are typically categorised into cascading grades according to factors including but not limited to their quality, signs of wear, brand name, and potential for resale (saleability). </w:t>
            </w:r>
          </w:p>
          <w:p w14:paraId="04B39512"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 xml:space="preserve">Two wearable grades are: </w:t>
            </w:r>
          </w:p>
          <w:p w14:paraId="786A81FE" w14:textId="142FA0A3" w:rsidR="00A72009" w:rsidRPr="001B6251" w:rsidRDefault="000F37C5" w:rsidP="001B6251">
            <w:pPr>
              <w:spacing w:before="140" w:after="140" w:line="288" w:lineRule="auto"/>
              <w:rPr>
                <w:rFonts w:ascii="Bierstadt" w:hAnsi="Bierstadt"/>
                <w:sz w:val="20"/>
                <w:szCs w:val="20"/>
              </w:rPr>
            </w:pPr>
            <w:r w:rsidRPr="001B6251">
              <w:rPr>
                <w:rFonts w:ascii="Bierstadt" w:hAnsi="Bierstadt"/>
                <w:sz w:val="20"/>
                <w:szCs w:val="20"/>
              </w:rPr>
              <w:t xml:space="preserve">1. </w:t>
            </w:r>
            <w:r w:rsidR="00A72009" w:rsidRPr="001B6251">
              <w:rPr>
                <w:rFonts w:ascii="Bierstadt" w:hAnsi="Bierstadt"/>
                <w:sz w:val="20"/>
                <w:szCs w:val="20"/>
              </w:rPr>
              <w:t xml:space="preserve">High value wearable – Garments in good to very good condition, suitable for resale or direct reuse. May require minor interventions to prepare for reuse or resale, such as cleaning or minor repair. </w:t>
            </w:r>
          </w:p>
          <w:p w14:paraId="2909DECB" w14:textId="1ED88CA9" w:rsidR="00A72009" w:rsidRPr="001B6251" w:rsidRDefault="000F37C5" w:rsidP="001B6251">
            <w:pPr>
              <w:shd w:val="clear" w:color="auto" w:fill="FFFFFF" w:themeFill="background1"/>
              <w:spacing w:before="140" w:after="140" w:line="288" w:lineRule="auto"/>
              <w:rPr>
                <w:rFonts w:ascii="Bierstadt" w:hAnsi="Bierstadt"/>
                <w:sz w:val="20"/>
                <w:szCs w:val="20"/>
              </w:rPr>
            </w:pPr>
            <w:r w:rsidRPr="001B6251">
              <w:rPr>
                <w:rFonts w:ascii="Bierstadt" w:hAnsi="Bierstadt"/>
                <w:sz w:val="20"/>
                <w:szCs w:val="20"/>
              </w:rPr>
              <w:t xml:space="preserve">2. </w:t>
            </w:r>
            <w:r w:rsidR="00A72009" w:rsidRPr="001B6251">
              <w:rPr>
                <w:rFonts w:ascii="Bierstadt" w:hAnsi="Bierstadt"/>
                <w:sz w:val="20"/>
                <w:szCs w:val="20"/>
              </w:rPr>
              <w:t>Low value wearable – Garments in worn or heavily used condition, still suitable for reuse but with limited resale potential. Low value wearable garment</w:t>
            </w:r>
            <w:r w:rsidR="00E27022" w:rsidRPr="001B6251">
              <w:rPr>
                <w:rFonts w:ascii="Bierstadt" w:hAnsi="Bierstadt"/>
                <w:sz w:val="20"/>
                <w:szCs w:val="20"/>
              </w:rPr>
              <w:t>s</w:t>
            </w:r>
            <w:r w:rsidR="00A72009" w:rsidRPr="001B6251">
              <w:rPr>
                <w:rFonts w:ascii="Bierstadt" w:hAnsi="Bierstadt"/>
                <w:sz w:val="20"/>
                <w:szCs w:val="20"/>
              </w:rPr>
              <w:t xml:space="preserve"> may require interventions to prepare for reuse or resale, such as repair or refurbishment.</w:t>
            </w:r>
          </w:p>
        </w:tc>
        <w:tc>
          <w:tcPr>
            <w:tcW w:w="2835" w:type="dxa"/>
          </w:tcPr>
          <w:p w14:paraId="7AB4CC69"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28">
              <w:r w:rsidRPr="001B6251">
                <w:rPr>
                  <w:rStyle w:val="Hyperlink"/>
                  <w:rFonts w:ascii="Bierstadt" w:eastAsia="Aptos" w:hAnsi="Bierstadt" w:cs="Aptos"/>
                  <w:b/>
                  <w:bCs/>
                  <w:color w:val="2D8C9E"/>
                  <w:sz w:val="20"/>
                  <w:szCs w:val="20"/>
                </w:rPr>
                <w:t>Fashio</w:t>
              </w:r>
              <w:r w:rsidRPr="002912BE">
                <w:rPr>
                  <w:rStyle w:val="Hyperlink"/>
                  <w:rFonts w:ascii="Bierstadt" w:eastAsia="Aptos" w:hAnsi="Bierstadt" w:cs="Aptos"/>
                  <w:b/>
                  <w:bCs/>
                  <w:color w:val="2D8C9E"/>
                  <w:sz w:val="20"/>
                  <w:szCs w:val="20"/>
                </w:rPr>
                <w:t>n For G</w:t>
              </w:r>
              <w:r w:rsidRPr="001B6251">
                <w:rPr>
                  <w:rStyle w:val="Hyperlink"/>
                  <w:rFonts w:ascii="Bierstadt" w:eastAsia="Aptos" w:hAnsi="Bierstadt" w:cs="Aptos"/>
                  <w:b/>
                  <w:bCs/>
                  <w:color w:val="2D8C9E"/>
                  <w:sz w:val="20"/>
                  <w:szCs w:val="20"/>
                </w:rPr>
                <w:t>ood.</w:t>
              </w:r>
            </w:hyperlink>
          </w:p>
        </w:tc>
      </w:tr>
      <w:tr w:rsidR="00A72009" w:rsidRPr="001B6251" w14:paraId="6A3C1E45" w14:textId="77777777" w:rsidTr="001C0107">
        <w:trPr>
          <w:trHeight w:val="300"/>
        </w:trPr>
        <w:tc>
          <w:tcPr>
            <w:tcW w:w="1657" w:type="dxa"/>
          </w:tcPr>
          <w:p w14:paraId="404D3148" w14:textId="77777777" w:rsidR="00A72009" w:rsidRPr="001B6251" w:rsidRDefault="00A72009" w:rsidP="001B6251">
            <w:pPr>
              <w:spacing w:before="140" w:after="140" w:line="288" w:lineRule="auto"/>
              <w:rPr>
                <w:rFonts w:ascii="Bierstadt" w:eastAsia="Times New Roman" w:hAnsi="Bierstadt" w:cs="Times New Roman"/>
                <w:b/>
                <w:bCs/>
                <w:color w:val="000000" w:themeColor="text1"/>
                <w:sz w:val="20"/>
                <w:szCs w:val="20"/>
              </w:rPr>
            </w:pPr>
            <w:r w:rsidRPr="001B6251">
              <w:rPr>
                <w:rFonts w:ascii="Bierstadt" w:hAnsi="Bierstadt"/>
                <w:b/>
                <w:bCs/>
                <w:sz w:val="20"/>
                <w:szCs w:val="20"/>
              </w:rPr>
              <w:t>Unwearable</w:t>
            </w:r>
          </w:p>
        </w:tc>
        <w:tc>
          <w:tcPr>
            <w:tcW w:w="10529" w:type="dxa"/>
          </w:tcPr>
          <w:p w14:paraId="6C6870EB" w14:textId="77777777" w:rsidR="00A72009" w:rsidRPr="001B6251" w:rsidRDefault="00A72009" w:rsidP="001B6251">
            <w:pPr>
              <w:spacing w:before="140" w:after="140" w:line="288" w:lineRule="auto"/>
              <w:rPr>
                <w:rFonts w:ascii="Bierstadt" w:hAnsi="Bierstadt"/>
                <w:sz w:val="20"/>
                <w:szCs w:val="20"/>
              </w:rPr>
            </w:pPr>
            <w:r w:rsidRPr="001B6251">
              <w:rPr>
                <w:rFonts w:ascii="Bierstadt" w:hAnsi="Bierstadt"/>
                <w:sz w:val="20"/>
                <w:szCs w:val="20"/>
              </w:rPr>
              <w:t>Unwearable garments (or '</w:t>
            </w:r>
            <w:proofErr w:type="spellStart"/>
            <w:r w:rsidRPr="001B6251">
              <w:rPr>
                <w:rFonts w:ascii="Bierstadt" w:hAnsi="Bierstadt"/>
                <w:sz w:val="20"/>
                <w:szCs w:val="20"/>
              </w:rPr>
              <w:t>unwearables</w:t>
            </w:r>
            <w:proofErr w:type="spellEnd"/>
            <w:r w:rsidRPr="001B6251">
              <w:rPr>
                <w:rFonts w:ascii="Bierstadt" w:hAnsi="Bierstadt"/>
                <w:sz w:val="20"/>
                <w:szCs w:val="20"/>
              </w:rPr>
              <w:t xml:space="preserve">') are those which can no longer function in their original form for their original purpose. </w:t>
            </w:r>
            <w:proofErr w:type="spellStart"/>
            <w:r w:rsidRPr="001B6251">
              <w:rPr>
                <w:rFonts w:ascii="Bierstadt" w:hAnsi="Bierstadt"/>
                <w:sz w:val="20"/>
                <w:szCs w:val="20"/>
              </w:rPr>
              <w:t>Unwearables</w:t>
            </w:r>
            <w:proofErr w:type="spellEnd"/>
            <w:r w:rsidRPr="001B6251">
              <w:rPr>
                <w:rFonts w:ascii="Bierstadt" w:hAnsi="Bierstadt"/>
                <w:sz w:val="20"/>
                <w:szCs w:val="20"/>
              </w:rPr>
              <w:t xml:space="preserve"> may be deemed unsuitable for wear due to a range of commercial, functional, hygienic or aesthetic reasons. These items are typically directed toward refurbishment, remanufacturing, repurposing, recycling or recovery options, depending on the material specifications, quality, and available end markets.</w:t>
            </w:r>
          </w:p>
        </w:tc>
        <w:tc>
          <w:tcPr>
            <w:tcW w:w="2835" w:type="dxa"/>
          </w:tcPr>
          <w:p w14:paraId="7DC0D86F" w14:textId="77777777" w:rsidR="00A72009" w:rsidRPr="001B6251" w:rsidRDefault="00A72009" w:rsidP="001B6251">
            <w:pPr>
              <w:spacing w:before="140" w:after="140" w:line="288" w:lineRule="auto"/>
              <w:rPr>
                <w:rFonts w:ascii="Bierstadt" w:eastAsia="Aptos" w:hAnsi="Bierstadt" w:cs="Aptos"/>
                <w:sz w:val="20"/>
                <w:szCs w:val="20"/>
              </w:rPr>
            </w:pPr>
            <w:r w:rsidRPr="001B6251">
              <w:rPr>
                <w:rFonts w:ascii="Bierstadt" w:hAnsi="Bierstadt"/>
                <w:sz w:val="20"/>
                <w:szCs w:val="20"/>
              </w:rPr>
              <w:t xml:space="preserve">Definition adapted from </w:t>
            </w:r>
            <w:hyperlink r:id="rId29">
              <w:r w:rsidRPr="001B6251">
                <w:rPr>
                  <w:rStyle w:val="Hyperlink"/>
                  <w:rFonts w:ascii="Bierstadt" w:eastAsia="Aptos" w:hAnsi="Bierstadt" w:cs="Aptos"/>
                  <w:b/>
                  <w:bCs/>
                  <w:color w:val="2D8C9E"/>
                  <w:sz w:val="20"/>
                  <w:szCs w:val="20"/>
                </w:rPr>
                <w:t>Maldini et al. 2017.</w:t>
              </w:r>
            </w:hyperlink>
          </w:p>
        </w:tc>
      </w:tr>
    </w:tbl>
    <w:p w14:paraId="1F1E881D" w14:textId="77777777" w:rsidR="00A72009" w:rsidRPr="001B6251" w:rsidRDefault="00A72009">
      <w:pPr>
        <w:rPr>
          <w:rFonts w:ascii="Bierstadt" w:hAnsi="Bierstadt"/>
        </w:rPr>
      </w:pPr>
    </w:p>
    <w:p w14:paraId="680ED0D0" w14:textId="52EB6F6B" w:rsidR="00C27C72" w:rsidRPr="001B6251" w:rsidRDefault="001B6251" w:rsidP="00C27C72">
      <w:pPr>
        <w:spacing w:line="288" w:lineRule="auto"/>
        <w:rPr>
          <w:rFonts w:ascii="Bierstadt" w:hAnsi="Bierstadt" w:cs="Arial"/>
          <w:color w:val="000000" w:themeColor="text1"/>
          <w:sz w:val="26"/>
          <w:szCs w:val="26"/>
          <w:lang w:val="en-GB"/>
        </w:rPr>
      </w:pPr>
      <w:r>
        <w:rPr>
          <w:rFonts w:ascii="Bierstadt" w:hAnsi="Bierstadt" w:cs="Arial"/>
          <w:b/>
          <w:bCs/>
          <w:color w:val="000000" w:themeColor="text1"/>
          <w:sz w:val="26"/>
          <w:szCs w:val="26"/>
          <w:lang w:val="en-GB"/>
        </w:rPr>
        <w:br/>
      </w:r>
      <w:r w:rsidR="00C27C72" w:rsidRPr="001B6251">
        <w:rPr>
          <w:rFonts w:ascii="Bierstadt" w:hAnsi="Bierstadt" w:cs="Arial"/>
          <w:b/>
          <w:bCs/>
          <w:color w:val="000000" w:themeColor="text1"/>
          <w:sz w:val="26"/>
          <w:szCs w:val="26"/>
          <w:lang w:val="en-GB"/>
        </w:rPr>
        <w:t>About Seamless</w:t>
      </w:r>
    </w:p>
    <w:p w14:paraId="1B6DA776" w14:textId="77777777" w:rsidR="00C27C72" w:rsidRPr="001B6251" w:rsidRDefault="00C27C72" w:rsidP="004A75FA">
      <w:pPr>
        <w:spacing w:line="288" w:lineRule="auto"/>
        <w:rPr>
          <w:rFonts w:ascii="Bierstadt" w:hAnsi="Bierstadt" w:cs="Arial"/>
          <w:color w:val="000000" w:themeColor="text1"/>
          <w:sz w:val="20"/>
          <w:szCs w:val="20"/>
          <w:lang w:val="en-GB"/>
        </w:rPr>
      </w:pPr>
      <w:r w:rsidRPr="001B6251">
        <w:rPr>
          <w:rFonts w:ascii="Bierstadt" w:hAnsi="Bierstadt" w:cs="Arial"/>
          <w:color w:val="000000" w:themeColor="text1"/>
          <w:sz w:val="20"/>
          <w:szCs w:val="20"/>
          <w:lang w:val="en-GB"/>
        </w:rPr>
        <w:t xml:space="preserve">Seamless is Australia’s national clothing product stewardship scheme. </w:t>
      </w:r>
    </w:p>
    <w:p w14:paraId="4446B807" w14:textId="58BE22EC" w:rsidR="00C27C72" w:rsidRPr="001B6251" w:rsidRDefault="00C27C72" w:rsidP="004A75FA">
      <w:pPr>
        <w:spacing w:line="288" w:lineRule="auto"/>
        <w:rPr>
          <w:rFonts w:ascii="Bierstadt" w:hAnsi="Bierstadt"/>
        </w:rPr>
      </w:pPr>
      <w:r w:rsidRPr="001B6251">
        <w:rPr>
          <w:rFonts w:ascii="Bierstadt" w:hAnsi="Bierstadt" w:cs="Arial"/>
          <w:color w:val="000000" w:themeColor="text1"/>
          <w:sz w:val="20"/>
          <w:szCs w:val="20"/>
          <w:lang w:val="en-GB"/>
        </w:rPr>
        <w:t xml:space="preserve">E: </w:t>
      </w:r>
      <w:hyperlink r:id="rId30" w:history="1">
        <w:r w:rsidRPr="001B6251">
          <w:rPr>
            <w:rStyle w:val="Hyperlink"/>
            <w:rFonts w:ascii="Bierstadt" w:hAnsi="Bierstadt" w:cs="Arial"/>
            <w:b/>
            <w:bCs/>
            <w:color w:val="2D8C9E"/>
            <w:sz w:val="20"/>
            <w:szCs w:val="20"/>
            <w:lang w:val="en-GB"/>
          </w:rPr>
          <w:t>info@seamless.org.au</w:t>
        </w:r>
      </w:hyperlink>
      <w:r w:rsidRPr="001B6251">
        <w:rPr>
          <w:rFonts w:ascii="Bierstadt" w:hAnsi="Bierstadt" w:cs="Arial"/>
          <w:color w:val="000000" w:themeColor="text1"/>
          <w:sz w:val="20"/>
          <w:szCs w:val="20"/>
          <w:lang w:val="en-GB"/>
        </w:rPr>
        <w:br/>
        <w:t xml:space="preserve">W: </w:t>
      </w:r>
      <w:hyperlink r:id="rId31" w:history="1">
        <w:r w:rsidRPr="001B6251">
          <w:rPr>
            <w:rStyle w:val="Hyperlink"/>
            <w:rFonts w:ascii="Bierstadt" w:hAnsi="Bierstadt" w:cs="Arial"/>
            <w:b/>
            <w:bCs/>
            <w:color w:val="2D8C9E"/>
            <w:sz w:val="20"/>
            <w:szCs w:val="20"/>
            <w:lang w:val="en-GB"/>
          </w:rPr>
          <w:t>seamlessaustralia.com</w:t>
        </w:r>
      </w:hyperlink>
    </w:p>
    <w:sectPr w:rsidR="00C27C72" w:rsidRPr="001B6251" w:rsidSect="002F762D">
      <w:footerReference w:type="default" r:id="rId32"/>
      <w:footerReference w:type="first" r:id="rId33"/>
      <w:type w:val="continuous"/>
      <w:pgSz w:w="16840" w:h="11907" w:orient="landscape" w:code="9"/>
      <w:pgMar w:top="709" w:right="851" w:bottom="567" w:left="851" w:header="720" w:footer="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21D5" w14:textId="77777777" w:rsidR="00281253" w:rsidRDefault="00281253" w:rsidP="00822C10">
      <w:r>
        <w:separator/>
      </w:r>
    </w:p>
  </w:endnote>
  <w:endnote w:type="continuationSeparator" w:id="0">
    <w:p w14:paraId="0794F582" w14:textId="77777777" w:rsidR="00281253" w:rsidRDefault="00281253" w:rsidP="00822C10">
      <w:r>
        <w:continuationSeparator/>
      </w:r>
    </w:p>
  </w:endnote>
  <w:endnote w:type="continuationNotice" w:id="1">
    <w:p w14:paraId="7453E021" w14:textId="77777777" w:rsidR="00281253" w:rsidRDefault="00281253" w:rsidP="00822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 w:name="Degular">
    <w:panose1 w:val="020B0504050503060204"/>
    <w:charset w:val="00"/>
    <w:family w:val="swiss"/>
    <w:notTrueType/>
    <w:pitch w:val="variable"/>
    <w:sig w:usb0="A000002F" w:usb1="5000000A" w:usb2="00000000" w:usb3="00000000" w:csb0="00000093" w:csb1="00000000"/>
  </w:font>
  <w:font w:name="Bierstadt">
    <w:charset w:val="00"/>
    <w:family w:val="swiss"/>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erstadt" w:hAnsi="Bierstadt"/>
        <w:sz w:val="16"/>
        <w:szCs w:val="16"/>
      </w:rPr>
      <w:id w:val="-967817559"/>
      <w:docPartObj>
        <w:docPartGallery w:val="Page Numbers (Bottom of Page)"/>
        <w:docPartUnique/>
      </w:docPartObj>
    </w:sdtPr>
    <w:sdtEndPr>
      <w:rPr>
        <w:noProof/>
      </w:rPr>
    </w:sdtEndPr>
    <w:sdtContent>
      <w:p w14:paraId="46165556" w14:textId="1C0D474F" w:rsidR="002825A1" w:rsidRPr="0094330B" w:rsidRDefault="00A100DD" w:rsidP="006D009D">
        <w:pPr>
          <w:pStyle w:val="Footer"/>
          <w:jc w:val="right"/>
          <w:rPr>
            <w:rFonts w:ascii="Bierstadt" w:hAnsi="Bierstadt"/>
            <w:sz w:val="16"/>
            <w:szCs w:val="16"/>
          </w:rPr>
        </w:pPr>
        <w:r w:rsidRPr="0094330B">
          <w:rPr>
            <w:rFonts w:ascii="Bierstadt" w:hAnsi="Bierstadt"/>
            <w:sz w:val="16"/>
            <w:szCs w:val="16"/>
          </w:rPr>
          <w:t xml:space="preserve">Seamless </w:t>
        </w:r>
        <w:r w:rsidR="00923E6D" w:rsidRPr="0094330B">
          <w:rPr>
            <w:rFonts w:ascii="Bierstadt" w:hAnsi="Bierstadt"/>
            <w:sz w:val="16"/>
            <w:szCs w:val="16"/>
          </w:rPr>
          <w:t>circular clothing definitions</w:t>
        </w:r>
        <w:r w:rsidR="0071338D" w:rsidRPr="0094330B">
          <w:rPr>
            <w:rFonts w:ascii="Bierstadt" w:hAnsi="Bierstadt"/>
            <w:sz w:val="16"/>
            <w:szCs w:val="16"/>
          </w:rPr>
          <w:t xml:space="preserve">      </w:t>
        </w:r>
        <w:r w:rsidRPr="0094330B">
          <w:rPr>
            <w:rFonts w:ascii="Bierstadt" w:hAnsi="Bierstadt"/>
            <w:sz w:val="16"/>
            <w:szCs w:val="16"/>
          </w:rPr>
          <w:t xml:space="preserve">      </w:t>
        </w:r>
        <w:r w:rsidR="006D009D" w:rsidRPr="0094330B">
          <w:rPr>
            <w:rFonts w:ascii="Bierstadt" w:hAnsi="Bierstadt"/>
            <w:sz w:val="16"/>
            <w:szCs w:val="16"/>
          </w:rPr>
          <w:fldChar w:fldCharType="begin"/>
        </w:r>
        <w:r w:rsidR="006D009D" w:rsidRPr="0094330B">
          <w:rPr>
            <w:rFonts w:ascii="Bierstadt" w:hAnsi="Bierstadt"/>
            <w:sz w:val="16"/>
            <w:szCs w:val="16"/>
          </w:rPr>
          <w:instrText xml:space="preserve"> PAGE   \* MERGEFORMAT </w:instrText>
        </w:r>
        <w:r w:rsidR="006D009D" w:rsidRPr="0094330B">
          <w:rPr>
            <w:rFonts w:ascii="Bierstadt" w:hAnsi="Bierstadt"/>
            <w:sz w:val="16"/>
            <w:szCs w:val="16"/>
          </w:rPr>
          <w:fldChar w:fldCharType="separate"/>
        </w:r>
        <w:r w:rsidR="006D009D" w:rsidRPr="0094330B">
          <w:rPr>
            <w:rFonts w:ascii="Bierstadt" w:hAnsi="Bierstadt"/>
            <w:noProof/>
            <w:sz w:val="16"/>
            <w:szCs w:val="16"/>
          </w:rPr>
          <w:t>2</w:t>
        </w:r>
        <w:r w:rsidR="006D009D" w:rsidRPr="0094330B">
          <w:rPr>
            <w:rFonts w:ascii="Bierstadt" w:hAnsi="Bierstadt"/>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B8FB" w14:textId="7229423E" w:rsidR="002F762D" w:rsidRPr="00CC0B1E" w:rsidRDefault="00BF7252" w:rsidP="002F762D">
    <w:pPr>
      <w:pStyle w:val="Footer"/>
      <w:jc w:val="right"/>
      <w:rPr>
        <w:rFonts w:ascii="Bierstadt" w:hAnsi="Bierstadt"/>
        <w:sz w:val="16"/>
        <w:szCs w:val="16"/>
      </w:rPr>
    </w:pPr>
    <w:r>
      <w:rPr>
        <w:rFonts w:ascii="Bierstadt" w:hAnsi="Bierstadt"/>
        <w:sz w:val="16"/>
        <w:szCs w:val="16"/>
      </w:rPr>
      <w:t>Editable v</w:t>
    </w:r>
    <w:r w:rsidR="002F762D" w:rsidRPr="00CC0B1E">
      <w:rPr>
        <w:rFonts w:ascii="Bierstadt" w:hAnsi="Bierstadt"/>
        <w:sz w:val="16"/>
        <w:szCs w:val="16"/>
      </w:rPr>
      <w:t>ersion: 001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12D0" w14:textId="77777777" w:rsidR="00281253" w:rsidRDefault="00281253" w:rsidP="00822C10">
      <w:r>
        <w:separator/>
      </w:r>
    </w:p>
  </w:footnote>
  <w:footnote w:type="continuationSeparator" w:id="0">
    <w:p w14:paraId="6DD2D07C" w14:textId="77777777" w:rsidR="00281253" w:rsidRDefault="00281253" w:rsidP="00822C10">
      <w:r>
        <w:continuationSeparator/>
      </w:r>
    </w:p>
  </w:footnote>
  <w:footnote w:type="continuationNotice" w:id="1">
    <w:p w14:paraId="2EE63212" w14:textId="77777777" w:rsidR="00281253" w:rsidRDefault="00281253" w:rsidP="00822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899"/>
    <w:multiLevelType w:val="hybridMultilevel"/>
    <w:tmpl w:val="6E40E49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09CE"/>
    <w:multiLevelType w:val="multilevel"/>
    <w:tmpl w:val="B36A9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83625"/>
    <w:multiLevelType w:val="hybridMultilevel"/>
    <w:tmpl w:val="DE527A4E"/>
    <w:lvl w:ilvl="0" w:tplc="40C8C19A">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02581"/>
    <w:multiLevelType w:val="hybridMultilevel"/>
    <w:tmpl w:val="0ED2F92E"/>
    <w:lvl w:ilvl="0" w:tplc="B20CE2CE">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072E81"/>
    <w:multiLevelType w:val="hybridMultilevel"/>
    <w:tmpl w:val="89D40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6B6FEB"/>
    <w:multiLevelType w:val="hybridMultilevel"/>
    <w:tmpl w:val="8EAE1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92CF6"/>
    <w:multiLevelType w:val="hybridMultilevel"/>
    <w:tmpl w:val="C8D07BB8"/>
    <w:lvl w:ilvl="0" w:tplc="026658DE">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039BF"/>
    <w:multiLevelType w:val="hybridMultilevel"/>
    <w:tmpl w:val="437EBECE"/>
    <w:lvl w:ilvl="0" w:tplc="B20CE2CE">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E814FD"/>
    <w:multiLevelType w:val="hybridMultilevel"/>
    <w:tmpl w:val="B5A887C2"/>
    <w:lvl w:ilvl="0" w:tplc="B20CE2CE">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7F0432"/>
    <w:multiLevelType w:val="hybridMultilevel"/>
    <w:tmpl w:val="D0887E74"/>
    <w:lvl w:ilvl="0" w:tplc="C58050CA">
      <w:start w:val="1"/>
      <w:numFmt w:val="decimal"/>
      <w:lvlText w:val="%1."/>
      <w:lvlJc w:val="left"/>
      <w:pPr>
        <w:ind w:left="360" w:hanging="360"/>
      </w:pPr>
      <w:rPr>
        <w:rFonts w:ascii="Degular" w:hAnsi="Degular" w:hint="default"/>
        <w:b/>
        <w:i w:val="0"/>
        <w:color w:val="B15533"/>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8976A3"/>
    <w:multiLevelType w:val="multilevel"/>
    <w:tmpl w:val="2A58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4B78EE"/>
    <w:multiLevelType w:val="multilevel"/>
    <w:tmpl w:val="3C0E2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602C2"/>
    <w:multiLevelType w:val="hybridMultilevel"/>
    <w:tmpl w:val="DD468966"/>
    <w:lvl w:ilvl="0" w:tplc="E58810D0">
      <w:start w:val="1"/>
      <w:numFmt w:val="decimal"/>
      <w:lvlText w:val="%1."/>
      <w:lvlJc w:val="left"/>
      <w:pPr>
        <w:ind w:left="360" w:hanging="360"/>
      </w:pPr>
      <w:rPr>
        <w:rFonts w:ascii="Degular" w:hAnsi="Degular" w:cs="Arial"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1F736BB"/>
    <w:multiLevelType w:val="multilevel"/>
    <w:tmpl w:val="C2FCF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554630"/>
    <w:multiLevelType w:val="hybridMultilevel"/>
    <w:tmpl w:val="B6123E82"/>
    <w:lvl w:ilvl="0" w:tplc="850E01C2">
      <w:start w:val="1"/>
      <w:numFmt w:val="decimal"/>
      <w:pStyle w:val="Numberedlist"/>
      <w:lvlText w:val="%1."/>
      <w:lvlJc w:val="left"/>
      <w:pPr>
        <w:ind w:left="360" w:hanging="360"/>
      </w:pPr>
      <w:rPr>
        <w:rFonts w:ascii="Bierstadt" w:hAnsi="Bierstadt"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7940D38"/>
    <w:multiLevelType w:val="hybridMultilevel"/>
    <w:tmpl w:val="6F5E0BF0"/>
    <w:lvl w:ilvl="0" w:tplc="FFFFFFFF">
      <w:start w:val="1"/>
      <w:numFmt w:val="bullet"/>
      <w:pStyle w:val="ListParagraph"/>
      <w:lvlText w:val=""/>
      <w:lvlJc w:val="left"/>
      <w:pPr>
        <w:ind w:left="360" w:hanging="360"/>
      </w:pPr>
      <w:rPr>
        <w:rFonts w:ascii="Symbol" w:hAnsi="Symbol" w:hint="default"/>
      </w:rPr>
    </w:lvl>
    <w:lvl w:ilvl="1" w:tplc="01D0D688">
      <w:start w:val="1"/>
      <w:numFmt w:val="bullet"/>
      <w:lvlText w:val="o"/>
      <w:lvlJc w:val="left"/>
      <w:pPr>
        <w:ind w:left="1080" w:hanging="360"/>
      </w:pPr>
      <w:rPr>
        <w:rFonts w:ascii="Courier New" w:hAnsi="Courier New" w:hint="default"/>
      </w:rPr>
    </w:lvl>
    <w:lvl w:ilvl="2" w:tplc="C2689BFC">
      <w:start w:val="1"/>
      <w:numFmt w:val="bullet"/>
      <w:lvlText w:val=""/>
      <w:lvlJc w:val="left"/>
      <w:pPr>
        <w:ind w:left="1800" w:hanging="360"/>
      </w:pPr>
      <w:rPr>
        <w:rFonts w:ascii="Wingdings" w:hAnsi="Wingdings" w:hint="default"/>
      </w:rPr>
    </w:lvl>
    <w:lvl w:ilvl="3" w:tplc="9AEE1146">
      <w:start w:val="1"/>
      <w:numFmt w:val="bullet"/>
      <w:lvlText w:val=""/>
      <w:lvlJc w:val="left"/>
      <w:pPr>
        <w:ind w:left="2520" w:hanging="360"/>
      </w:pPr>
      <w:rPr>
        <w:rFonts w:ascii="Symbol" w:hAnsi="Symbol" w:hint="default"/>
      </w:rPr>
    </w:lvl>
    <w:lvl w:ilvl="4" w:tplc="25267FA2">
      <w:start w:val="1"/>
      <w:numFmt w:val="bullet"/>
      <w:lvlText w:val="o"/>
      <w:lvlJc w:val="left"/>
      <w:pPr>
        <w:ind w:left="3240" w:hanging="360"/>
      </w:pPr>
      <w:rPr>
        <w:rFonts w:ascii="Courier New" w:hAnsi="Courier New" w:hint="default"/>
      </w:rPr>
    </w:lvl>
    <w:lvl w:ilvl="5" w:tplc="E8D0F3B0">
      <w:start w:val="1"/>
      <w:numFmt w:val="bullet"/>
      <w:lvlText w:val=""/>
      <w:lvlJc w:val="left"/>
      <w:pPr>
        <w:ind w:left="3960" w:hanging="360"/>
      </w:pPr>
      <w:rPr>
        <w:rFonts w:ascii="Wingdings" w:hAnsi="Wingdings" w:hint="default"/>
      </w:rPr>
    </w:lvl>
    <w:lvl w:ilvl="6" w:tplc="5EB6C02C">
      <w:start w:val="1"/>
      <w:numFmt w:val="bullet"/>
      <w:lvlText w:val=""/>
      <w:lvlJc w:val="left"/>
      <w:pPr>
        <w:ind w:left="4680" w:hanging="360"/>
      </w:pPr>
      <w:rPr>
        <w:rFonts w:ascii="Symbol" w:hAnsi="Symbol" w:hint="default"/>
      </w:rPr>
    </w:lvl>
    <w:lvl w:ilvl="7" w:tplc="D0C0E3D8">
      <w:start w:val="1"/>
      <w:numFmt w:val="bullet"/>
      <w:lvlText w:val="o"/>
      <w:lvlJc w:val="left"/>
      <w:pPr>
        <w:ind w:left="5400" w:hanging="360"/>
      </w:pPr>
      <w:rPr>
        <w:rFonts w:ascii="Courier New" w:hAnsi="Courier New" w:hint="default"/>
      </w:rPr>
    </w:lvl>
    <w:lvl w:ilvl="8" w:tplc="98C0715A">
      <w:start w:val="1"/>
      <w:numFmt w:val="bullet"/>
      <w:lvlText w:val=""/>
      <w:lvlJc w:val="left"/>
      <w:pPr>
        <w:ind w:left="6120" w:hanging="360"/>
      </w:pPr>
      <w:rPr>
        <w:rFonts w:ascii="Wingdings" w:hAnsi="Wingdings" w:hint="default"/>
      </w:rPr>
    </w:lvl>
  </w:abstractNum>
  <w:abstractNum w:abstractNumId="16" w15:restartNumberingAfterBreak="0">
    <w:nsid w:val="5C39AFF4"/>
    <w:multiLevelType w:val="hybridMultilevel"/>
    <w:tmpl w:val="4CFA88D8"/>
    <w:lvl w:ilvl="0" w:tplc="49B88078">
      <w:start w:val="1"/>
      <w:numFmt w:val="bullet"/>
      <w:lvlText w:val="-"/>
      <w:lvlJc w:val="left"/>
      <w:pPr>
        <w:ind w:left="720" w:hanging="360"/>
      </w:pPr>
      <w:rPr>
        <w:rFonts w:ascii="Aptos" w:hAnsi="Aptos" w:hint="default"/>
      </w:rPr>
    </w:lvl>
    <w:lvl w:ilvl="1" w:tplc="13506930">
      <w:start w:val="1"/>
      <w:numFmt w:val="bullet"/>
      <w:lvlText w:val="o"/>
      <w:lvlJc w:val="left"/>
      <w:pPr>
        <w:ind w:left="1440" w:hanging="360"/>
      </w:pPr>
      <w:rPr>
        <w:rFonts w:ascii="Courier New" w:hAnsi="Courier New" w:hint="default"/>
      </w:rPr>
    </w:lvl>
    <w:lvl w:ilvl="2" w:tplc="EE3E5DFC">
      <w:start w:val="1"/>
      <w:numFmt w:val="bullet"/>
      <w:lvlText w:val=""/>
      <w:lvlJc w:val="left"/>
      <w:pPr>
        <w:ind w:left="2160" w:hanging="360"/>
      </w:pPr>
      <w:rPr>
        <w:rFonts w:ascii="Wingdings" w:hAnsi="Wingdings" w:hint="default"/>
      </w:rPr>
    </w:lvl>
    <w:lvl w:ilvl="3" w:tplc="E842ACD2">
      <w:start w:val="1"/>
      <w:numFmt w:val="bullet"/>
      <w:lvlText w:val=""/>
      <w:lvlJc w:val="left"/>
      <w:pPr>
        <w:ind w:left="2880" w:hanging="360"/>
      </w:pPr>
      <w:rPr>
        <w:rFonts w:ascii="Symbol" w:hAnsi="Symbol" w:hint="default"/>
      </w:rPr>
    </w:lvl>
    <w:lvl w:ilvl="4" w:tplc="76563EE6">
      <w:start w:val="1"/>
      <w:numFmt w:val="bullet"/>
      <w:lvlText w:val="o"/>
      <w:lvlJc w:val="left"/>
      <w:pPr>
        <w:ind w:left="3600" w:hanging="360"/>
      </w:pPr>
      <w:rPr>
        <w:rFonts w:ascii="Courier New" w:hAnsi="Courier New" w:hint="default"/>
      </w:rPr>
    </w:lvl>
    <w:lvl w:ilvl="5" w:tplc="883E5764">
      <w:start w:val="1"/>
      <w:numFmt w:val="bullet"/>
      <w:lvlText w:val=""/>
      <w:lvlJc w:val="left"/>
      <w:pPr>
        <w:ind w:left="4320" w:hanging="360"/>
      </w:pPr>
      <w:rPr>
        <w:rFonts w:ascii="Wingdings" w:hAnsi="Wingdings" w:hint="default"/>
      </w:rPr>
    </w:lvl>
    <w:lvl w:ilvl="6" w:tplc="1BAAAA4C">
      <w:start w:val="1"/>
      <w:numFmt w:val="bullet"/>
      <w:lvlText w:val=""/>
      <w:lvlJc w:val="left"/>
      <w:pPr>
        <w:ind w:left="5040" w:hanging="360"/>
      </w:pPr>
      <w:rPr>
        <w:rFonts w:ascii="Symbol" w:hAnsi="Symbol" w:hint="default"/>
      </w:rPr>
    </w:lvl>
    <w:lvl w:ilvl="7" w:tplc="D034E418">
      <w:start w:val="1"/>
      <w:numFmt w:val="bullet"/>
      <w:lvlText w:val="o"/>
      <w:lvlJc w:val="left"/>
      <w:pPr>
        <w:ind w:left="5760" w:hanging="360"/>
      </w:pPr>
      <w:rPr>
        <w:rFonts w:ascii="Courier New" w:hAnsi="Courier New" w:hint="default"/>
      </w:rPr>
    </w:lvl>
    <w:lvl w:ilvl="8" w:tplc="FD206130">
      <w:start w:val="1"/>
      <w:numFmt w:val="bullet"/>
      <w:lvlText w:val=""/>
      <w:lvlJc w:val="left"/>
      <w:pPr>
        <w:ind w:left="6480" w:hanging="360"/>
      </w:pPr>
      <w:rPr>
        <w:rFonts w:ascii="Wingdings" w:hAnsi="Wingdings" w:hint="default"/>
      </w:rPr>
    </w:lvl>
  </w:abstractNum>
  <w:abstractNum w:abstractNumId="17" w15:restartNumberingAfterBreak="0">
    <w:nsid w:val="5DEF5D98"/>
    <w:multiLevelType w:val="hybridMultilevel"/>
    <w:tmpl w:val="FCC84946"/>
    <w:lvl w:ilvl="0" w:tplc="6FB4B18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E56ED"/>
    <w:multiLevelType w:val="hybridMultilevel"/>
    <w:tmpl w:val="A266AF34"/>
    <w:lvl w:ilvl="0" w:tplc="295AEB24">
      <w:start w:val="1"/>
      <w:numFmt w:val="decimal"/>
      <w:lvlText w:val="%1."/>
      <w:lvlJc w:val="left"/>
      <w:pPr>
        <w:ind w:left="360" w:hanging="360"/>
      </w:pPr>
      <w:rPr>
        <w:rFonts w:ascii="Degular" w:hAnsi="Degular" w:cs="Arial"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E45C03"/>
    <w:multiLevelType w:val="multilevel"/>
    <w:tmpl w:val="776CF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74BCD8"/>
    <w:multiLevelType w:val="hybridMultilevel"/>
    <w:tmpl w:val="EE689E68"/>
    <w:lvl w:ilvl="0" w:tplc="9EA005CC">
      <w:start w:val="1"/>
      <w:numFmt w:val="bullet"/>
      <w:lvlText w:val=""/>
      <w:lvlJc w:val="left"/>
      <w:pPr>
        <w:ind w:left="720" w:hanging="360"/>
      </w:pPr>
      <w:rPr>
        <w:rFonts w:ascii="Symbol" w:hAnsi="Symbol" w:hint="default"/>
      </w:rPr>
    </w:lvl>
    <w:lvl w:ilvl="1" w:tplc="D0C26298">
      <w:start w:val="1"/>
      <w:numFmt w:val="bullet"/>
      <w:lvlText w:val="o"/>
      <w:lvlJc w:val="left"/>
      <w:pPr>
        <w:ind w:left="1440" w:hanging="360"/>
      </w:pPr>
      <w:rPr>
        <w:rFonts w:ascii="Courier New" w:hAnsi="Courier New" w:hint="default"/>
      </w:rPr>
    </w:lvl>
    <w:lvl w:ilvl="2" w:tplc="F1F26F06">
      <w:start w:val="1"/>
      <w:numFmt w:val="bullet"/>
      <w:lvlText w:val=""/>
      <w:lvlJc w:val="left"/>
      <w:pPr>
        <w:ind w:left="2160" w:hanging="360"/>
      </w:pPr>
      <w:rPr>
        <w:rFonts w:ascii="Wingdings" w:hAnsi="Wingdings" w:hint="default"/>
      </w:rPr>
    </w:lvl>
    <w:lvl w:ilvl="3" w:tplc="9D7E8C1C">
      <w:start w:val="1"/>
      <w:numFmt w:val="bullet"/>
      <w:lvlText w:val=""/>
      <w:lvlJc w:val="left"/>
      <w:pPr>
        <w:ind w:left="2880" w:hanging="360"/>
      </w:pPr>
      <w:rPr>
        <w:rFonts w:ascii="Symbol" w:hAnsi="Symbol" w:hint="default"/>
      </w:rPr>
    </w:lvl>
    <w:lvl w:ilvl="4" w:tplc="B29A537E">
      <w:start w:val="1"/>
      <w:numFmt w:val="bullet"/>
      <w:lvlText w:val="o"/>
      <w:lvlJc w:val="left"/>
      <w:pPr>
        <w:ind w:left="3600" w:hanging="360"/>
      </w:pPr>
      <w:rPr>
        <w:rFonts w:ascii="Courier New" w:hAnsi="Courier New" w:hint="default"/>
      </w:rPr>
    </w:lvl>
    <w:lvl w:ilvl="5" w:tplc="9BB02B40">
      <w:start w:val="1"/>
      <w:numFmt w:val="bullet"/>
      <w:lvlText w:val=""/>
      <w:lvlJc w:val="left"/>
      <w:pPr>
        <w:ind w:left="4320" w:hanging="360"/>
      </w:pPr>
      <w:rPr>
        <w:rFonts w:ascii="Wingdings" w:hAnsi="Wingdings" w:hint="default"/>
      </w:rPr>
    </w:lvl>
    <w:lvl w:ilvl="6" w:tplc="7C6259D2">
      <w:start w:val="1"/>
      <w:numFmt w:val="bullet"/>
      <w:lvlText w:val=""/>
      <w:lvlJc w:val="left"/>
      <w:pPr>
        <w:ind w:left="5040" w:hanging="360"/>
      </w:pPr>
      <w:rPr>
        <w:rFonts w:ascii="Symbol" w:hAnsi="Symbol" w:hint="default"/>
      </w:rPr>
    </w:lvl>
    <w:lvl w:ilvl="7" w:tplc="65746B2C">
      <w:start w:val="1"/>
      <w:numFmt w:val="bullet"/>
      <w:lvlText w:val="o"/>
      <w:lvlJc w:val="left"/>
      <w:pPr>
        <w:ind w:left="5760" w:hanging="360"/>
      </w:pPr>
      <w:rPr>
        <w:rFonts w:ascii="Courier New" w:hAnsi="Courier New" w:hint="default"/>
      </w:rPr>
    </w:lvl>
    <w:lvl w:ilvl="8" w:tplc="DF6E3064">
      <w:start w:val="1"/>
      <w:numFmt w:val="bullet"/>
      <w:lvlText w:val=""/>
      <w:lvlJc w:val="left"/>
      <w:pPr>
        <w:ind w:left="6480" w:hanging="360"/>
      </w:pPr>
      <w:rPr>
        <w:rFonts w:ascii="Wingdings" w:hAnsi="Wingdings" w:hint="default"/>
      </w:rPr>
    </w:lvl>
  </w:abstractNum>
  <w:abstractNum w:abstractNumId="21" w15:restartNumberingAfterBreak="0">
    <w:nsid w:val="740F27C8"/>
    <w:multiLevelType w:val="hybridMultilevel"/>
    <w:tmpl w:val="D998399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7D836B92"/>
    <w:multiLevelType w:val="hybridMultilevel"/>
    <w:tmpl w:val="156C26C4"/>
    <w:lvl w:ilvl="0" w:tplc="DB62FB3E">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73380"/>
    <w:multiLevelType w:val="hybridMultilevel"/>
    <w:tmpl w:val="D546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551718">
    <w:abstractNumId w:val="20"/>
  </w:num>
  <w:num w:numId="2" w16cid:durableId="1702121385">
    <w:abstractNumId w:val="15"/>
  </w:num>
  <w:num w:numId="3" w16cid:durableId="839928190">
    <w:abstractNumId w:val="16"/>
  </w:num>
  <w:num w:numId="4" w16cid:durableId="1990134563">
    <w:abstractNumId w:val="6"/>
  </w:num>
  <w:num w:numId="5" w16cid:durableId="1950548717">
    <w:abstractNumId w:val="22"/>
  </w:num>
  <w:num w:numId="6" w16cid:durableId="1290016033">
    <w:abstractNumId w:val="17"/>
  </w:num>
  <w:num w:numId="7" w16cid:durableId="1632787332">
    <w:abstractNumId w:val="2"/>
  </w:num>
  <w:num w:numId="8" w16cid:durableId="1160000251">
    <w:abstractNumId w:val="23"/>
  </w:num>
  <w:num w:numId="9" w16cid:durableId="1869099174">
    <w:abstractNumId w:val="14"/>
  </w:num>
  <w:num w:numId="10" w16cid:durableId="1158155393">
    <w:abstractNumId w:val="21"/>
  </w:num>
  <w:num w:numId="11" w16cid:durableId="359818326">
    <w:abstractNumId w:val="0"/>
  </w:num>
  <w:num w:numId="12" w16cid:durableId="1225943802">
    <w:abstractNumId w:val="14"/>
    <w:lvlOverride w:ilvl="0">
      <w:startOverride w:val="1"/>
    </w:lvlOverride>
  </w:num>
  <w:num w:numId="13" w16cid:durableId="1596279746">
    <w:abstractNumId w:val="4"/>
  </w:num>
  <w:num w:numId="14" w16cid:durableId="142311036">
    <w:abstractNumId w:val="14"/>
    <w:lvlOverride w:ilvl="0">
      <w:startOverride w:val="1"/>
    </w:lvlOverride>
  </w:num>
  <w:num w:numId="15" w16cid:durableId="116723330">
    <w:abstractNumId w:val="10"/>
  </w:num>
  <w:num w:numId="16" w16cid:durableId="658735040">
    <w:abstractNumId w:val="19"/>
  </w:num>
  <w:num w:numId="17" w16cid:durableId="213543562">
    <w:abstractNumId w:val="11"/>
  </w:num>
  <w:num w:numId="18" w16cid:durableId="84762924">
    <w:abstractNumId w:val="1"/>
  </w:num>
  <w:num w:numId="19" w16cid:durableId="1740207147">
    <w:abstractNumId w:val="18"/>
  </w:num>
  <w:num w:numId="20" w16cid:durableId="712729737">
    <w:abstractNumId w:val="5"/>
  </w:num>
  <w:num w:numId="21" w16cid:durableId="1504470060">
    <w:abstractNumId w:val="7"/>
  </w:num>
  <w:num w:numId="22" w16cid:durableId="382487233">
    <w:abstractNumId w:val="3"/>
  </w:num>
  <w:num w:numId="23" w16cid:durableId="889922720">
    <w:abstractNumId w:val="8"/>
  </w:num>
  <w:num w:numId="24" w16cid:durableId="204410299">
    <w:abstractNumId w:val="13"/>
  </w:num>
  <w:num w:numId="25" w16cid:durableId="1222399757">
    <w:abstractNumId w:val="12"/>
  </w:num>
  <w:num w:numId="26" w16cid:durableId="2108429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167D2A"/>
    <w:rsid w:val="000001AF"/>
    <w:rsid w:val="000006E5"/>
    <w:rsid w:val="000123D5"/>
    <w:rsid w:val="00021E49"/>
    <w:rsid w:val="00023A37"/>
    <w:rsid w:val="0002423E"/>
    <w:rsid w:val="00031949"/>
    <w:rsid w:val="00034EF0"/>
    <w:rsid w:val="00042818"/>
    <w:rsid w:val="000524C7"/>
    <w:rsid w:val="00052FF9"/>
    <w:rsid w:val="00055D02"/>
    <w:rsid w:val="00056C00"/>
    <w:rsid w:val="0006002C"/>
    <w:rsid w:val="0006548A"/>
    <w:rsid w:val="000668DD"/>
    <w:rsid w:val="00076A87"/>
    <w:rsid w:val="000966D4"/>
    <w:rsid w:val="00096B31"/>
    <w:rsid w:val="000A4BB7"/>
    <w:rsid w:val="000A523A"/>
    <w:rsid w:val="000B0229"/>
    <w:rsid w:val="000B4E23"/>
    <w:rsid w:val="000B6172"/>
    <w:rsid w:val="000C726E"/>
    <w:rsid w:val="000D404E"/>
    <w:rsid w:val="000E0FA1"/>
    <w:rsid w:val="000E1439"/>
    <w:rsid w:val="000E356C"/>
    <w:rsid w:val="000E37AF"/>
    <w:rsid w:val="000E7B16"/>
    <w:rsid w:val="000F37C5"/>
    <w:rsid w:val="001025A5"/>
    <w:rsid w:val="00102F2A"/>
    <w:rsid w:val="001035E8"/>
    <w:rsid w:val="00111F76"/>
    <w:rsid w:val="00117376"/>
    <w:rsid w:val="00120DE8"/>
    <w:rsid w:val="00122F55"/>
    <w:rsid w:val="00123B2C"/>
    <w:rsid w:val="00130A84"/>
    <w:rsid w:val="0013209C"/>
    <w:rsid w:val="00141A12"/>
    <w:rsid w:val="00144AF8"/>
    <w:rsid w:val="00151C79"/>
    <w:rsid w:val="00151F69"/>
    <w:rsid w:val="00152D5D"/>
    <w:rsid w:val="0015439C"/>
    <w:rsid w:val="0015650D"/>
    <w:rsid w:val="00156C4A"/>
    <w:rsid w:val="00157601"/>
    <w:rsid w:val="00161838"/>
    <w:rsid w:val="00161E5C"/>
    <w:rsid w:val="00163B6F"/>
    <w:rsid w:val="00164E21"/>
    <w:rsid w:val="0017419F"/>
    <w:rsid w:val="00176514"/>
    <w:rsid w:val="00176EA1"/>
    <w:rsid w:val="00187AF6"/>
    <w:rsid w:val="00192B6F"/>
    <w:rsid w:val="00193294"/>
    <w:rsid w:val="00197A73"/>
    <w:rsid w:val="001A44E7"/>
    <w:rsid w:val="001A7440"/>
    <w:rsid w:val="001B448E"/>
    <w:rsid w:val="001B6251"/>
    <w:rsid w:val="001C268C"/>
    <w:rsid w:val="001C2DA0"/>
    <w:rsid w:val="001D2DA7"/>
    <w:rsid w:val="001E0A4F"/>
    <w:rsid w:val="001E38F2"/>
    <w:rsid w:val="001E534A"/>
    <w:rsid w:val="00204219"/>
    <w:rsid w:val="002125C1"/>
    <w:rsid w:val="00212B69"/>
    <w:rsid w:val="00213070"/>
    <w:rsid w:val="00213F7D"/>
    <w:rsid w:val="002162B6"/>
    <w:rsid w:val="00220114"/>
    <w:rsid w:val="00223867"/>
    <w:rsid w:val="00235FDA"/>
    <w:rsid w:val="00242DB4"/>
    <w:rsid w:val="00245111"/>
    <w:rsid w:val="002453EC"/>
    <w:rsid w:val="002516E0"/>
    <w:rsid w:val="00254961"/>
    <w:rsid w:val="00256A1E"/>
    <w:rsid w:val="00256C14"/>
    <w:rsid w:val="00264B29"/>
    <w:rsid w:val="00265D3B"/>
    <w:rsid w:val="002675F5"/>
    <w:rsid w:val="00270B97"/>
    <w:rsid w:val="00271F58"/>
    <w:rsid w:val="00272AA0"/>
    <w:rsid w:val="00272B56"/>
    <w:rsid w:val="002740FB"/>
    <w:rsid w:val="00277885"/>
    <w:rsid w:val="00280E0E"/>
    <w:rsid w:val="00281253"/>
    <w:rsid w:val="00282226"/>
    <w:rsid w:val="002825A1"/>
    <w:rsid w:val="002879E0"/>
    <w:rsid w:val="002912BE"/>
    <w:rsid w:val="00294735"/>
    <w:rsid w:val="002A3FE2"/>
    <w:rsid w:val="002B1B3F"/>
    <w:rsid w:val="002B4CEF"/>
    <w:rsid w:val="002C22CC"/>
    <w:rsid w:val="002D28F2"/>
    <w:rsid w:val="002D319E"/>
    <w:rsid w:val="002D3886"/>
    <w:rsid w:val="002D700B"/>
    <w:rsid w:val="002E537E"/>
    <w:rsid w:val="002F0318"/>
    <w:rsid w:val="002F762D"/>
    <w:rsid w:val="00300864"/>
    <w:rsid w:val="00303DD3"/>
    <w:rsid w:val="003071B5"/>
    <w:rsid w:val="0031145E"/>
    <w:rsid w:val="0032143D"/>
    <w:rsid w:val="00321D9F"/>
    <w:rsid w:val="00325C74"/>
    <w:rsid w:val="00325D3F"/>
    <w:rsid w:val="003269D2"/>
    <w:rsid w:val="00331B8C"/>
    <w:rsid w:val="003369BB"/>
    <w:rsid w:val="0034029D"/>
    <w:rsid w:val="00341AB4"/>
    <w:rsid w:val="00343503"/>
    <w:rsid w:val="00347C1B"/>
    <w:rsid w:val="00351CAC"/>
    <w:rsid w:val="00354B82"/>
    <w:rsid w:val="0035742B"/>
    <w:rsid w:val="00362DBF"/>
    <w:rsid w:val="00363B90"/>
    <w:rsid w:val="00364A16"/>
    <w:rsid w:val="003657D1"/>
    <w:rsid w:val="0037103F"/>
    <w:rsid w:val="00371EFA"/>
    <w:rsid w:val="00376BFB"/>
    <w:rsid w:val="00382BA9"/>
    <w:rsid w:val="00383327"/>
    <w:rsid w:val="00385309"/>
    <w:rsid w:val="003877FA"/>
    <w:rsid w:val="00391D1C"/>
    <w:rsid w:val="00392086"/>
    <w:rsid w:val="0039399D"/>
    <w:rsid w:val="003952D3"/>
    <w:rsid w:val="003957E7"/>
    <w:rsid w:val="00397EAB"/>
    <w:rsid w:val="00399332"/>
    <w:rsid w:val="003A0970"/>
    <w:rsid w:val="003A0D2A"/>
    <w:rsid w:val="003A392C"/>
    <w:rsid w:val="003A3D41"/>
    <w:rsid w:val="003A7100"/>
    <w:rsid w:val="003A7FE2"/>
    <w:rsid w:val="003B0B58"/>
    <w:rsid w:val="003B3A83"/>
    <w:rsid w:val="003C3AC0"/>
    <w:rsid w:val="003C76E7"/>
    <w:rsid w:val="003D0E6A"/>
    <w:rsid w:val="003E0C66"/>
    <w:rsid w:val="003E78C8"/>
    <w:rsid w:val="003F1C3D"/>
    <w:rsid w:val="003F2FA4"/>
    <w:rsid w:val="003F74CB"/>
    <w:rsid w:val="003F78AA"/>
    <w:rsid w:val="003F795C"/>
    <w:rsid w:val="004035BC"/>
    <w:rsid w:val="00403955"/>
    <w:rsid w:val="0040439D"/>
    <w:rsid w:val="00406EB8"/>
    <w:rsid w:val="00410C59"/>
    <w:rsid w:val="00417D0B"/>
    <w:rsid w:val="00433295"/>
    <w:rsid w:val="00433AC2"/>
    <w:rsid w:val="00436C4C"/>
    <w:rsid w:val="00446080"/>
    <w:rsid w:val="00446BE5"/>
    <w:rsid w:val="00451387"/>
    <w:rsid w:val="00451D41"/>
    <w:rsid w:val="0045753B"/>
    <w:rsid w:val="0047029A"/>
    <w:rsid w:val="00475106"/>
    <w:rsid w:val="00476798"/>
    <w:rsid w:val="00480DD6"/>
    <w:rsid w:val="00481347"/>
    <w:rsid w:val="00491821"/>
    <w:rsid w:val="00491BAE"/>
    <w:rsid w:val="00494FB0"/>
    <w:rsid w:val="00496F1E"/>
    <w:rsid w:val="00497DA3"/>
    <w:rsid w:val="004A6C15"/>
    <w:rsid w:val="004A74AF"/>
    <w:rsid w:val="004A75FA"/>
    <w:rsid w:val="004B57CE"/>
    <w:rsid w:val="004B7B9F"/>
    <w:rsid w:val="004C04E5"/>
    <w:rsid w:val="004C121F"/>
    <w:rsid w:val="004C16A3"/>
    <w:rsid w:val="004C5CFE"/>
    <w:rsid w:val="004D0141"/>
    <w:rsid w:val="004D2991"/>
    <w:rsid w:val="004D4E7F"/>
    <w:rsid w:val="004D7D8A"/>
    <w:rsid w:val="004E10B2"/>
    <w:rsid w:val="004E1D7C"/>
    <w:rsid w:val="004E2DC9"/>
    <w:rsid w:val="004F1644"/>
    <w:rsid w:val="004F19FB"/>
    <w:rsid w:val="004F44D5"/>
    <w:rsid w:val="004F63F7"/>
    <w:rsid w:val="0050394A"/>
    <w:rsid w:val="005059F8"/>
    <w:rsid w:val="00514E11"/>
    <w:rsid w:val="00521430"/>
    <w:rsid w:val="00522B32"/>
    <w:rsid w:val="00524209"/>
    <w:rsid w:val="005257FD"/>
    <w:rsid w:val="00526713"/>
    <w:rsid w:val="0052688B"/>
    <w:rsid w:val="005341B0"/>
    <w:rsid w:val="0053601C"/>
    <w:rsid w:val="00536297"/>
    <w:rsid w:val="00537289"/>
    <w:rsid w:val="00537F28"/>
    <w:rsid w:val="00543EC0"/>
    <w:rsid w:val="00555A84"/>
    <w:rsid w:val="00556D75"/>
    <w:rsid w:val="00557563"/>
    <w:rsid w:val="005658B2"/>
    <w:rsid w:val="005704D5"/>
    <w:rsid w:val="00583177"/>
    <w:rsid w:val="0058547C"/>
    <w:rsid w:val="005858DF"/>
    <w:rsid w:val="00586B8E"/>
    <w:rsid w:val="005978C9"/>
    <w:rsid w:val="005A1394"/>
    <w:rsid w:val="005A3D7B"/>
    <w:rsid w:val="005A69B9"/>
    <w:rsid w:val="005B0B9B"/>
    <w:rsid w:val="005B342F"/>
    <w:rsid w:val="005B6E26"/>
    <w:rsid w:val="005C41F7"/>
    <w:rsid w:val="005C5BA6"/>
    <w:rsid w:val="005C5FF6"/>
    <w:rsid w:val="005D0C28"/>
    <w:rsid w:val="005D3043"/>
    <w:rsid w:val="005D34AE"/>
    <w:rsid w:val="005E454E"/>
    <w:rsid w:val="005E51BD"/>
    <w:rsid w:val="005E5550"/>
    <w:rsid w:val="005E57D4"/>
    <w:rsid w:val="005F1817"/>
    <w:rsid w:val="005F1D3C"/>
    <w:rsid w:val="005F282E"/>
    <w:rsid w:val="005F36F8"/>
    <w:rsid w:val="005F53DB"/>
    <w:rsid w:val="00601A97"/>
    <w:rsid w:val="00604BB4"/>
    <w:rsid w:val="00604E70"/>
    <w:rsid w:val="00610F9B"/>
    <w:rsid w:val="006134A6"/>
    <w:rsid w:val="00615222"/>
    <w:rsid w:val="006204DD"/>
    <w:rsid w:val="00632822"/>
    <w:rsid w:val="006357D7"/>
    <w:rsid w:val="00636393"/>
    <w:rsid w:val="00646A35"/>
    <w:rsid w:val="0065257F"/>
    <w:rsid w:val="00654883"/>
    <w:rsid w:val="00655612"/>
    <w:rsid w:val="00660336"/>
    <w:rsid w:val="0066289A"/>
    <w:rsid w:val="0066495A"/>
    <w:rsid w:val="00665E59"/>
    <w:rsid w:val="006748ED"/>
    <w:rsid w:val="0068652E"/>
    <w:rsid w:val="00691D82"/>
    <w:rsid w:val="0069277A"/>
    <w:rsid w:val="00693B2D"/>
    <w:rsid w:val="006A6ABA"/>
    <w:rsid w:val="006B22AE"/>
    <w:rsid w:val="006B663E"/>
    <w:rsid w:val="006C1966"/>
    <w:rsid w:val="006C1B10"/>
    <w:rsid w:val="006C31DE"/>
    <w:rsid w:val="006C5E68"/>
    <w:rsid w:val="006D009D"/>
    <w:rsid w:val="006D1CA5"/>
    <w:rsid w:val="006D2D68"/>
    <w:rsid w:val="006D4C62"/>
    <w:rsid w:val="006D4F4A"/>
    <w:rsid w:val="006D7966"/>
    <w:rsid w:val="006E1574"/>
    <w:rsid w:val="006E19E7"/>
    <w:rsid w:val="006E4A4F"/>
    <w:rsid w:val="006F1774"/>
    <w:rsid w:val="007003BC"/>
    <w:rsid w:val="00703530"/>
    <w:rsid w:val="00705FDE"/>
    <w:rsid w:val="0071338D"/>
    <w:rsid w:val="0071369F"/>
    <w:rsid w:val="00721386"/>
    <w:rsid w:val="00721E7A"/>
    <w:rsid w:val="00722205"/>
    <w:rsid w:val="00730360"/>
    <w:rsid w:val="007303FC"/>
    <w:rsid w:val="00743833"/>
    <w:rsid w:val="00743CAD"/>
    <w:rsid w:val="00747446"/>
    <w:rsid w:val="00753AFD"/>
    <w:rsid w:val="007559D7"/>
    <w:rsid w:val="00756333"/>
    <w:rsid w:val="00757482"/>
    <w:rsid w:val="0077041A"/>
    <w:rsid w:val="00773810"/>
    <w:rsid w:val="007773E4"/>
    <w:rsid w:val="00780015"/>
    <w:rsid w:val="00782A57"/>
    <w:rsid w:val="00783E88"/>
    <w:rsid w:val="00786ECC"/>
    <w:rsid w:val="00791A54"/>
    <w:rsid w:val="00792039"/>
    <w:rsid w:val="007A435A"/>
    <w:rsid w:val="007A50B3"/>
    <w:rsid w:val="007A5D87"/>
    <w:rsid w:val="007B0CC9"/>
    <w:rsid w:val="007B1C45"/>
    <w:rsid w:val="007B35C0"/>
    <w:rsid w:val="007B6324"/>
    <w:rsid w:val="007B6F1E"/>
    <w:rsid w:val="007B703A"/>
    <w:rsid w:val="007C2BD0"/>
    <w:rsid w:val="007D308A"/>
    <w:rsid w:val="007D6C0F"/>
    <w:rsid w:val="007E3688"/>
    <w:rsid w:val="007E7A5E"/>
    <w:rsid w:val="00805AA6"/>
    <w:rsid w:val="00807303"/>
    <w:rsid w:val="008078DA"/>
    <w:rsid w:val="00813C76"/>
    <w:rsid w:val="0081754C"/>
    <w:rsid w:val="00820B1C"/>
    <w:rsid w:val="00822B4E"/>
    <w:rsid w:val="00822C10"/>
    <w:rsid w:val="00822CC9"/>
    <w:rsid w:val="008233CE"/>
    <w:rsid w:val="00825033"/>
    <w:rsid w:val="00825A89"/>
    <w:rsid w:val="00825AC7"/>
    <w:rsid w:val="00826416"/>
    <w:rsid w:val="008305D2"/>
    <w:rsid w:val="0083599C"/>
    <w:rsid w:val="0083760E"/>
    <w:rsid w:val="00837A24"/>
    <w:rsid w:val="00840D8C"/>
    <w:rsid w:val="00844A39"/>
    <w:rsid w:val="00847182"/>
    <w:rsid w:val="008516BF"/>
    <w:rsid w:val="00856588"/>
    <w:rsid w:val="00860A0C"/>
    <w:rsid w:val="00860CCF"/>
    <w:rsid w:val="00863DC0"/>
    <w:rsid w:val="008660FF"/>
    <w:rsid w:val="00867026"/>
    <w:rsid w:val="008678F5"/>
    <w:rsid w:val="00870399"/>
    <w:rsid w:val="008752D7"/>
    <w:rsid w:val="008849C5"/>
    <w:rsid w:val="00884CA3"/>
    <w:rsid w:val="0088610B"/>
    <w:rsid w:val="00891BE4"/>
    <w:rsid w:val="00892690"/>
    <w:rsid w:val="0089303E"/>
    <w:rsid w:val="008A108E"/>
    <w:rsid w:val="008A15BE"/>
    <w:rsid w:val="008A265C"/>
    <w:rsid w:val="008A61F9"/>
    <w:rsid w:val="008B733F"/>
    <w:rsid w:val="008C3A7C"/>
    <w:rsid w:val="008C4FE8"/>
    <w:rsid w:val="008D131C"/>
    <w:rsid w:val="008D2484"/>
    <w:rsid w:val="008D68C3"/>
    <w:rsid w:val="008E27D0"/>
    <w:rsid w:val="008E575C"/>
    <w:rsid w:val="008E6973"/>
    <w:rsid w:val="008F2936"/>
    <w:rsid w:val="00903B2A"/>
    <w:rsid w:val="00904243"/>
    <w:rsid w:val="00904B92"/>
    <w:rsid w:val="0090598F"/>
    <w:rsid w:val="00905C91"/>
    <w:rsid w:val="00907A21"/>
    <w:rsid w:val="00910F7C"/>
    <w:rsid w:val="009136DB"/>
    <w:rsid w:val="00915ECF"/>
    <w:rsid w:val="00916769"/>
    <w:rsid w:val="0091724B"/>
    <w:rsid w:val="00921C36"/>
    <w:rsid w:val="00923E6D"/>
    <w:rsid w:val="00924C7D"/>
    <w:rsid w:val="009255D6"/>
    <w:rsid w:val="0092755F"/>
    <w:rsid w:val="00936CDF"/>
    <w:rsid w:val="0094330B"/>
    <w:rsid w:val="009462AE"/>
    <w:rsid w:val="00947228"/>
    <w:rsid w:val="00960191"/>
    <w:rsid w:val="0096025E"/>
    <w:rsid w:val="00966107"/>
    <w:rsid w:val="00970F0D"/>
    <w:rsid w:val="00971599"/>
    <w:rsid w:val="00973831"/>
    <w:rsid w:val="00984B6D"/>
    <w:rsid w:val="009A3995"/>
    <w:rsid w:val="009B1B54"/>
    <w:rsid w:val="009B69D5"/>
    <w:rsid w:val="009C2123"/>
    <w:rsid w:val="009C244F"/>
    <w:rsid w:val="009D0D1A"/>
    <w:rsid w:val="009D26FF"/>
    <w:rsid w:val="009E3408"/>
    <w:rsid w:val="009F060B"/>
    <w:rsid w:val="009F4125"/>
    <w:rsid w:val="009F4E49"/>
    <w:rsid w:val="009F5454"/>
    <w:rsid w:val="00A0129A"/>
    <w:rsid w:val="00A01FB6"/>
    <w:rsid w:val="00A078C5"/>
    <w:rsid w:val="00A100DD"/>
    <w:rsid w:val="00A104B9"/>
    <w:rsid w:val="00A12277"/>
    <w:rsid w:val="00A127B4"/>
    <w:rsid w:val="00A139E9"/>
    <w:rsid w:val="00A147FE"/>
    <w:rsid w:val="00A2453D"/>
    <w:rsid w:val="00A2742D"/>
    <w:rsid w:val="00A323DC"/>
    <w:rsid w:val="00A32E69"/>
    <w:rsid w:val="00A4619C"/>
    <w:rsid w:val="00A46F4E"/>
    <w:rsid w:val="00A50CED"/>
    <w:rsid w:val="00A64974"/>
    <w:rsid w:val="00A66019"/>
    <w:rsid w:val="00A673A2"/>
    <w:rsid w:val="00A67BE2"/>
    <w:rsid w:val="00A702A8"/>
    <w:rsid w:val="00A70949"/>
    <w:rsid w:val="00A712EF"/>
    <w:rsid w:val="00A72009"/>
    <w:rsid w:val="00A730DC"/>
    <w:rsid w:val="00A75B2A"/>
    <w:rsid w:val="00A76E3B"/>
    <w:rsid w:val="00A8308A"/>
    <w:rsid w:val="00A833D2"/>
    <w:rsid w:val="00A8450A"/>
    <w:rsid w:val="00A92C0E"/>
    <w:rsid w:val="00AA0B90"/>
    <w:rsid w:val="00AA199F"/>
    <w:rsid w:val="00AA2931"/>
    <w:rsid w:val="00AA2BF9"/>
    <w:rsid w:val="00AA2F18"/>
    <w:rsid w:val="00AA6368"/>
    <w:rsid w:val="00AA7479"/>
    <w:rsid w:val="00AA7590"/>
    <w:rsid w:val="00AB3AAF"/>
    <w:rsid w:val="00AB5634"/>
    <w:rsid w:val="00AB583A"/>
    <w:rsid w:val="00AC0FF9"/>
    <w:rsid w:val="00AD1283"/>
    <w:rsid w:val="00AD5F23"/>
    <w:rsid w:val="00AD6716"/>
    <w:rsid w:val="00AE2678"/>
    <w:rsid w:val="00AE2BA8"/>
    <w:rsid w:val="00AE412E"/>
    <w:rsid w:val="00AE54D8"/>
    <w:rsid w:val="00AE5AAB"/>
    <w:rsid w:val="00AE673F"/>
    <w:rsid w:val="00AF44BC"/>
    <w:rsid w:val="00B062AB"/>
    <w:rsid w:val="00B07B8F"/>
    <w:rsid w:val="00B12444"/>
    <w:rsid w:val="00B12AF6"/>
    <w:rsid w:val="00B17C24"/>
    <w:rsid w:val="00B24953"/>
    <w:rsid w:val="00B25B3F"/>
    <w:rsid w:val="00B334DF"/>
    <w:rsid w:val="00B3402E"/>
    <w:rsid w:val="00B52EDA"/>
    <w:rsid w:val="00B533AB"/>
    <w:rsid w:val="00B6001F"/>
    <w:rsid w:val="00B634AA"/>
    <w:rsid w:val="00B6666F"/>
    <w:rsid w:val="00B6684C"/>
    <w:rsid w:val="00B679A7"/>
    <w:rsid w:val="00B72862"/>
    <w:rsid w:val="00B72AEB"/>
    <w:rsid w:val="00B80490"/>
    <w:rsid w:val="00B816CD"/>
    <w:rsid w:val="00B83305"/>
    <w:rsid w:val="00B83395"/>
    <w:rsid w:val="00B87DA7"/>
    <w:rsid w:val="00B92AF4"/>
    <w:rsid w:val="00BA26F0"/>
    <w:rsid w:val="00BA43EB"/>
    <w:rsid w:val="00BA46E4"/>
    <w:rsid w:val="00BA58BF"/>
    <w:rsid w:val="00BA6C72"/>
    <w:rsid w:val="00BB3CA8"/>
    <w:rsid w:val="00BD0BC1"/>
    <w:rsid w:val="00BD28C8"/>
    <w:rsid w:val="00BD2F24"/>
    <w:rsid w:val="00BD3D07"/>
    <w:rsid w:val="00BD40E7"/>
    <w:rsid w:val="00BD4F8F"/>
    <w:rsid w:val="00BD5122"/>
    <w:rsid w:val="00BD60BC"/>
    <w:rsid w:val="00BD7F44"/>
    <w:rsid w:val="00BE135A"/>
    <w:rsid w:val="00BE305B"/>
    <w:rsid w:val="00BE490F"/>
    <w:rsid w:val="00BE5240"/>
    <w:rsid w:val="00BF0CDE"/>
    <w:rsid w:val="00BF69E7"/>
    <w:rsid w:val="00BF7252"/>
    <w:rsid w:val="00C0102B"/>
    <w:rsid w:val="00C01EF0"/>
    <w:rsid w:val="00C0518D"/>
    <w:rsid w:val="00C1270A"/>
    <w:rsid w:val="00C14500"/>
    <w:rsid w:val="00C1548D"/>
    <w:rsid w:val="00C17173"/>
    <w:rsid w:val="00C23F63"/>
    <w:rsid w:val="00C24ADE"/>
    <w:rsid w:val="00C27C72"/>
    <w:rsid w:val="00C31194"/>
    <w:rsid w:val="00C3367D"/>
    <w:rsid w:val="00C41AF3"/>
    <w:rsid w:val="00C43C0F"/>
    <w:rsid w:val="00C47A00"/>
    <w:rsid w:val="00C56D79"/>
    <w:rsid w:val="00C624A5"/>
    <w:rsid w:val="00C62602"/>
    <w:rsid w:val="00C670BA"/>
    <w:rsid w:val="00C678A1"/>
    <w:rsid w:val="00C7040F"/>
    <w:rsid w:val="00C7066F"/>
    <w:rsid w:val="00C723BD"/>
    <w:rsid w:val="00C8357A"/>
    <w:rsid w:val="00C91B21"/>
    <w:rsid w:val="00C937AC"/>
    <w:rsid w:val="00C97155"/>
    <w:rsid w:val="00CA3DC4"/>
    <w:rsid w:val="00CB2F1D"/>
    <w:rsid w:val="00CB3E2F"/>
    <w:rsid w:val="00CB3F18"/>
    <w:rsid w:val="00CB46FA"/>
    <w:rsid w:val="00CB607E"/>
    <w:rsid w:val="00CC011B"/>
    <w:rsid w:val="00CC0B1E"/>
    <w:rsid w:val="00CC250D"/>
    <w:rsid w:val="00CC37AB"/>
    <w:rsid w:val="00CC74C3"/>
    <w:rsid w:val="00D1053C"/>
    <w:rsid w:val="00D1223C"/>
    <w:rsid w:val="00D13811"/>
    <w:rsid w:val="00D1389F"/>
    <w:rsid w:val="00D146FC"/>
    <w:rsid w:val="00D1481A"/>
    <w:rsid w:val="00D15527"/>
    <w:rsid w:val="00D207EC"/>
    <w:rsid w:val="00D246F8"/>
    <w:rsid w:val="00D316DC"/>
    <w:rsid w:val="00D36BB8"/>
    <w:rsid w:val="00D41BF9"/>
    <w:rsid w:val="00D442DE"/>
    <w:rsid w:val="00D469EB"/>
    <w:rsid w:val="00D472F5"/>
    <w:rsid w:val="00D51141"/>
    <w:rsid w:val="00D526AC"/>
    <w:rsid w:val="00D5301E"/>
    <w:rsid w:val="00D5604C"/>
    <w:rsid w:val="00D56E48"/>
    <w:rsid w:val="00D63070"/>
    <w:rsid w:val="00D658B6"/>
    <w:rsid w:val="00D7042A"/>
    <w:rsid w:val="00D7064B"/>
    <w:rsid w:val="00D77EA2"/>
    <w:rsid w:val="00D84179"/>
    <w:rsid w:val="00D87C28"/>
    <w:rsid w:val="00D942D2"/>
    <w:rsid w:val="00D96A57"/>
    <w:rsid w:val="00DA221C"/>
    <w:rsid w:val="00DA6981"/>
    <w:rsid w:val="00DB3211"/>
    <w:rsid w:val="00DB70C4"/>
    <w:rsid w:val="00DC01EA"/>
    <w:rsid w:val="00DC162A"/>
    <w:rsid w:val="00DC5B3A"/>
    <w:rsid w:val="00DC64DB"/>
    <w:rsid w:val="00DC6A75"/>
    <w:rsid w:val="00DC7997"/>
    <w:rsid w:val="00DD555B"/>
    <w:rsid w:val="00DD6F2F"/>
    <w:rsid w:val="00DE14DC"/>
    <w:rsid w:val="00DE45C4"/>
    <w:rsid w:val="00DF34B6"/>
    <w:rsid w:val="00DF5735"/>
    <w:rsid w:val="00DF766C"/>
    <w:rsid w:val="00E0156F"/>
    <w:rsid w:val="00E01B0E"/>
    <w:rsid w:val="00E11974"/>
    <w:rsid w:val="00E21C22"/>
    <w:rsid w:val="00E23AF2"/>
    <w:rsid w:val="00E2612A"/>
    <w:rsid w:val="00E27022"/>
    <w:rsid w:val="00E31E2B"/>
    <w:rsid w:val="00E478AF"/>
    <w:rsid w:val="00E52D2E"/>
    <w:rsid w:val="00E52FD3"/>
    <w:rsid w:val="00E53236"/>
    <w:rsid w:val="00E64A91"/>
    <w:rsid w:val="00E706A7"/>
    <w:rsid w:val="00E71768"/>
    <w:rsid w:val="00E72D7D"/>
    <w:rsid w:val="00E83613"/>
    <w:rsid w:val="00E839F6"/>
    <w:rsid w:val="00E848B3"/>
    <w:rsid w:val="00E87DB6"/>
    <w:rsid w:val="00E91E4D"/>
    <w:rsid w:val="00E930B3"/>
    <w:rsid w:val="00E93752"/>
    <w:rsid w:val="00E945A2"/>
    <w:rsid w:val="00EA0C54"/>
    <w:rsid w:val="00EA2BE7"/>
    <w:rsid w:val="00EA304A"/>
    <w:rsid w:val="00EA5AEC"/>
    <w:rsid w:val="00EA5E40"/>
    <w:rsid w:val="00EB11C1"/>
    <w:rsid w:val="00EB341C"/>
    <w:rsid w:val="00EB3FC2"/>
    <w:rsid w:val="00EB4DBB"/>
    <w:rsid w:val="00EB5108"/>
    <w:rsid w:val="00EB57FE"/>
    <w:rsid w:val="00EC4AA8"/>
    <w:rsid w:val="00EC5332"/>
    <w:rsid w:val="00ED4812"/>
    <w:rsid w:val="00ED499F"/>
    <w:rsid w:val="00EE13B2"/>
    <w:rsid w:val="00EE6B88"/>
    <w:rsid w:val="00EE7079"/>
    <w:rsid w:val="00EF082B"/>
    <w:rsid w:val="00EF4334"/>
    <w:rsid w:val="00EF691C"/>
    <w:rsid w:val="00EF74F6"/>
    <w:rsid w:val="00F02F48"/>
    <w:rsid w:val="00F0377B"/>
    <w:rsid w:val="00F1126D"/>
    <w:rsid w:val="00F23C8C"/>
    <w:rsid w:val="00F23F64"/>
    <w:rsid w:val="00F26C86"/>
    <w:rsid w:val="00F31534"/>
    <w:rsid w:val="00F34F98"/>
    <w:rsid w:val="00F360FC"/>
    <w:rsid w:val="00F37306"/>
    <w:rsid w:val="00F408DD"/>
    <w:rsid w:val="00F40C93"/>
    <w:rsid w:val="00F41682"/>
    <w:rsid w:val="00F50BA0"/>
    <w:rsid w:val="00F526D4"/>
    <w:rsid w:val="00F536A8"/>
    <w:rsid w:val="00F6219B"/>
    <w:rsid w:val="00F63448"/>
    <w:rsid w:val="00F70791"/>
    <w:rsid w:val="00F715A5"/>
    <w:rsid w:val="00F71713"/>
    <w:rsid w:val="00F75AD5"/>
    <w:rsid w:val="00F804B5"/>
    <w:rsid w:val="00F97524"/>
    <w:rsid w:val="00FA1766"/>
    <w:rsid w:val="00FA251C"/>
    <w:rsid w:val="00FB09AB"/>
    <w:rsid w:val="00FB0B09"/>
    <w:rsid w:val="00FB2075"/>
    <w:rsid w:val="00FB4A63"/>
    <w:rsid w:val="00FB53CC"/>
    <w:rsid w:val="00FC239C"/>
    <w:rsid w:val="00FC3744"/>
    <w:rsid w:val="00FC7801"/>
    <w:rsid w:val="00FCC7D8"/>
    <w:rsid w:val="00FD3A22"/>
    <w:rsid w:val="00FD40F4"/>
    <w:rsid w:val="00FD4ECE"/>
    <w:rsid w:val="00FD54A4"/>
    <w:rsid w:val="00FD6CAA"/>
    <w:rsid w:val="00FD79F0"/>
    <w:rsid w:val="00FE09D9"/>
    <w:rsid w:val="00FE0BB6"/>
    <w:rsid w:val="00FE2D77"/>
    <w:rsid w:val="00FE383A"/>
    <w:rsid w:val="00FE4DA1"/>
    <w:rsid w:val="00FE50D8"/>
    <w:rsid w:val="00FE5728"/>
    <w:rsid w:val="00FE7427"/>
    <w:rsid w:val="0104B428"/>
    <w:rsid w:val="011CC440"/>
    <w:rsid w:val="01BD62A6"/>
    <w:rsid w:val="02315E47"/>
    <w:rsid w:val="0242CCB4"/>
    <w:rsid w:val="0249A0CF"/>
    <w:rsid w:val="027A02B7"/>
    <w:rsid w:val="027E81D2"/>
    <w:rsid w:val="0286924A"/>
    <w:rsid w:val="02A334F9"/>
    <w:rsid w:val="02F07D57"/>
    <w:rsid w:val="030066BF"/>
    <w:rsid w:val="03370815"/>
    <w:rsid w:val="03575DEC"/>
    <w:rsid w:val="03684D46"/>
    <w:rsid w:val="03DD1F11"/>
    <w:rsid w:val="040857AA"/>
    <w:rsid w:val="046AA7D8"/>
    <w:rsid w:val="04A205E6"/>
    <w:rsid w:val="0508A8F0"/>
    <w:rsid w:val="053A57C4"/>
    <w:rsid w:val="0568A1D9"/>
    <w:rsid w:val="05757E46"/>
    <w:rsid w:val="05A16379"/>
    <w:rsid w:val="05E5A967"/>
    <w:rsid w:val="06248E28"/>
    <w:rsid w:val="06AC562F"/>
    <w:rsid w:val="06CD8A19"/>
    <w:rsid w:val="06F9AD3C"/>
    <w:rsid w:val="072A8849"/>
    <w:rsid w:val="073B7A03"/>
    <w:rsid w:val="074C3F77"/>
    <w:rsid w:val="074CD734"/>
    <w:rsid w:val="0761EEF8"/>
    <w:rsid w:val="07D9E5CF"/>
    <w:rsid w:val="07E44829"/>
    <w:rsid w:val="083E7404"/>
    <w:rsid w:val="084D7AF9"/>
    <w:rsid w:val="0884985F"/>
    <w:rsid w:val="088AA70C"/>
    <w:rsid w:val="08BB809D"/>
    <w:rsid w:val="08CA9CF1"/>
    <w:rsid w:val="08F59F3D"/>
    <w:rsid w:val="0956E48B"/>
    <w:rsid w:val="09F7D1FE"/>
    <w:rsid w:val="0A5940B2"/>
    <w:rsid w:val="0A777D87"/>
    <w:rsid w:val="0A9C2CFE"/>
    <w:rsid w:val="0ABC3AB6"/>
    <w:rsid w:val="0B0127AC"/>
    <w:rsid w:val="0B03047B"/>
    <w:rsid w:val="0B2F1C03"/>
    <w:rsid w:val="0B8B33E2"/>
    <w:rsid w:val="0BB75D59"/>
    <w:rsid w:val="0BE92B0C"/>
    <w:rsid w:val="0C0261F4"/>
    <w:rsid w:val="0C233AFF"/>
    <w:rsid w:val="0C24858B"/>
    <w:rsid w:val="0C5FA5A0"/>
    <w:rsid w:val="0C822D06"/>
    <w:rsid w:val="0C88126E"/>
    <w:rsid w:val="0D65A2D8"/>
    <w:rsid w:val="0D85E2BB"/>
    <w:rsid w:val="0DC7EDCB"/>
    <w:rsid w:val="0DFAE180"/>
    <w:rsid w:val="0E3E7776"/>
    <w:rsid w:val="0E443288"/>
    <w:rsid w:val="0E8F21D5"/>
    <w:rsid w:val="0E975BB2"/>
    <w:rsid w:val="0EDADF40"/>
    <w:rsid w:val="0F77025D"/>
    <w:rsid w:val="0F8FBE66"/>
    <w:rsid w:val="0FA3870B"/>
    <w:rsid w:val="102D135C"/>
    <w:rsid w:val="11537898"/>
    <w:rsid w:val="11A347C5"/>
    <w:rsid w:val="11AF4720"/>
    <w:rsid w:val="11DCB209"/>
    <w:rsid w:val="120A50BF"/>
    <w:rsid w:val="12619103"/>
    <w:rsid w:val="12EAE92D"/>
    <w:rsid w:val="12F4B023"/>
    <w:rsid w:val="1302BC44"/>
    <w:rsid w:val="130D193F"/>
    <w:rsid w:val="13124896"/>
    <w:rsid w:val="131FA127"/>
    <w:rsid w:val="1339F634"/>
    <w:rsid w:val="13898AD8"/>
    <w:rsid w:val="138EDBCF"/>
    <w:rsid w:val="1397B83E"/>
    <w:rsid w:val="13CFE1E0"/>
    <w:rsid w:val="13E26F37"/>
    <w:rsid w:val="13E383C9"/>
    <w:rsid w:val="14313754"/>
    <w:rsid w:val="145AA6A4"/>
    <w:rsid w:val="14809E2F"/>
    <w:rsid w:val="14C8769D"/>
    <w:rsid w:val="14F87D1C"/>
    <w:rsid w:val="159AA743"/>
    <w:rsid w:val="15A0BAAE"/>
    <w:rsid w:val="15D15CFB"/>
    <w:rsid w:val="1612037A"/>
    <w:rsid w:val="163F983E"/>
    <w:rsid w:val="1689C48C"/>
    <w:rsid w:val="16F67542"/>
    <w:rsid w:val="178F2482"/>
    <w:rsid w:val="17C8394D"/>
    <w:rsid w:val="17FA5DDA"/>
    <w:rsid w:val="18BD9B96"/>
    <w:rsid w:val="18E6DEA9"/>
    <w:rsid w:val="1906BCE7"/>
    <w:rsid w:val="19B46678"/>
    <w:rsid w:val="1A5E5B60"/>
    <w:rsid w:val="1AAFE77B"/>
    <w:rsid w:val="1AB69DFC"/>
    <w:rsid w:val="1ADB3B18"/>
    <w:rsid w:val="1AEB1099"/>
    <w:rsid w:val="1B40ADB9"/>
    <w:rsid w:val="1B8815F0"/>
    <w:rsid w:val="1B9C66E7"/>
    <w:rsid w:val="1BBFD11B"/>
    <w:rsid w:val="1BF21F4E"/>
    <w:rsid w:val="1C128252"/>
    <w:rsid w:val="1C237BAC"/>
    <w:rsid w:val="1C32E21C"/>
    <w:rsid w:val="1C375A28"/>
    <w:rsid w:val="1C6ABB8E"/>
    <w:rsid w:val="1CC9A67D"/>
    <w:rsid w:val="1D3CAF59"/>
    <w:rsid w:val="1D6DFA59"/>
    <w:rsid w:val="1DFAC062"/>
    <w:rsid w:val="1E58049F"/>
    <w:rsid w:val="1E8EA077"/>
    <w:rsid w:val="1EAE8C51"/>
    <w:rsid w:val="1F63FEFA"/>
    <w:rsid w:val="1F7E3A58"/>
    <w:rsid w:val="1FA460B4"/>
    <w:rsid w:val="1FC7AE22"/>
    <w:rsid w:val="1FE17987"/>
    <w:rsid w:val="202D5419"/>
    <w:rsid w:val="2060B80D"/>
    <w:rsid w:val="2091546F"/>
    <w:rsid w:val="20EE84BD"/>
    <w:rsid w:val="20F2745D"/>
    <w:rsid w:val="20FC2F44"/>
    <w:rsid w:val="2118B580"/>
    <w:rsid w:val="211D80B2"/>
    <w:rsid w:val="21D976C0"/>
    <w:rsid w:val="220BCC41"/>
    <w:rsid w:val="2290705E"/>
    <w:rsid w:val="22B2C9BE"/>
    <w:rsid w:val="22CCD93A"/>
    <w:rsid w:val="22E49A8A"/>
    <w:rsid w:val="233B3DC0"/>
    <w:rsid w:val="23AE9789"/>
    <w:rsid w:val="244EA47E"/>
    <w:rsid w:val="2461BFCC"/>
    <w:rsid w:val="24B448DB"/>
    <w:rsid w:val="24BDABFE"/>
    <w:rsid w:val="24CD2C53"/>
    <w:rsid w:val="24EE407F"/>
    <w:rsid w:val="25572EB1"/>
    <w:rsid w:val="2563234E"/>
    <w:rsid w:val="25BA5275"/>
    <w:rsid w:val="25F98064"/>
    <w:rsid w:val="2646647B"/>
    <w:rsid w:val="265C2F06"/>
    <w:rsid w:val="26BD0F05"/>
    <w:rsid w:val="26C9D417"/>
    <w:rsid w:val="27020AA7"/>
    <w:rsid w:val="2735EE8E"/>
    <w:rsid w:val="27548CA3"/>
    <w:rsid w:val="28316F08"/>
    <w:rsid w:val="2866A987"/>
    <w:rsid w:val="28830DAD"/>
    <w:rsid w:val="28B41552"/>
    <w:rsid w:val="290619C5"/>
    <w:rsid w:val="2937DB88"/>
    <w:rsid w:val="2947082D"/>
    <w:rsid w:val="2982F6E2"/>
    <w:rsid w:val="299775BC"/>
    <w:rsid w:val="29CF2E05"/>
    <w:rsid w:val="2A38C121"/>
    <w:rsid w:val="2A8F6B67"/>
    <w:rsid w:val="2AE390B6"/>
    <w:rsid w:val="2B2EC6A9"/>
    <w:rsid w:val="2B783C8D"/>
    <w:rsid w:val="2B87B15D"/>
    <w:rsid w:val="2BCF2438"/>
    <w:rsid w:val="2BE86285"/>
    <w:rsid w:val="2C135B35"/>
    <w:rsid w:val="2C26761F"/>
    <w:rsid w:val="2C507325"/>
    <w:rsid w:val="2CCE3C57"/>
    <w:rsid w:val="2CFC5640"/>
    <w:rsid w:val="2D02D498"/>
    <w:rsid w:val="2D62B92C"/>
    <w:rsid w:val="2D6E7879"/>
    <w:rsid w:val="2D818208"/>
    <w:rsid w:val="2DE5BACD"/>
    <w:rsid w:val="2DFAA941"/>
    <w:rsid w:val="2E635BCB"/>
    <w:rsid w:val="2FAA04BF"/>
    <w:rsid w:val="2FB211BD"/>
    <w:rsid w:val="30702FA8"/>
    <w:rsid w:val="30A59F57"/>
    <w:rsid w:val="31010B9E"/>
    <w:rsid w:val="311876C9"/>
    <w:rsid w:val="31448FD8"/>
    <w:rsid w:val="319EAD2D"/>
    <w:rsid w:val="31DFFF0D"/>
    <w:rsid w:val="3219DDAC"/>
    <w:rsid w:val="3262C153"/>
    <w:rsid w:val="32844C84"/>
    <w:rsid w:val="3292B96F"/>
    <w:rsid w:val="32B03E5C"/>
    <w:rsid w:val="32D91D86"/>
    <w:rsid w:val="32F10D5B"/>
    <w:rsid w:val="330107F0"/>
    <w:rsid w:val="331BD662"/>
    <w:rsid w:val="33536BFA"/>
    <w:rsid w:val="336C7986"/>
    <w:rsid w:val="3382FBA4"/>
    <w:rsid w:val="33CACC65"/>
    <w:rsid w:val="343A7056"/>
    <w:rsid w:val="3442D5FE"/>
    <w:rsid w:val="348A6BFB"/>
    <w:rsid w:val="34A8BD55"/>
    <w:rsid w:val="34E9A1D9"/>
    <w:rsid w:val="350FD8AE"/>
    <w:rsid w:val="353A7ACC"/>
    <w:rsid w:val="358C21AC"/>
    <w:rsid w:val="35938247"/>
    <w:rsid w:val="35BE1D16"/>
    <w:rsid w:val="36167D2A"/>
    <w:rsid w:val="363997AB"/>
    <w:rsid w:val="369A2A84"/>
    <w:rsid w:val="36A34636"/>
    <w:rsid w:val="36D7302B"/>
    <w:rsid w:val="3784ACBF"/>
    <w:rsid w:val="37A2832B"/>
    <w:rsid w:val="3827BF35"/>
    <w:rsid w:val="390A0BC3"/>
    <w:rsid w:val="39167658"/>
    <w:rsid w:val="3934C8BC"/>
    <w:rsid w:val="39EA2F8F"/>
    <w:rsid w:val="3A4A0EB3"/>
    <w:rsid w:val="3A549B7C"/>
    <w:rsid w:val="3AA639DD"/>
    <w:rsid w:val="3AC1F4AD"/>
    <w:rsid w:val="3ACF7365"/>
    <w:rsid w:val="3B1A93B8"/>
    <w:rsid w:val="3B83D8A7"/>
    <w:rsid w:val="3C05A201"/>
    <w:rsid w:val="3C0D61D7"/>
    <w:rsid w:val="3C800017"/>
    <w:rsid w:val="3C8A8102"/>
    <w:rsid w:val="3C8E1080"/>
    <w:rsid w:val="3C968C53"/>
    <w:rsid w:val="3CFCC1F4"/>
    <w:rsid w:val="3D23F828"/>
    <w:rsid w:val="3D51D352"/>
    <w:rsid w:val="3D8BB617"/>
    <w:rsid w:val="3D97CFA1"/>
    <w:rsid w:val="3DA5FB56"/>
    <w:rsid w:val="3DB7FC26"/>
    <w:rsid w:val="3DD30300"/>
    <w:rsid w:val="3DDE33B3"/>
    <w:rsid w:val="3E2A5EC6"/>
    <w:rsid w:val="3E3C1CAD"/>
    <w:rsid w:val="3E4BB273"/>
    <w:rsid w:val="3E55B8F1"/>
    <w:rsid w:val="3EB7800B"/>
    <w:rsid w:val="3EC85C58"/>
    <w:rsid w:val="3EE56CEE"/>
    <w:rsid w:val="3EEC7E5E"/>
    <w:rsid w:val="3F09AEAC"/>
    <w:rsid w:val="3F4C9BDE"/>
    <w:rsid w:val="3FB0ACE9"/>
    <w:rsid w:val="3FF55F49"/>
    <w:rsid w:val="402A02F1"/>
    <w:rsid w:val="40926DFD"/>
    <w:rsid w:val="40B55EDE"/>
    <w:rsid w:val="40B9B3D4"/>
    <w:rsid w:val="40EB00EA"/>
    <w:rsid w:val="415D609D"/>
    <w:rsid w:val="4173838C"/>
    <w:rsid w:val="41A10E49"/>
    <w:rsid w:val="4247A76B"/>
    <w:rsid w:val="4264EA06"/>
    <w:rsid w:val="4312F729"/>
    <w:rsid w:val="43336981"/>
    <w:rsid w:val="438D70D0"/>
    <w:rsid w:val="4397DC6F"/>
    <w:rsid w:val="439F77FE"/>
    <w:rsid w:val="43DA2FEB"/>
    <w:rsid w:val="43E01E1E"/>
    <w:rsid w:val="442F6DE1"/>
    <w:rsid w:val="443D1A80"/>
    <w:rsid w:val="446FE81B"/>
    <w:rsid w:val="447D4F53"/>
    <w:rsid w:val="449D906A"/>
    <w:rsid w:val="44C14290"/>
    <w:rsid w:val="44D32B4D"/>
    <w:rsid w:val="452331AC"/>
    <w:rsid w:val="46167997"/>
    <w:rsid w:val="4650AE73"/>
    <w:rsid w:val="465A10B7"/>
    <w:rsid w:val="46759760"/>
    <w:rsid w:val="46C17126"/>
    <w:rsid w:val="46CF56C3"/>
    <w:rsid w:val="46EC83A2"/>
    <w:rsid w:val="47953457"/>
    <w:rsid w:val="481532D9"/>
    <w:rsid w:val="482184FC"/>
    <w:rsid w:val="485D1E2B"/>
    <w:rsid w:val="48FF735F"/>
    <w:rsid w:val="4907D0DB"/>
    <w:rsid w:val="491CF98B"/>
    <w:rsid w:val="491ECCA8"/>
    <w:rsid w:val="491FD7B9"/>
    <w:rsid w:val="495F3830"/>
    <w:rsid w:val="4962A967"/>
    <w:rsid w:val="49A3664A"/>
    <w:rsid w:val="4A1239E8"/>
    <w:rsid w:val="4A1896C7"/>
    <w:rsid w:val="4A607BDC"/>
    <w:rsid w:val="4A884DB1"/>
    <w:rsid w:val="4A9BB566"/>
    <w:rsid w:val="4B8B431B"/>
    <w:rsid w:val="4BB379C9"/>
    <w:rsid w:val="4BB8B935"/>
    <w:rsid w:val="4C2600F1"/>
    <w:rsid w:val="4C8E4F9F"/>
    <w:rsid w:val="4CA03CBA"/>
    <w:rsid w:val="4CE6F9A8"/>
    <w:rsid w:val="4CEE93F6"/>
    <w:rsid w:val="4CF0B2C6"/>
    <w:rsid w:val="4D320341"/>
    <w:rsid w:val="4EB9B667"/>
    <w:rsid w:val="4ED1416D"/>
    <w:rsid w:val="4EF15D78"/>
    <w:rsid w:val="4EFB633F"/>
    <w:rsid w:val="4F381A68"/>
    <w:rsid w:val="4FAF287C"/>
    <w:rsid w:val="4FD8205E"/>
    <w:rsid w:val="5006D619"/>
    <w:rsid w:val="5046CC41"/>
    <w:rsid w:val="50727382"/>
    <w:rsid w:val="50B2E29B"/>
    <w:rsid w:val="5129DC17"/>
    <w:rsid w:val="5238265F"/>
    <w:rsid w:val="52E70CD7"/>
    <w:rsid w:val="53786673"/>
    <w:rsid w:val="53AD02B8"/>
    <w:rsid w:val="53B6AE9F"/>
    <w:rsid w:val="53EFB992"/>
    <w:rsid w:val="5424EF28"/>
    <w:rsid w:val="544078BC"/>
    <w:rsid w:val="54894934"/>
    <w:rsid w:val="54B175F6"/>
    <w:rsid w:val="54B64311"/>
    <w:rsid w:val="54C64095"/>
    <w:rsid w:val="54F246E9"/>
    <w:rsid w:val="55743738"/>
    <w:rsid w:val="55BA6C33"/>
    <w:rsid w:val="55BFBDB1"/>
    <w:rsid w:val="5645F013"/>
    <w:rsid w:val="566D8D60"/>
    <w:rsid w:val="56A2E7E2"/>
    <w:rsid w:val="56DD64D2"/>
    <w:rsid w:val="56EB69E8"/>
    <w:rsid w:val="570B028D"/>
    <w:rsid w:val="570FAD7C"/>
    <w:rsid w:val="57241454"/>
    <w:rsid w:val="576EF6AB"/>
    <w:rsid w:val="57CC3AAA"/>
    <w:rsid w:val="57FC1789"/>
    <w:rsid w:val="582680B6"/>
    <w:rsid w:val="588CB2EA"/>
    <w:rsid w:val="58CD0BC6"/>
    <w:rsid w:val="59203DF7"/>
    <w:rsid w:val="594AE81A"/>
    <w:rsid w:val="59B66BCB"/>
    <w:rsid w:val="5A49B4FA"/>
    <w:rsid w:val="5A52EDA9"/>
    <w:rsid w:val="5A8EDBF8"/>
    <w:rsid w:val="5AD29CCA"/>
    <w:rsid w:val="5AD9A936"/>
    <w:rsid w:val="5AF9145D"/>
    <w:rsid w:val="5B41D4C3"/>
    <w:rsid w:val="5B6671C6"/>
    <w:rsid w:val="5B8C93C8"/>
    <w:rsid w:val="5BCD2462"/>
    <w:rsid w:val="5C10FE43"/>
    <w:rsid w:val="5C35F8A2"/>
    <w:rsid w:val="5CD8F140"/>
    <w:rsid w:val="5CF4581B"/>
    <w:rsid w:val="5D007CCD"/>
    <w:rsid w:val="5D233738"/>
    <w:rsid w:val="5D2DD208"/>
    <w:rsid w:val="5D353818"/>
    <w:rsid w:val="5D38BA07"/>
    <w:rsid w:val="5E104032"/>
    <w:rsid w:val="5E1C96C5"/>
    <w:rsid w:val="5E2E736A"/>
    <w:rsid w:val="5E66BDFD"/>
    <w:rsid w:val="5E756546"/>
    <w:rsid w:val="5E892D75"/>
    <w:rsid w:val="5EFC6E5C"/>
    <w:rsid w:val="5F01C0A6"/>
    <w:rsid w:val="5F5EFA1B"/>
    <w:rsid w:val="5F937290"/>
    <w:rsid w:val="5FB2703A"/>
    <w:rsid w:val="5FF6CA5B"/>
    <w:rsid w:val="6029EBB7"/>
    <w:rsid w:val="60526F92"/>
    <w:rsid w:val="60E67E9C"/>
    <w:rsid w:val="60F5088E"/>
    <w:rsid w:val="61239936"/>
    <w:rsid w:val="615B7207"/>
    <w:rsid w:val="615F11C6"/>
    <w:rsid w:val="616C7700"/>
    <w:rsid w:val="61701E04"/>
    <w:rsid w:val="61D616B0"/>
    <w:rsid w:val="61E62E26"/>
    <w:rsid w:val="620E2A57"/>
    <w:rsid w:val="622C3BA8"/>
    <w:rsid w:val="62446845"/>
    <w:rsid w:val="62852259"/>
    <w:rsid w:val="628DFBE5"/>
    <w:rsid w:val="62ECE7E5"/>
    <w:rsid w:val="635A630D"/>
    <w:rsid w:val="639CFD44"/>
    <w:rsid w:val="63D2E708"/>
    <w:rsid w:val="63DE6803"/>
    <w:rsid w:val="64039E52"/>
    <w:rsid w:val="6424F071"/>
    <w:rsid w:val="6583FC66"/>
    <w:rsid w:val="65D33A2F"/>
    <w:rsid w:val="65E1EE4C"/>
    <w:rsid w:val="65E239C8"/>
    <w:rsid w:val="65FEA9D0"/>
    <w:rsid w:val="660EF87F"/>
    <w:rsid w:val="6620B9BC"/>
    <w:rsid w:val="666B1AC3"/>
    <w:rsid w:val="6688845E"/>
    <w:rsid w:val="66CC8F9B"/>
    <w:rsid w:val="66CE9601"/>
    <w:rsid w:val="66D3297B"/>
    <w:rsid w:val="66E020CC"/>
    <w:rsid w:val="6755861C"/>
    <w:rsid w:val="675BE6D9"/>
    <w:rsid w:val="6776B2BE"/>
    <w:rsid w:val="67A05B15"/>
    <w:rsid w:val="67B8C780"/>
    <w:rsid w:val="67E16887"/>
    <w:rsid w:val="682BFA58"/>
    <w:rsid w:val="6874666D"/>
    <w:rsid w:val="694C5447"/>
    <w:rsid w:val="69544D8F"/>
    <w:rsid w:val="69722867"/>
    <w:rsid w:val="6988A562"/>
    <w:rsid w:val="6A3C62EE"/>
    <w:rsid w:val="6A77F080"/>
    <w:rsid w:val="6AE8DB4C"/>
    <w:rsid w:val="6AEC9ED1"/>
    <w:rsid w:val="6AF65F82"/>
    <w:rsid w:val="6B154315"/>
    <w:rsid w:val="6B34FBCB"/>
    <w:rsid w:val="6B4ABAF4"/>
    <w:rsid w:val="6B5220CC"/>
    <w:rsid w:val="6B8AF194"/>
    <w:rsid w:val="6C57D14B"/>
    <w:rsid w:val="6C67E3F9"/>
    <w:rsid w:val="6C916770"/>
    <w:rsid w:val="6CDC71CA"/>
    <w:rsid w:val="6D054895"/>
    <w:rsid w:val="6D36F107"/>
    <w:rsid w:val="6D4CD04F"/>
    <w:rsid w:val="6DE74C6C"/>
    <w:rsid w:val="6E429098"/>
    <w:rsid w:val="6E7682DF"/>
    <w:rsid w:val="6E8F5A61"/>
    <w:rsid w:val="6E967B46"/>
    <w:rsid w:val="6E981859"/>
    <w:rsid w:val="7016B2DA"/>
    <w:rsid w:val="701CFAE4"/>
    <w:rsid w:val="702B4B3E"/>
    <w:rsid w:val="707A0D11"/>
    <w:rsid w:val="70A1C99B"/>
    <w:rsid w:val="7113A898"/>
    <w:rsid w:val="7135B112"/>
    <w:rsid w:val="715E7967"/>
    <w:rsid w:val="71A50A38"/>
    <w:rsid w:val="71B811D4"/>
    <w:rsid w:val="720ADE1E"/>
    <w:rsid w:val="72F72BB6"/>
    <w:rsid w:val="73249E6A"/>
    <w:rsid w:val="73493159"/>
    <w:rsid w:val="734D2DBA"/>
    <w:rsid w:val="735D3C60"/>
    <w:rsid w:val="739FD7FE"/>
    <w:rsid w:val="73A3FF41"/>
    <w:rsid w:val="73A53C88"/>
    <w:rsid w:val="73E21174"/>
    <w:rsid w:val="740B7152"/>
    <w:rsid w:val="741A1E2A"/>
    <w:rsid w:val="74F265C0"/>
    <w:rsid w:val="751124E1"/>
    <w:rsid w:val="75937B83"/>
    <w:rsid w:val="759778C2"/>
    <w:rsid w:val="7675048C"/>
    <w:rsid w:val="76B9FE0F"/>
    <w:rsid w:val="77108DDC"/>
    <w:rsid w:val="771C8784"/>
    <w:rsid w:val="77488183"/>
    <w:rsid w:val="778B2677"/>
    <w:rsid w:val="782F97C9"/>
    <w:rsid w:val="78867182"/>
    <w:rsid w:val="79C11CC9"/>
    <w:rsid w:val="7A3E9217"/>
    <w:rsid w:val="7A40A06A"/>
    <w:rsid w:val="7A9D779C"/>
    <w:rsid w:val="7AC6BF76"/>
    <w:rsid w:val="7AF75DF4"/>
    <w:rsid w:val="7B2229DD"/>
    <w:rsid w:val="7B4A113A"/>
    <w:rsid w:val="7B707C4B"/>
    <w:rsid w:val="7BF069E3"/>
    <w:rsid w:val="7C001F37"/>
    <w:rsid w:val="7CE08686"/>
    <w:rsid w:val="7CE37A2A"/>
    <w:rsid w:val="7D702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7D2A"/>
  <w15:chartTrackingRefBased/>
  <w15:docId w15:val="{8717234D-273B-42D4-9617-187E451F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C10"/>
    <w:pPr>
      <w:spacing w:after="240" w:line="252" w:lineRule="auto"/>
    </w:pPr>
    <w:rPr>
      <w:rFonts w:ascii="Degular" w:hAnsi="Degular"/>
      <w:sz w:val="22"/>
      <w:szCs w:val="22"/>
      <w:lang w:val="en-AU" w:eastAsia="en-GB"/>
    </w:rPr>
  </w:style>
  <w:style w:type="paragraph" w:styleId="Heading1">
    <w:name w:val="heading 1"/>
    <w:basedOn w:val="Normal"/>
    <w:next w:val="Normal"/>
    <w:link w:val="Heading1Char"/>
    <w:uiPriority w:val="9"/>
    <w:rsid w:val="00B17C24"/>
    <w:pPr>
      <w:spacing w:after="480"/>
      <w:outlineLvl w:val="0"/>
    </w:pPr>
    <w:rPr>
      <w:b/>
      <w:bCs/>
      <w:color w:val="2D8C9E"/>
      <w:sz w:val="48"/>
      <w:szCs w:val="48"/>
    </w:rPr>
  </w:style>
  <w:style w:type="paragraph" w:styleId="Heading2">
    <w:name w:val="heading 2"/>
    <w:basedOn w:val="Normal"/>
    <w:next w:val="Normal"/>
    <w:link w:val="Heading2Char"/>
    <w:uiPriority w:val="9"/>
    <w:unhideWhenUsed/>
    <w:rsid w:val="00B17C24"/>
    <w:pPr>
      <w:outlineLvl w:val="1"/>
    </w:pPr>
    <w:rPr>
      <w:sz w:val="32"/>
      <w:szCs w:val="32"/>
    </w:rPr>
  </w:style>
  <w:style w:type="paragraph" w:styleId="Heading3">
    <w:name w:val="heading 3"/>
    <w:basedOn w:val="Normal"/>
    <w:next w:val="Normal"/>
    <w:link w:val="Heading3Char"/>
    <w:uiPriority w:val="9"/>
    <w:unhideWhenUsed/>
    <w:rsid w:val="00E71768"/>
    <w:pPr>
      <w:spacing w:before="120"/>
      <w:outlineLvl w:val="2"/>
    </w:pPr>
    <w:rPr>
      <w:b/>
      <w:bCs/>
      <w:sz w:val="26"/>
      <w:szCs w:val="26"/>
    </w:rPr>
  </w:style>
  <w:style w:type="paragraph" w:styleId="Heading4">
    <w:name w:val="heading 4"/>
    <w:basedOn w:val="Normal"/>
    <w:next w:val="Normal"/>
    <w:link w:val="Heading4Char"/>
    <w:uiPriority w:val="9"/>
    <w:unhideWhenUsed/>
    <w:rsid w:val="00F40C93"/>
    <w:pPr>
      <w:outlineLvl w:val="3"/>
    </w:pPr>
    <w:rPr>
      <w:b/>
      <w:bCs/>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24"/>
    <w:rPr>
      <w:rFonts w:ascii="Degular" w:hAnsi="Degular"/>
      <w:b/>
      <w:bCs/>
      <w:color w:val="2D8C9E"/>
      <w:sz w:val="48"/>
      <w:szCs w:val="48"/>
      <w:lang w:val="en-AU" w:eastAsia="en-GB"/>
    </w:rPr>
  </w:style>
  <w:style w:type="character" w:customStyle="1" w:styleId="Heading2Char">
    <w:name w:val="Heading 2 Char"/>
    <w:basedOn w:val="DefaultParagraphFont"/>
    <w:link w:val="Heading2"/>
    <w:uiPriority w:val="9"/>
    <w:rsid w:val="00B17C24"/>
    <w:rPr>
      <w:rFonts w:ascii="Degular" w:hAnsi="Degular"/>
      <w:sz w:val="32"/>
      <w:szCs w:val="32"/>
      <w:lang w:val="en-AU" w:eastAsia="en-GB"/>
    </w:rPr>
  </w:style>
  <w:style w:type="character" w:customStyle="1" w:styleId="Heading3Char">
    <w:name w:val="Heading 3 Char"/>
    <w:basedOn w:val="DefaultParagraphFont"/>
    <w:link w:val="Heading3"/>
    <w:uiPriority w:val="9"/>
    <w:rsid w:val="00E71768"/>
    <w:rPr>
      <w:rFonts w:ascii="Degular" w:hAnsi="Degular"/>
      <w:b/>
      <w:bCs/>
      <w:sz w:val="26"/>
      <w:szCs w:val="26"/>
      <w:lang w:val="en-AU" w:eastAsia="en-GB"/>
    </w:rPr>
  </w:style>
  <w:style w:type="character" w:customStyle="1" w:styleId="Heading4Char">
    <w:name w:val="Heading 4 Char"/>
    <w:basedOn w:val="DefaultParagraphFont"/>
    <w:link w:val="Heading4"/>
    <w:uiPriority w:val="9"/>
    <w:rsid w:val="00F40C93"/>
    <w:rPr>
      <w:rFonts w:ascii="Degular" w:hAnsi="Degular"/>
      <w:b/>
      <w:bCs/>
      <w:sz w:val="22"/>
      <w:szCs w:val="22"/>
      <w:lang w:val="en-AU"/>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NormalWeb">
    <w:name w:val="Normal (Web)"/>
    <w:basedOn w:val="Normal"/>
    <w:uiPriority w:val="99"/>
    <w:unhideWhenUsed/>
    <w:rsid w:val="00822CC9"/>
    <w:pPr>
      <w:spacing w:before="100" w:beforeAutospacing="1" w:after="100" w:afterAutospacing="1"/>
    </w:pPr>
  </w:style>
  <w:style w:type="character" w:styleId="CommentReference">
    <w:name w:val="annotation reference"/>
    <w:basedOn w:val="DefaultParagraphFont"/>
    <w:uiPriority w:val="99"/>
    <w:semiHidden/>
    <w:unhideWhenUsed/>
    <w:rsid w:val="00E52D2E"/>
    <w:rPr>
      <w:sz w:val="16"/>
      <w:szCs w:val="16"/>
    </w:rPr>
  </w:style>
  <w:style w:type="paragraph" w:styleId="CommentText">
    <w:name w:val="annotation text"/>
    <w:basedOn w:val="Normal"/>
    <w:link w:val="CommentTextChar"/>
    <w:uiPriority w:val="99"/>
    <w:unhideWhenUsed/>
    <w:rsid w:val="00E52D2E"/>
    <w:rPr>
      <w:sz w:val="20"/>
      <w:szCs w:val="20"/>
    </w:rPr>
  </w:style>
  <w:style w:type="character" w:customStyle="1" w:styleId="CommentTextChar">
    <w:name w:val="Comment Text Char"/>
    <w:basedOn w:val="DefaultParagraphFont"/>
    <w:link w:val="CommentText"/>
    <w:uiPriority w:val="99"/>
    <w:rsid w:val="00E52D2E"/>
    <w:rPr>
      <w:sz w:val="20"/>
      <w:szCs w:val="20"/>
    </w:rPr>
  </w:style>
  <w:style w:type="paragraph" w:styleId="CommentSubject">
    <w:name w:val="annotation subject"/>
    <w:basedOn w:val="CommentText"/>
    <w:next w:val="CommentText"/>
    <w:link w:val="CommentSubjectChar"/>
    <w:uiPriority w:val="99"/>
    <w:semiHidden/>
    <w:unhideWhenUsed/>
    <w:rsid w:val="00E52D2E"/>
    <w:rPr>
      <w:b/>
      <w:bCs/>
    </w:rPr>
  </w:style>
  <w:style w:type="character" w:customStyle="1" w:styleId="CommentSubjectChar">
    <w:name w:val="Comment Subject Char"/>
    <w:basedOn w:val="CommentTextChar"/>
    <w:link w:val="CommentSubject"/>
    <w:uiPriority w:val="99"/>
    <w:semiHidden/>
    <w:rsid w:val="00E52D2E"/>
    <w:rPr>
      <w:b/>
      <w:bCs/>
      <w:sz w:val="20"/>
      <w:szCs w:val="20"/>
    </w:rPr>
  </w:style>
  <w:style w:type="paragraph" w:styleId="ListParagraph">
    <w:name w:val="List Paragraph"/>
    <w:basedOn w:val="Normal"/>
    <w:link w:val="ListParagraphChar"/>
    <w:uiPriority w:val="34"/>
    <w:rsid w:val="003A0D2A"/>
    <w:pPr>
      <w:numPr>
        <w:numId w:val="2"/>
      </w:numPr>
      <w:spacing w:after="120"/>
      <w:ind w:left="357" w:hanging="357"/>
    </w:pPr>
  </w:style>
  <w:style w:type="paragraph" w:customStyle="1" w:styleId="Bold">
    <w:name w:val="Bold"/>
    <w:basedOn w:val="Heading4"/>
    <w:link w:val="BoldChar"/>
    <w:rsid w:val="00282226"/>
  </w:style>
  <w:style w:type="character" w:customStyle="1" w:styleId="BoldChar">
    <w:name w:val="Bold Char"/>
    <w:basedOn w:val="Heading4Char"/>
    <w:link w:val="Bold"/>
    <w:rsid w:val="00282226"/>
    <w:rPr>
      <w:rFonts w:ascii="Degular" w:hAnsi="Degular"/>
      <w:b/>
      <w:bCs/>
      <w:sz w:val="22"/>
      <w:szCs w:val="22"/>
      <w:lang w:val="en-AU"/>
    </w:rPr>
  </w:style>
  <w:style w:type="paragraph" w:styleId="NoSpacing">
    <w:name w:val="No Spacing"/>
    <w:uiPriority w:val="1"/>
    <w:rsid w:val="00E72D7D"/>
    <w:pPr>
      <w:spacing w:after="0" w:line="240" w:lineRule="auto"/>
      <w:jc w:val="both"/>
    </w:pPr>
    <w:rPr>
      <w:rFonts w:ascii="Degular" w:hAnsi="Degular"/>
      <w:sz w:val="22"/>
      <w:szCs w:val="22"/>
      <w:lang w:val="en-AU"/>
    </w:rPr>
  </w:style>
  <w:style w:type="paragraph" w:customStyle="1" w:styleId="Numberedlist">
    <w:name w:val="Numbered list"/>
    <w:basedOn w:val="ListParagraph"/>
    <w:link w:val="NumberedlistChar"/>
    <w:rsid w:val="00AA2931"/>
    <w:pPr>
      <w:numPr>
        <w:numId w:val="9"/>
      </w:numPr>
    </w:pPr>
  </w:style>
  <w:style w:type="character" w:customStyle="1" w:styleId="ListParagraphChar">
    <w:name w:val="List Paragraph Char"/>
    <w:basedOn w:val="DefaultParagraphFont"/>
    <w:link w:val="ListParagraph"/>
    <w:uiPriority w:val="34"/>
    <w:rsid w:val="003A0D2A"/>
    <w:rPr>
      <w:rFonts w:ascii="Degular" w:hAnsi="Degular"/>
      <w:sz w:val="22"/>
      <w:szCs w:val="22"/>
      <w:lang w:val="en-AU"/>
    </w:rPr>
  </w:style>
  <w:style w:type="character" w:customStyle="1" w:styleId="NumberedlistChar">
    <w:name w:val="Numbered list Char"/>
    <w:basedOn w:val="ListParagraphChar"/>
    <w:link w:val="Numberedlist"/>
    <w:rsid w:val="00AA2931"/>
    <w:rPr>
      <w:rFonts w:ascii="Bierstadt" w:hAnsi="Bierstadt"/>
      <w:sz w:val="22"/>
      <w:szCs w:val="22"/>
      <w:lang w:val="en-AU" w:eastAsia="en-GB"/>
    </w:rPr>
  </w:style>
  <w:style w:type="paragraph" w:styleId="Header">
    <w:name w:val="header"/>
    <w:basedOn w:val="Normal"/>
    <w:link w:val="HeaderChar"/>
    <w:uiPriority w:val="99"/>
    <w:unhideWhenUsed/>
    <w:rsid w:val="002825A1"/>
    <w:pPr>
      <w:tabs>
        <w:tab w:val="center" w:pos="4513"/>
        <w:tab w:val="right" w:pos="9026"/>
      </w:tabs>
    </w:pPr>
  </w:style>
  <w:style w:type="character" w:customStyle="1" w:styleId="HeaderChar">
    <w:name w:val="Header Char"/>
    <w:basedOn w:val="DefaultParagraphFont"/>
    <w:link w:val="Header"/>
    <w:uiPriority w:val="99"/>
    <w:rsid w:val="002825A1"/>
    <w:rPr>
      <w:rFonts w:ascii="Degular" w:hAnsi="Degular"/>
      <w:sz w:val="22"/>
      <w:szCs w:val="22"/>
      <w:lang w:val="en-AU"/>
    </w:rPr>
  </w:style>
  <w:style w:type="paragraph" w:styleId="Footer">
    <w:name w:val="footer"/>
    <w:basedOn w:val="Normal"/>
    <w:link w:val="FooterChar"/>
    <w:uiPriority w:val="99"/>
    <w:unhideWhenUsed/>
    <w:rsid w:val="002825A1"/>
    <w:pPr>
      <w:tabs>
        <w:tab w:val="center" w:pos="4513"/>
        <w:tab w:val="right" w:pos="9026"/>
      </w:tabs>
    </w:pPr>
  </w:style>
  <w:style w:type="character" w:customStyle="1" w:styleId="FooterChar">
    <w:name w:val="Footer Char"/>
    <w:basedOn w:val="DefaultParagraphFont"/>
    <w:link w:val="Footer"/>
    <w:uiPriority w:val="99"/>
    <w:rsid w:val="002825A1"/>
    <w:rPr>
      <w:rFonts w:ascii="Degular" w:hAnsi="Degular"/>
      <w:sz w:val="22"/>
      <w:szCs w:val="22"/>
      <w:lang w:val="en-AU"/>
    </w:rPr>
  </w:style>
  <w:style w:type="paragraph" w:styleId="Revision">
    <w:name w:val="Revision"/>
    <w:hidden/>
    <w:uiPriority w:val="99"/>
    <w:semiHidden/>
    <w:rsid w:val="004C16A3"/>
    <w:pPr>
      <w:spacing w:after="0" w:line="240" w:lineRule="auto"/>
    </w:pPr>
    <w:rPr>
      <w:rFonts w:ascii="Degular" w:hAnsi="Degular"/>
      <w:sz w:val="22"/>
      <w:szCs w:val="22"/>
      <w:lang w:val="en-AU"/>
    </w:rPr>
  </w:style>
  <w:style w:type="character" w:styleId="Strong">
    <w:name w:val="Strong"/>
    <w:basedOn w:val="DefaultParagraphFont"/>
    <w:uiPriority w:val="22"/>
    <w:rsid w:val="00D442DE"/>
    <w:rPr>
      <w:b/>
      <w:bCs/>
    </w:rPr>
  </w:style>
  <w:style w:type="paragraph" w:customStyle="1" w:styleId="paragraph">
    <w:name w:val="paragraph"/>
    <w:basedOn w:val="Normal"/>
    <w:rsid w:val="005A3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3D7B"/>
  </w:style>
  <w:style w:type="character" w:customStyle="1" w:styleId="eop">
    <w:name w:val="eop"/>
    <w:basedOn w:val="DefaultParagraphFont"/>
    <w:rsid w:val="005A3D7B"/>
  </w:style>
  <w:style w:type="character" w:styleId="Hyperlink">
    <w:name w:val="Hyperlink"/>
    <w:basedOn w:val="DefaultParagraphFont"/>
    <w:uiPriority w:val="99"/>
    <w:unhideWhenUsed/>
    <w:rsid w:val="00905C91"/>
    <w:rPr>
      <w:color w:val="467886" w:themeColor="hyperlink"/>
      <w:u w:val="single"/>
    </w:rPr>
  </w:style>
  <w:style w:type="character" w:styleId="UnresolvedMention">
    <w:name w:val="Unresolved Mention"/>
    <w:basedOn w:val="DefaultParagraphFont"/>
    <w:uiPriority w:val="99"/>
    <w:semiHidden/>
    <w:unhideWhenUsed/>
    <w:rsid w:val="00905C91"/>
    <w:rPr>
      <w:color w:val="605E5C"/>
      <w:shd w:val="clear" w:color="auto" w:fill="E1DFDD"/>
    </w:rPr>
  </w:style>
  <w:style w:type="character" w:customStyle="1" w:styleId="superscript">
    <w:name w:val="superscript"/>
    <w:basedOn w:val="DefaultParagraphFont"/>
    <w:rsid w:val="002A3FE2"/>
  </w:style>
  <w:style w:type="character" w:styleId="FollowedHyperlink">
    <w:name w:val="FollowedHyperlink"/>
    <w:basedOn w:val="DefaultParagraphFont"/>
    <w:uiPriority w:val="99"/>
    <w:semiHidden/>
    <w:unhideWhenUsed/>
    <w:rsid w:val="009D26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9721">
      <w:bodyDiv w:val="1"/>
      <w:marLeft w:val="0"/>
      <w:marRight w:val="0"/>
      <w:marTop w:val="0"/>
      <w:marBottom w:val="0"/>
      <w:divBdr>
        <w:top w:val="none" w:sz="0" w:space="0" w:color="auto"/>
        <w:left w:val="none" w:sz="0" w:space="0" w:color="auto"/>
        <w:bottom w:val="none" w:sz="0" w:space="0" w:color="auto"/>
        <w:right w:val="none" w:sz="0" w:space="0" w:color="auto"/>
      </w:divBdr>
    </w:div>
    <w:div w:id="990596736">
      <w:bodyDiv w:val="1"/>
      <w:marLeft w:val="0"/>
      <w:marRight w:val="0"/>
      <w:marTop w:val="0"/>
      <w:marBottom w:val="0"/>
      <w:divBdr>
        <w:top w:val="none" w:sz="0" w:space="0" w:color="auto"/>
        <w:left w:val="none" w:sz="0" w:space="0" w:color="auto"/>
        <w:bottom w:val="none" w:sz="0" w:space="0" w:color="auto"/>
        <w:right w:val="none" w:sz="0" w:space="0" w:color="auto"/>
      </w:divBdr>
      <w:divsChild>
        <w:div w:id="771896769">
          <w:marLeft w:val="0"/>
          <w:marRight w:val="0"/>
          <w:marTop w:val="0"/>
          <w:marBottom w:val="0"/>
          <w:divBdr>
            <w:top w:val="none" w:sz="0" w:space="0" w:color="auto"/>
            <w:left w:val="none" w:sz="0" w:space="0" w:color="auto"/>
            <w:bottom w:val="none" w:sz="0" w:space="0" w:color="auto"/>
            <w:right w:val="none" w:sz="0" w:space="0" w:color="auto"/>
          </w:divBdr>
          <w:divsChild>
            <w:div w:id="1184633665">
              <w:marLeft w:val="0"/>
              <w:marRight w:val="0"/>
              <w:marTop w:val="0"/>
              <w:marBottom w:val="0"/>
              <w:divBdr>
                <w:top w:val="none" w:sz="0" w:space="0" w:color="auto"/>
                <w:left w:val="none" w:sz="0" w:space="0" w:color="auto"/>
                <w:bottom w:val="none" w:sz="0" w:space="0" w:color="auto"/>
                <w:right w:val="none" w:sz="0" w:space="0" w:color="auto"/>
              </w:divBdr>
              <w:divsChild>
                <w:div w:id="240221228">
                  <w:marLeft w:val="0"/>
                  <w:marRight w:val="0"/>
                  <w:marTop w:val="0"/>
                  <w:marBottom w:val="0"/>
                  <w:divBdr>
                    <w:top w:val="none" w:sz="0" w:space="0" w:color="auto"/>
                    <w:left w:val="none" w:sz="0" w:space="0" w:color="auto"/>
                    <w:bottom w:val="none" w:sz="0" w:space="0" w:color="auto"/>
                    <w:right w:val="none" w:sz="0" w:space="0" w:color="auto"/>
                  </w:divBdr>
                  <w:divsChild>
                    <w:div w:id="10257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04616">
      <w:bodyDiv w:val="1"/>
      <w:marLeft w:val="0"/>
      <w:marRight w:val="0"/>
      <w:marTop w:val="0"/>
      <w:marBottom w:val="0"/>
      <w:divBdr>
        <w:top w:val="none" w:sz="0" w:space="0" w:color="auto"/>
        <w:left w:val="none" w:sz="0" w:space="0" w:color="auto"/>
        <w:bottom w:val="none" w:sz="0" w:space="0" w:color="auto"/>
        <w:right w:val="none" w:sz="0" w:space="0" w:color="auto"/>
      </w:divBdr>
    </w:div>
    <w:div w:id="1588534031">
      <w:bodyDiv w:val="1"/>
      <w:marLeft w:val="0"/>
      <w:marRight w:val="0"/>
      <w:marTop w:val="0"/>
      <w:marBottom w:val="0"/>
      <w:divBdr>
        <w:top w:val="none" w:sz="0" w:space="0" w:color="auto"/>
        <w:left w:val="none" w:sz="0" w:space="0" w:color="auto"/>
        <w:bottom w:val="none" w:sz="0" w:space="0" w:color="auto"/>
        <w:right w:val="none" w:sz="0" w:space="0" w:color="auto"/>
      </w:divBdr>
      <w:divsChild>
        <w:div w:id="450133874">
          <w:marLeft w:val="0"/>
          <w:marRight w:val="0"/>
          <w:marTop w:val="0"/>
          <w:marBottom w:val="0"/>
          <w:divBdr>
            <w:top w:val="none" w:sz="0" w:space="0" w:color="auto"/>
            <w:left w:val="none" w:sz="0" w:space="0" w:color="auto"/>
            <w:bottom w:val="none" w:sz="0" w:space="0" w:color="auto"/>
            <w:right w:val="none" w:sz="0" w:space="0" w:color="auto"/>
          </w:divBdr>
          <w:divsChild>
            <w:div w:id="1777215878">
              <w:marLeft w:val="0"/>
              <w:marRight w:val="0"/>
              <w:marTop w:val="0"/>
              <w:marBottom w:val="0"/>
              <w:divBdr>
                <w:top w:val="none" w:sz="0" w:space="0" w:color="auto"/>
                <w:left w:val="none" w:sz="0" w:space="0" w:color="auto"/>
                <w:bottom w:val="none" w:sz="0" w:space="0" w:color="auto"/>
                <w:right w:val="none" w:sz="0" w:space="0" w:color="auto"/>
              </w:divBdr>
              <w:divsChild>
                <w:div w:id="850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3621">
      <w:bodyDiv w:val="1"/>
      <w:marLeft w:val="0"/>
      <w:marRight w:val="0"/>
      <w:marTop w:val="0"/>
      <w:marBottom w:val="0"/>
      <w:divBdr>
        <w:top w:val="none" w:sz="0" w:space="0" w:color="auto"/>
        <w:left w:val="none" w:sz="0" w:space="0" w:color="auto"/>
        <w:bottom w:val="none" w:sz="0" w:space="0" w:color="auto"/>
        <w:right w:val="none" w:sz="0" w:space="0" w:color="auto"/>
      </w:divBdr>
    </w:div>
    <w:div w:id="1682508623">
      <w:bodyDiv w:val="1"/>
      <w:marLeft w:val="0"/>
      <w:marRight w:val="0"/>
      <w:marTop w:val="0"/>
      <w:marBottom w:val="0"/>
      <w:divBdr>
        <w:top w:val="none" w:sz="0" w:space="0" w:color="auto"/>
        <w:left w:val="none" w:sz="0" w:space="0" w:color="auto"/>
        <w:bottom w:val="none" w:sz="0" w:space="0" w:color="auto"/>
        <w:right w:val="none" w:sz="0" w:space="0" w:color="auto"/>
      </w:divBdr>
      <w:divsChild>
        <w:div w:id="1194227242">
          <w:marLeft w:val="0"/>
          <w:marRight w:val="0"/>
          <w:marTop w:val="0"/>
          <w:marBottom w:val="0"/>
          <w:divBdr>
            <w:top w:val="none" w:sz="0" w:space="0" w:color="auto"/>
            <w:left w:val="none" w:sz="0" w:space="0" w:color="auto"/>
            <w:bottom w:val="none" w:sz="0" w:space="0" w:color="auto"/>
            <w:right w:val="none" w:sz="0" w:space="0" w:color="auto"/>
          </w:divBdr>
          <w:divsChild>
            <w:div w:id="1551107528">
              <w:marLeft w:val="0"/>
              <w:marRight w:val="0"/>
              <w:marTop w:val="0"/>
              <w:marBottom w:val="0"/>
              <w:divBdr>
                <w:top w:val="none" w:sz="0" w:space="0" w:color="auto"/>
                <w:left w:val="none" w:sz="0" w:space="0" w:color="auto"/>
                <w:bottom w:val="none" w:sz="0" w:space="0" w:color="auto"/>
                <w:right w:val="none" w:sz="0" w:space="0" w:color="auto"/>
              </w:divBdr>
              <w:divsChild>
                <w:div w:id="1009017438">
                  <w:marLeft w:val="0"/>
                  <w:marRight w:val="0"/>
                  <w:marTop w:val="0"/>
                  <w:marBottom w:val="0"/>
                  <w:divBdr>
                    <w:top w:val="none" w:sz="0" w:space="0" w:color="auto"/>
                    <w:left w:val="none" w:sz="0" w:space="0" w:color="auto"/>
                    <w:bottom w:val="none" w:sz="0" w:space="0" w:color="auto"/>
                    <w:right w:val="none" w:sz="0" w:space="0" w:color="auto"/>
                  </w:divBdr>
                  <w:divsChild>
                    <w:div w:id="18969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ildingcircularity.org/reduce-by-design/" TargetMode="External"/><Relationship Id="rId18" Type="http://schemas.openxmlformats.org/officeDocument/2006/relationships/hyperlink" Target="https://www.wbcsd.org/wp-content/uploads/2023/09/Circular_Transition_Indicators_v4.pdf" TargetMode="External"/><Relationship Id="rId26" Type="http://schemas.openxmlformats.org/officeDocument/2006/relationships/hyperlink" Target="https://www.wrap.ngo/sites/default/files/2024-05/Textiles%20Reuse%20and%20Recycling%20Definitions%20and%20Flow%20Routes.pdf" TargetMode="External"/><Relationship Id="rId3" Type="http://schemas.openxmlformats.org/officeDocument/2006/relationships/customXml" Target="../customXml/item3.xml"/><Relationship Id="rId21" Type="http://schemas.openxmlformats.org/officeDocument/2006/relationships/hyperlink" Target="https://www.dcceew.gov.au/environment/protection/waste/publications/national-standard-waste-and-resource-recovery-data-and-report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uildingcircularity.org/refuse/" TargetMode="External"/><Relationship Id="rId17" Type="http://schemas.openxmlformats.org/officeDocument/2006/relationships/hyperlink" Target="https://www.ellenmacarthurfoundation.org/topics/circular-economy-introduction/glossary" TargetMode="External"/><Relationship Id="rId25" Type="http://schemas.openxmlformats.org/officeDocument/2006/relationships/hyperlink" Target="https://www.researchgate.net/publication/319902973_MEASURING_THE_DUTCH_CLOTHING_MOUNTAIN_Data_for_sustainability-oriented_studies_and_actions_in_the_apparel_secto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bcsd.org/wp-content/uploads/2023/09/Circular_Transition_Indicators_v4.pdf" TargetMode="External"/><Relationship Id="rId20" Type="http://schemas.openxmlformats.org/officeDocument/2006/relationships/hyperlink" Target="https://www.ellenmacarthurfoundation.org/topics/circular-economy-introduction/glossary" TargetMode="External"/><Relationship Id="rId29" Type="http://schemas.openxmlformats.org/officeDocument/2006/relationships/hyperlink" Target="https://www.researchgate.net/publication/319902973_MEASURING_THE_DUTCH_CLOTHING_MOUNTAIN_Data_for_sustainability-oriented_studies_and_actions_in_the_apparel_sec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lex.europa.eu/legal-content/EN/TXT/?uri=CELEX%3A02008L0098-2018070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llenmacarthurfoundation.org/topics/circular-economy-introduction/glossary" TargetMode="External"/><Relationship Id="rId23" Type="http://schemas.openxmlformats.org/officeDocument/2006/relationships/hyperlink" Target="https://www.wrap.ngo/sites/default/files/2024-05/Textiles%20Reuse%20and%20Recycling%20Definitions%20and%20Flow%20Routes.pdf" TargetMode="External"/><Relationship Id="rId28" Type="http://schemas.openxmlformats.org/officeDocument/2006/relationships/hyperlink" Target="https://reports.fashionforgood.com/report/sorting-for-circularity-europe/chapterdetail?reportid=888&amp;chapter=2" TargetMode="External"/><Relationship Id="rId10" Type="http://schemas.openxmlformats.org/officeDocument/2006/relationships/endnotes" Target="endnotes.xml"/><Relationship Id="rId19" Type="http://schemas.openxmlformats.org/officeDocument/2006/relationships/hyperlink" Target="https://buildingcircularity.org/repurpose/" TargetMode="External"/><Relationship Id="rId31" Type="http://schemas.openxmlformats.org/officeDocument/2006/relationships/hyperlink" Target="https://www.seamlessaustral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lenmacarthurfoundation.org/topics/circular-economy-introduction/glossary" TargetMode="External"/><Relationship Id="rId22" Type="http://schemas.openxmlformats.org/officeDocument/2006/relationships/hyperlink" Target="https://eur-lex.europa.eu/legal-content/EN/TXT/?uri=CELEX%3A02008L0098-20180705" TargetMode="External"/><Relationship Id="rId27" Type="http://schemas.openxmlformats.org/officeDocument/2006/relationships/hyperlink" Target="https://www.dcceew.gov.au/environment/protection/waste/publications/national-standard-waste-and-resource-recovery-data-and-reporting" TargetMode="External"/><Relationship Id="rId30" Type="http://schemas.openxmlformats.org/officeDocument/2006/relationships/hyperlink" Target="mailto:info@seamless.org.a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6d97a-1269-48aa-9be8-1c55be82453b">
      <Terms xmlns="http://schemas.microsoft.com/office/infopath/2007/PartnerControls"/>
    </lcf76f155ced4ddcb4097134ff3c332f>
    <TaxCatchAll xmlns="80041735-fe95-4798-998e-2483339c1d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6D86198F6B9A4DB066AA6D9A503915" ma:contentTypeVersion="13" ma:contentTypeDescription="Create a new document." ma:contentTypeScope="" ma:versionID="3357e7add6bb642ea2d2a72f0501e7b7">
  <xsd:schema xmlns:xsd="http://www.w3.org/2001/XMLSchema" xmlns:xs="http://www.w3.org/2001/XMLSchema" xmlns:p="http://schemas.microsoft.com/office/2006/metadata/properties" xmlns:ns2="e1f6d97a-1269-48aa-9be8-1c55be82453b" xmlns:ns3="80041735-fe95-4798-998e-2483339c1dcb" targetNamespace="http://schemas.microsoft.com/office/2006/metadata/properties" ma:root="true" ma:fieldsID="754c520985c7d063107df405fc206185" ns2:_="" ns3:_="">
    <xsd:import namespace="e1f6d97a-1269-48aa-9be8-1c55be82453b"/>
    <xsd:import namespace="80041735-fe95-4798-998e-2483339c1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6d97a-1269-48aa-9be8-1c55be824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50f161-e1c4-4ad8-acfe-48374d92ef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41735-fe95-4798-998e-2483339c1d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f4aa04-4053-4b7d-91a3-46a6180169e7}" ma:internalName="TaxCatchAll" ma:showField="CatchAllData" ma:web="80041735-fe95-4798-998e-2483339c1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F20DA-7B0D-4B74-8E05-73C2B0B50E28}">
  <ds:schemaRefs>
    <ds:schemaRef ds:uri="http://schemas.microsoft.com/office/2006/metadata/properties"/>
    <ds:schemaRef ds:uri="http://schemas.microsoft.com/office/infopath/2007/PartnerControls"/>
    <ds:schemaRef ds:uri="e1f6d97a-1269-48aa-9be8-1c55be82453b"/>
    <ds:schemaRef ds:uri="80041735-fe95-4798-998e-2483339c1dcb"/>
  </ds:schemaRefs>
</ds:datastoreItem>
</file>

<file path=customXml/itemProps2.xml><?xml version="1.0" encoding="utf-8"?>
<ds:datastoreItem xmlns:ds="http://schemas.openxmlformats.org/officeDocument/2006/customXml" ds:itemID="{E3DB7423-1578-4BD8-B39D-8BB9E17A45E4}">
  <ds:schemaRefs>
    <ds:schemaRef ds:uri="http://schemas.openxmlformats.org/officeDocument/2006/bibliography"/>
  </ds:schemaRefs>
</ds:datastoreItem>
</file>

<file path=customXml/itemProps3.xml><?xml version="1.0" encoding="utf-8"?>
<ds:datastoreItem xmlns:ds="http://schemas.openxmlformats.org/officeDocument/2006/customXml" ds:itemID="{2C30177B-8772-4632-8469-43AA5FADD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6d97a-1269-48aa-9be8-1c55be82453b"/>
    <ds:schemaRef ds:uri="80041735-fe95-4798-998e-2483339c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04A18-FDD4-4EB7-A4C8-284EF818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1646</Words>
  <Characters>9812</Characters>
  <Application>Microsoft Office Word</Application>
  <DocSecurity>0</DocSecurity>
  <Lines>192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Street</dc:creator>
  <cp:keywords/>
  <dc:description/>
  <cp:lastModifiedBy>Karen Thomas</cp:lastModifiedBy>
  <cp:revision>19</cp:revision>
  <cp:lastPrinted>2025-09-24T05:12:00Z</cp:lastPrinted>
  <dcterms:created xsi:type="dcterms:W3CDTF">2025-11-27T06:11:00Z</dcterms:created>
  <dcterms:modified xsi:type="dcterms:W3CDTF">2025-11-27T06:36:00Z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0x010100F96D86198F6B9A4DB066AA6D9A503915</vt:lpwstr>
  </property>
  <property fmtid="{D5CDD505-2E9C-101B-9397-08002B2CF9AE}" pid="3" name="MediaServiceImageTags">
    <vt:lpwstr/>
  </property>
</Properties>
</file>