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1A71" w14:textId="203FED92" w:rsidR="00E55BE4" w:rsidRDefault="00E55BE4" w:rsidP="00E55BE4">
      <w:pPr>
        <w:pStyle w:val="Ttulo"/>
        <w:spacing w:line="360" w:lineRule="auto"/>
        <w:rPr>
          <w:szCs w:val="24"/>
        </w:rPr>
      </w:pPr>
      <w:bookmarkStart w:id="0" w:name="_GoBack"/>
      <w:bookmarkEnd w:id="0"/>
      <w:r w:rsidRPr="00B452E7">
        <w:rPr>
          <w:i/>
          <w:szCs w:val="24"/>
        </w:rPr>
        <w:t>T</w:t>
      </w:r>
      <w:r w:rsidR="000227ED">
        <w:rPr>
          <w:i/>
          <w:szCs w:val="24"/>
        </w:rPr>
        <w:t>E</w:t>
      </w:r>
      <w:r w:rsidRPr="00B452E7">
        <w:rPr>
          <w:i/>
          <w:szCs w:val="24"/>
        </w:rPr>
        <w:t>MPLATE</w:t>
      </w:r>
      <w:r w:rsidRPr="00B452E7">
        <w:rPr>
          <w:szCs w:val="24"/>
        </w:rPr>
        <w:t xml:space="preserve"> PARA ARTIGO CIENTÍFICO (1ª página)</w:t>
      </w:r>
    </w:p>
    <w:p w14:paraId="34F0F54F" w14:textId="177A9F74" w:rsidR="00DA759A" w:rsidRPr="00B452E7" w:rsidRDefault="000227ED" w:rsidP="000227ED">
      <w:pPr>
        <w:pStyle w:val="Ttulo"/>
        <w:spacing w:line="360" w:lineRule="auto"/>
        <w:rPr>
          <w:b w:val="0"/>
          <w:szCs w:val="24"/>
        </w:rPr>
      </w:pPr>
      <w:r>
        <w:rPr>
          <w:b w:val="0"/>
          <w:noProof/>
          <w:szCs w:val="24"/>
        </w:rPr>
        <w:drawing>
          <wp:inline distT="0" distB="0" distL="0" distR="0" wp14:anchorId="5A7BEEAC" wp14:editId="624A1C3D">
            <wp:extent cx="2423795" cy="815927"/>
            <wp:effectExtent l="0" t="0" r="0" b="0"/>
            <wp:docPr id="20447892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72" cy="82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645FB" w14:textId="2639B4B3" w:rsidR="00E55BE4" w:rsidRPr="00B452E7" w:rsidRDefault="000227ED" w:rsidP="00E55BE4">
      <w:pPr>
        <w:pStyle w:val="Ttulo"/>
        <w:spacing w:line="360" w:lineRule="auto"/>
        <w:jc w:val="left"/>
        <w:rPr>
          <w:b w:val="0"/>
          <w:color w:val="FF0000"/>
          <w:szCs w:val="24"/>
        </w:rPr>
      </w:pPr>
      <w:r w:rsidRPr="00B452E7">
        <w:rPr>
          <w:b w:val="0"/>
          <w:noProof/>
          <w:color w:val="FF0000"/>
          <w:szCs w:val="24"/>
        </w:rPr>
        <w:drawing>
          <wp:anchor distT="0" distB="0" distL="114300" distR="114300" simplePos="0" relativeHeight="251658752" behindDoc="0" locked="0" layoutInCell="1" allowOverlap="1" wp14:anchorId="7E5455B4" wp14:editId="450169F1">
            <wp:simplePos x="0" y="0"/>
            <wp:positionH relativeFrom="page">
              <wp:align>center</wp:align>
            </wp:positionH>
            <wp:positionV relativeFrom="paragraph">
              <wp:posOffset>66675</wp:posOffset>
            </wp:positionV>
            <wp:extent cx="5631992" cy="6964045"/>
            <wp:effectExtent l="19050" t="19050" r="26035" b="27305"/>
            <wp:wrapNone/>
            <wp:docPr id="4" name="Imagem 4" descr="C:\Users\margareth.trindade\Documents\Documents\Docs Institucionais\Docts. Institucionais 2020\Ducmentos da Fesar\Template do artigo (1ª pág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h.trindade\Documents\Documents\Docs Institucionais\Docts. Institucionais 2020\Ducmentos da Fesar\Template do artigo (1ª pág.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92" cy="6964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77B5D" w14:textId="163B98A3" w:rsidR="00E55BE4" w:rsidRPr="00B452E7" w:rsidRDefault="00E55BE4" w:rsidP="00E55BE4">
      <w:pPr>
        <w:pStyle w:val="Ttulo"/>
        <w:spacing w:line="360" w:lineRule="auto"/>
        <w:jc w:val="left"/>
        <w:rPr>
          <w:b w:val="0"/>
          <w:color w:val="FF0000"/>
          <w:szCs w:val="24"/>
        </w:rPr>
      </w:pPr>
    </w:p>
    <w:p w14:paraId="02F274F4" w14:textId="4A564196" w:rsidR="004764F1" w:rsidRDefault="004764F1"/>
    <w:p w14:paraId="5ACCCD6B" w14:textId="28E879BD" w:rsidR="00B24756" w:rsidRDefault="00B24756"/>
    <w:p w14:paraId="768C4149" w14:textId="742ABA4B" w:rsidR="00B24756" w:rsidRDefault="00B24756"/>
    <w:p w14:paraId="1DB6B97B" w14:textId="77777777" w:rsidR="00B24756" w:rsidRDefault="00B24756"/>
    <w:p w14:paraId="56131639" w14:textId="77777777" w:rsidR="00B24756" w:rsidRDefault="00B24756"/>
    <w:p w14:paraId="3424B01A" w14:textId="77777777" w:rsidR="00B24756" w:rsidRDefault="00B24756"/>
    <w:p w14:paraId="42E95954" w14:textId="77777777" w:rsidR="00B24756" w:rsidRDefault="00B24756"/>
    <w:p w14:paraId="735C6947" w14:textId="77777777" w:rsidR="00B24756" w:rsidRDefault="00B24756"/>
    <w:p w14:paraId="155A1B10" w14:textId="77777777" w:rsidR="00B24756" w:rsidRDefault="00B24756"/>
    <w:p w14:paraId="1F876790" w14:textId="77777777" w:rsidR="00B24756" w:rsidRDefault="00B24756"/>
    <w:p w14:paraId="1E24E553" w14:textId="77777777" w:rsidR="00B24756" w:rsidRDefault="00B24756"/>
    <w:p w14:paraId="749232DA" w14:textId="77777777" w:rsidR="00B24756" w:rsidRDefault="00B24756"/>
    <w:p w14:paraId="03D73241" w14:textId="77777777" w:rsidR="00B24756" w:rsidRDefault="00B24756"/>
    <w:p w14:paraId="787EB74B" w14:textId="77777777" w:rsidR="00B24756" w:rsidRDefault="00B24756"/>
    <w:p w14:paraId="3AE6C44E" w14:textId="77777777" w:rsidR="00B24756" w:rsidRDefault="00B24756"/>
    <w:p w14:paraId="6FD9877A" w14:textId="77777777" w:rsidR="00B24756" w:rsidRDefault="00B24756"/>
    <w:p w14:paraId="3AB5CF42" w14:textId="77777777" w:rsidR="00B24756" w:rsidRDefault="00B24756"/>
    <w:p w14:paraId="128B9C14" w14:textId="77777777" w:rsidR="00B24756" w:rsidRDefault="00B24756"/>
    <w:p w14:paraId="4D990816" w14:textId="77777777" w:rsidR="00B24756" w:rsidRDefault="00B24756"/>
    <w:p w14:paraId="3712E4FB" w14:textId="77777777" w:rsidR="00B24756" w:rsidRDefault="00B24756"/>
    <w:p w14:paraId="451C5A87" w14:textId="77777777" w:rsidR="00B24756" w:rsidRDefault="00B24756"/>
    <w:p w14:paraId="387D8B27" w14:textId="77777777" w:rsidR="00B24756" w:rsidRDefault="00B24756"/>
    <w:p w14:paraId="73B78AF3" w14:textId="77777777" w:rsidR="00B24756" w:rsidRDefault="00B24756"/>
    <w:p w14:paraId="24F14F3E" w14:textId="77777777" w:rsidR="00B24756" w:rsidRDefault="00B24756"/>
    <w:p w14:paraId="50C17093" w14:textId="77777777" w:rsidR="00B24756" w:rsidRDefault="00B24756"/>
    <w:p w14:paraId="6D53D6B3" w14:textId="77777777" w:rsidR="00B24756" w:rsidRDefault="00B24756"/>
    <w:p w14:paraId="458B4ECF" w14:textId="77777777" w:rsidR="00B24756" w:rsidRDefault="00B24756"/>
    <w:p w14:paraId="1F375307" w14:textId="77777777" w:rsidR="00B24756" w:rsidRDefault="00B24756"/>
    <w:p w14:paraId="4237D17F" w14:textId="77777777" w:rsidR="00B24756" w:rsidRDefault="00B24756"/>
    <w:p w14:paraId="527B47EF" w14:textId="77777777" w:rsidR="00B24756" w:rsidRDefault="00B24756"/>
    <w:p w14:paraId="734E978D" w14:textId="77777777" w:rsidR="00B24756" w:rsidRDefault="00B24756"/>
    <w:p w14:paraId="3A26668F" w14:textId="77777777" w:rsidR="00B24756" w:rsidRDefault="00B24756"/>
    <w:p w14:paraId="26F0AB53" w14:textId="77777777" w:rsidR="00B24756" w:rsidRDefault="00B24756"/>
    <w:p w14:paraId="0A67EA35" w14:textId="77777777" w:rsidR="00B24756" w:rsidRDefault="00B24756"/>
    <w:p w14:paraId="7C841827" w14:textId="77777777" w:rsidR="00B24756" w:rsidRDefault="00B24756"/>
    <w:p w14:paraId="6D642A6A" w14:textId="77777777" w:rsidR="00B24756" w:rsidRDefault="00B24756"/>
    <w:p w14:paraId="66A61C3B" w14:textId="77777777" w:rsidR="00B24756" w:rsidRDefault="00B24756"/>
    <w:p w14:paraId="4B536136" w14:textId="77777777" w:rsidR="00B24756" w:rsidRDefault="00B24756"/>
    <w:p w14:paraId="1F6EB1DC" w14:textId="77777777" w:rsidR="00B24756" w:rsidRDefault="00B24756"/>
    <w:p w14:paraId="39E17940" w14:textId="77777777" w:rsidR="00B24756" w:rsidRDefault="00B24756"/>
    <w:p w14:paraId="755D5D68" w14:textId="77777777" w:rsidR="00B24756" w:rsidRDefault="00B24756"/>
    <w:p w14:paraId="4A524C39" w14:textId="77777777" w:rsidR="00B24756" w:rsidRDefault="00B24756" w:rsidP="006207CE">
      <w:pPr>
        <w:ind w:firstLine="0"/>
      </w:pPr>
    </w:p>
    <w:p w14:paraId="7258AB6C" w14:textId="77777777" w:rsidR="00B24756" w:rsidRDefault="00B24756"/>
    <w:p w14:paraId="199DD252" w14:textId="77777777" w:rsidR="00B24756" w:rsidRDefault="00B24756"/>
    <w:p w14:paraId="3AB48841" w14:textId="77777777" w:rsidR="00016418" w:rsidRDefault="00016418" w:rsidP="001D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>PREVALÊNCIA DE CASOS DE TUBERCULOSE NOTIFICADOS NO PARÁ DE 2009 A 2020: revisão integrativa</w:t>
      </w:r>
      <w:r w:rsidRPr="000164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66336D51" w14:textId="77777777" w:rsidR="00352324" w:rsidRPr="00016418" w:rsidRDefault="00352324" w:rsidP="0035232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9A71C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CA4BB" w14:textId="005DA681" w:rsidR="00016418" w:rsidRPr="00016418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Angelica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arques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016418" w:rsidRPr="000164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39185F51" w14:textId="77777777" w:rsidR="00016418" w:rsidRPr="00016418" w:rsidRDefault="00016418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D87E8" w14:textId="70C59038" w:rsidR="00016418" w:rsidRPr="00016418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Euliane da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ruz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ereira</w:t>
      </w:r>
      <w:r w:rsidR="00016418" w:rsidRPr="000164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5D23B52F" w14:textId="77777777" w:rsidR="00016418" w:rsidRPr="00016418" w:rsidRDefault="00016418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AA71D" w14:textId="0EA30AF3" w:rsidR="00016418" w:rsidRPr="00016418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418">
        <w:rPr>
          <w:rFonts w:ascii="Times New Roman" w:hAnsi="Times New Roman" w:cs="Times New Roman"/>
          <w:b/>
          <w:bCs/>
          <w:sz w:val="24"/>
          <w:szCs w:val="24"/>
        </w:rPr>
        <w:t>Romisleia</w:t>
      </w:r>
      <w:proofErr w:type="spellEnd"/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lves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aia</w:t>
      </w:r>
      <w:r w:rsidR="00016418" w:rsidRPr="000164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6E19D19C" w14:textId="77777777" w:rsidR="00016418" w:rsidRPr="00016418" w:rsidRDefault="00016418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B31D9" w14:textId="70BF3C95" w:rsidR="00016418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Ana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ristina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oria dos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antos</w:t>
      </w:r>
      <w:r w:rsidR="00016418" w:rsidRPr="000164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2CF6445B" w14:textId="77777777" w:rsidR="00352324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3747ECF5" w14:textId="77777777" w:rsidR="00352324" w:rsidRPr="00016418" w:rsidRDefault="00352324" w:rsidP="00352324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4A044C7D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73E97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Pr="00016418">
        <w:rPr>
          <w:rFonts w:ascii="Times New Roman" w:hAnsi="Times New Roman" w:cs="Times New Roman"/>
          <w:sz w:val="24"/>
          <w:szCs w:val="24"/>
        </w:rPr>
        <w:t xml:space="preserve">A tuberculose é causada pela bactéria </w:t>
      </w:r>
      <w:r w:rsidRPr="00016418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Pr="00016418">
        <w:rPr>
          <w:rFonts w:ascii="Times New Roman" w:hAnsi="Times New Roman" w:cs="Times New Roman"/>
          <w:sz w:val="24"/>
          <w:szCs w:val="24"/>
        </w:rPr>
        <w:t xml:space="preserve"> com altas taxas de prevalência no Brasil e subnotificação. Esta revisão de literatura teve o objetivo de discutir acerca da prevalência da tuberculose no Pará. Trata-se de uma revisão integrativa, com os descritores “tuberculose”, “prevalência”, “epidemiologia” e “Pará” verificados nos </w:t>
      </w:r>
      <w:r w:rsidRPr="00016418">
        <w:rPr>
          <w:rFonts w:ascii="Times New Roman" w:hAnsi="Times New Roman" w:cs="Times New Roman"/>
          <w:iCs/>
          <w:sz w:val="24"/>
          <w:szCs w:val="24"/>
        </w:rPr>
        <w:t>Descritores em Ciência da Saúde (DECS)</w:t>
      </w:r>
      <w:r w:rsidRPr="00016418">
        <w:rPr>
          <w:rFonts w:ascii="Times New Roman" w:hAnsi="Times New Roman" w:cs="Times New Roman"/>
          <w:sz w:val="24"/>
          <w:szCs w:val="24"/>
        </w:rPr>
        <w:t xml:space="preserve">. </w:t>
      </w:r>
      <w:r w:rsidRPr="00016418">
        <w:rPr>
          <w:rFonts w:ascii="Times New Roman" w:hAnsi="Times New Roman" w:cs="Times New Roman"/>
          <w:iCs/>
          <w:sz w:val="24"/>
          <w:szCs w:val="24"/>
        </w:rPr>
        <w:t xml:space="preserve">Foram utilizadas as buscas nas bases de dados </w:t>
      </w:r>
      <w:r w:rsidRPr="00016418">
        <w:rPr>
          <w:rFonts w:ascii="Times New Roman" w:hAnsi="Times New Roman" w:cs="Times New Roman"/>
          <w:i/>
          <w:iCs/>
          <w:sz w:val="24"/>
          <w:szCs w:val="24"/>
        </w:rPr>
        <w:t xml:space="preserve">Scientific Electronic Library (Scielo), </w:t>
      </w:r>
      <w:r w:rsidRPr="00016418">
        <w:rPr>
          <w:rFonts w:ascii="Times New Roman" w:hAnsi="Times New Roman" w:cs="Times New Roman"/>
          <w:iCs/>
          <w:sz w:val="24"/>
          <w:szCs w:val="24"/>
        </w:rPr>
        <w:t>e</w:t>
      </w:r>
      <w:r w:rsidRPr="00016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6418">
        <w:rPr>
          <w:rFonts w:ascii="Times New Roman" w:hAnsi="Times New Roman" w:cs="Times New Roman"/>
          <w:i/>
          <w:sz w:val="24"/>
          <w:szCs w:val="24"/>
        </w:rPr>
        <w:t>Literatura Latino-americana e do Caribe em Ciências da Saúde</w:t>
      </w:r>
      <w:r w:rsidRPr="00016418">
        <w:rPr>
          <w:rFonts w:ascii="Times New Roman" w:hAnsi="Times New Roman" w:cs="Times New Roman"/>
          <w:sz w:val="24"/>
          <w:szCs w:val="24"/>
        </w:rPr>
        <w:t xml:space="preserve"> (LILACS)</w:t>
      </w:r>
      <w:r w:rsidRPr="000164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16418">
        <w:rPr>
          <w:rFonts w:ascii="Times New Roman" w:hAnsi="Times New Roman" w:cs="Times New Roman"/>
          <w:iCs/>
          <w:sz w:val="24"/>
          <w:szCs w:val="24"/>
        </w:rPr>
        <w:t xml:space="preserve"> Foram incluídos artigos sobre a prevalência de tuberculose no Pará, entre 2009 a 2020, e foram excluídos artigos incompatíveis com o tema. Foram</w:t>
      </w:r>
      <w:r w:rsidRPr="00016418">
        <w:rPr>
          <w:rFonts w:ascii="Times New Roman" w:hAnsi="Times New Roman" w:cs="Times New Roman"/>
          <w:sz w:val="24"/>
          <w:szCs w:val="24"/>
        </w:rPr>
        <w:t xml:space="preserve"> obtidos dez estudos. Foram encontrados estudos </w:t>
      </w:r>
      <w:r w:rsidRPr="00016418">
        <w:rPr>
          <w:rFonts w:ascii="Times New Roman" w:hAnsi="Times New Roman" w:cs="Times New Roman"/>
          <w:iCs/>
          <w:sz w:val="24"/>
          <w:szCs w:val="24"/>
        </w:rPr>
        <w:t>no Scielo, em Ananindeua, Benevides, Belém, e Santarém, com casos em homens adultos, e de zona urbana. O coeficiente de prevalência em Ananindeua foi de</w:t>
      </w:r>
      <w:r w:rsidRPr="00016418">
        <w:rPr>
          <w:rFonts w:ascii="Times New Roman" w:hAnsi="Times New Roman" w:cs="Times New Roman"/>
          <w:sz w:val="24"/>
          <w:szCs w:val="24"/>
        </w:rPr>
        <w:t xml:space="preserve"> 58,93/100.000 habitantes,</w:t>
      </w:r>
      <w:r w:rsidRPr="00016418">
        <w:rPr>
          <w:rFonts w:ascii="Times New Roman" w:hAnsi="Times New Roman" w:cs="Times New Roman"/>
          <w:iCs/>
          <w:sz w:val="24"/>
          <w:szCs w:val="24"/>
        </w:rPr>
        <w:t xml:space="preserve"> em Benevides foi de </w:t>
      </w:r>
      <w:r w:rsidRPr="00016418">
        <w:rPr>
          <w:rFonts w:ascii="Times New Roman" w:hAnsi="Times New Roman" w:cs="Times New Roman"/>
          <w:sz w:val="24"/>
          <w:szCs w:val="24"/>
        </w:rPr>
        <w:t>105/100.000 habitantes.</w:t>
      </w:r>
      <w:r w:rsidRPr="00016418">
        <w:rPr>
          <w:rFonts w:ascii="Times New Roman" w:hAnsi="Times New Roman" w:cs="Times New Roman"/>
          <w:iCs/>
          <w:sz w:val="24"/>
          <w:szCs w:val="24"/>
        </w:rPr>
        <w:t xml:space="preserve"> Belém possui taxa de prevalência de 50,7%, valor superior ao preconizado pelo Ministério da Saúde de 30%.</w:t>
      </w:r>
      <w:r w:rsidRPr="00016418">
        <w:rPr>
          <w:rFonts w:ascii="Times New Roman" w:hAnsi="Times New Roman" w:cs="Times New Roman"/>
          <w:sz w:val="24"/>
          <w:szCs w:val="24"/>
        </w:rPr>
        <w:t xml:space="preserve"> Em</w:t>
      </w:r>
      <w:r w:rsidRPr="00016418">
        <w:rPr>
          <w:rFonts w:ascii="Times New Roman" w:hAnsi="Times New Roman" w:cs="Times New Roman"/>
          <w:iCs/>
          <w:sz w:val="24"/>
          <w:szCs w:val="24"/>
        </w:rPr>
        <w:t xml:space="preserve"> Santarém ocorreu alta taxa de coinfecção de tuberculose e HIV. </w:t>
      </w:r>
      <w:r w:rsidRPr="00016418">
        <w:rPr>
          <w:rFonts w:ascii="Times New Roman" w:hAnsi="Times New Roman" w:cs="Times New Roman"/>
          <w:sz w:val="24"/>
          <w:szCs w:val="24"/>
        </w:rPr>
        <w:t>O presente estudo reafirma magnitude da tuberculose no Pará como problema de saúde pública. Torna-se necessário implementar políticas públicas para controle das taxas de tuberculose, e intensificar os estudos para se verificar o número de casos reais dessa doença no estado.</w:t>
      </w:r>
    </w:p>
    <w:p w14:paraId="2528DEE7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C18AA" w14:textId="58B807F9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>Palavras-chave: Tuberculose</w:t>
      </w:r>
      <w:r w:rsidR="003523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Prevalência</w:t>
      </w:r>
      <w:r w:rsidR="003523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 xml:space="preserve"> Epidemiologia</w:t>
      </w:r>
      <w:r w:rsidR="003523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352324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164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4AF5F2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03A1" w14:textId="0766C4D8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>Data de Aprovação:</w:t>
      </w:r>
      <w:r w:rsidR="00352324">
        <w:rPr>
          <w:rFonts w:ascii="Times New Roman" w:hAnsi="Times New Roman" w:cs="Times New Roman"/>
          <w:b/>
          <w:bCs/>
          <w:sz w:val="24"/>
          <w:szCs w:val="24"/>
        </w:rPr>
        <w:t xml:space="preserve"> 30.11.21</w:t>
      </w:r>
    </w:p>
    <w:p w14:paraId="67FA129A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87E7D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6418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7E097027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164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16418">
        <w:rPr>
          <w:rFonts w:ascii="Times New Roman" w:hAnsi="Times New Roman" w:cs="Times New Roman"/>
          <w:sz w:val="20"/>
          <w:szCs w:val="20"/>
        </w:rPr>
        <w:t xml:space="preserve"> Artigo apresentado como requisito parcial para a conclusão do curso de Graduação em Biomedicina da Faculdade de Ensino Superior da Amazônia Reunida – FESAR. Ano 2020. </w:t>
      </w:r>
    </w:p>
    <w:p w14:paraId="4B2073FD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164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16418">
        <w:rPr>
          <w:rFonts w:ascii="Times New Roman" w:hAnsi="Times New Roman" w:cs="Times New Roman"/>
          <w:sz w:val="20"/>
          <w:szCs w:val="20"/>
        </w:rPr>
        <w:t xml:space="preserve"> Acadêmico do curso de Biomedicina da Faculdade de Ensino Superior da Amazônia Reunida – FESAR. E-mail: endereço de e-mail do Autor do Artigo. E-mail: </w:t>
      </w:r>
      <w:hyperlink r:id="rId8" w:history="1">
        <w:r w:rsidRPr="00016418">
          <w:rPr>
            <w:rStyle w:val="Hyperlink"/>
            <w:rFonts w:ascii="Times New Roman" w:hAnsi="Times New Roman" w:cs="Times New Roman"/>
            <w:sz w:val="20"/>
            <w:szCs w:val="20"/>
          </w:rPr>
          <w:t>euliane_cruz@outlook.com</w:t>
        </w:r>
      </w:hyperlink>
    </w:p>
    <w:p w14:paraId="370E9970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1641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16418">
        <w:rPr>
          <w:rFonts w:ascii="Times New Roman" w:hAnsi="Times New Roman" w:cs="Times New Roman"/>
          <w:sz w:val="20"/>
          <w:szCs w:val="20"/>
        </w:rPr>
        <w:t xml:space="preserve"> Acadêmico do curso de Biomedicina da Faculdade de Ensino Superior da Amazônia Reunida – FESAR.E-mail: endereço de e-mail do Autor do Artigo. E-mail: angelicarego020@gmail.com</w:t>
      </w:r>
    </w:p>
    <w:p w14:paraId="46212013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1641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16418">
        <w:rPr>
          <w:rFonts w:ascii="Times New Roman" w:hAnsi="Times New Roman" w:cs="Times New Roman"/>
          <w:sz w:val="20"/>
          <w:szCs w:val="20"/>
        </w:rPr>
        <w:t xml:space="preserve"> Acadêmico do curso de Biomedicina da Faculdade de Ensino Superior da Amazônia Reunida – FESAR. E-mail: endereço de e-mail do Autor do Artigo. E-mail: mileiaa609@gmail.com</w:t>
      </w:r>
    </w:p>
    <w:p w14:paraId="7FD85031" w14:textId="77777777" w:rsidR="00016418" w:rsidRPr="00016418" w:rsidRDefault="00016418" w:rsidP="00016418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1641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016418">
        <w:rPr>
          <w:rFonts w:ascii="Times New Roman" w:hAnsi="Times New Roman" w:cs="Times New Roman"/>
          <w:sz w:val="20"/>
          <w:szCs w:val="20"/>
        </w:rPr>
        <w:t xml:space="preserve"> Docente da Faculdade de Ensino Superior da Amazônia Reunida – FESAR. </w:t>
      </w:r>
      <w:r w:rsidRPr="00016418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9" w:tgtFrame="_blank" w:history="1">
        <w:r w:rsidRPr="0001641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tina.biomed@gmail.com</w:t>
        </w:r>
      </w:hyperlink>
    </w:p>
    <w:p w14:paraId="797B988D" w14:textId="120360FD" w:rsidR="00B24756" w:rsidRDefault="00B24756" w:rsidP="0001641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830BA" w14:textId="77777777" w:rsidR="00B24756" w:rsidRDefault="00B24756" w:rsidP="006207CE">
      <w:pPr>
        <w:ind w:firstLine="0"/>
      </w:pPr>
    </w:p>
    <w:p w14:paraId="23FF0763" w14:textId="77777777" w:rsidR="00B24756" w:rsidRDefault="00B24756" w:rsidP="006207CE">
      <w:pPr>
        <w:ind w:firstLine="0"/>
      </w:pPr>
    </w:p>
    <w:sectPr w:rsidR="00B24756" w:rsidSect="00497F9A">
      <w:headerReference w:type="default" r:id="rId10"/>
      <w:pgSz w:w="11906" w:h="16838"/>
      <w:pgMar w:top="1328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1CCB" w14:textId="77777777" w:rsidR="00A20E6C" w:rsidRDefault="00A20E6C">
      <w:r>
        <w:separator/>
      </w:r>
    </w:p>
  </w:endnote>
  <w:endnote w:type="continuationSeparator" w:id="0">
    <w:p w14:paraId="5EAAB94A" w14:textId="77777777" w:rsidR="00A20E6C" w:rsidRDefault="00A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AC21" w14:textId="77777777" w:rsidR="00A20E6C" w:rsidRDefault="00A20E6C">
      <w:r>
        <w:separator/>
      </w:r>
    </w:p>
  </w:footnote>
  <w:footnote w:type="continuationSeparator" w:id="0">
    <w:p w14:paraId="0C67C04B" w14:textId="77777777" w:rsidR="00A20E6C" w:rsidRDefault="00A2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A173" w14:textId="20B9BF64" w:rsidR="00A20E6C" w:rsidRDefault="00A20E6C" w:rsidP="00497F9A">
    <w:pPr>
      <w:spacing w:before="26"/>
      <w:ind w:right="-1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E4"/>
    <w:rsid w:val="00012347"/>
    <w:rsid w:val="00016418"/>
    <w:rsid w:val="000227ED"/>
    <w:rsid w:val="001D54F7"/>
    <w:rsid w:val="00352324"/>
    <w:rsid w:val="00470D40"/>
    <w:rsid w:val="004764F1"/>
    <w:rsid w:val="006207CE"/>
    <w:rsid w:val="00781255"/>
    <w:rsid w:val="009077B7"/>
    <w:rsid w:val="00A20E6C"/>
    <w:rsid w:val="00AD0682"/>
    <w:rsid w:val="00B24756"/>
    <w:rsid w:val="00BD1BD6"/>
    <w:rsid w:val="00DA759A"/>
    <w:rsid w:val="00E55BE4"/>
    <w:rsid w:val="00F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F660"/>
  <w15:chartTrackingRefBased/>
  <w15:docId w15:val="{31BF890F-E16C-4EA6-BDA9-D847B18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E4"/>
    <w:pPr>
      <w:spacing w:after="0" w:line="24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E55BE4"/>
    <w:pPr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E55B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B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BD6"/>
  </w:style>
  <w:style w:type="paragraph" w:styleId="Rodap">
    <w:name w:val="footer"/>
    <w:basedOn w:val="Normal"/>
    <w:link w:val="RodapChar"/>
    <w:uiPriority w:val="99"/>
    <w:unhideWhenUsed/>
    <w:rsid w:val="00BD1B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BD6"/>
  </w:style>
  <w:style w:type="character" w:styleId="Hyperlink">
    <w:name w:val="Hyperlink"/>
    <w:basedOn w:val="Fontepargpadro"/>
    <w:uiPriority w:val="99"/>
    <w:unhideWhenUsed/>
    <w:rsid w:val="0001641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iane_cruz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na.biomed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Doria Dos Santos</dc:creator>
  <cp:keywords/>
  <dc:description/>
  <cp:lastModifiedBy>Glauciene de Carvalho Alves de Menezes</cp:lastModifiedBy>
  <cp:revision>3</cp:revision>
  <dcterms:created xsi:type="dcterms:W3CDTF">2024-06-07T20:32:00Z</dcterms:created>
  <dcterms:modified xsi:type="dcterms:W3CDTF">2024-06-17T14:33:00Z</dcterms:modified>
</cp:coreProperties>
</file>