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57" w:rsidRPr="00C643BF" w:rsidRDefault="00971657" w:rsidP="00DE0978">
      <w:pPr>
        <w:pStyle w:val="Corpodetexto"/>
        <w:spacing w:line="360" w:lineRule="auto"/>
        <w:jc w:val="center"/>
        <w:rPr>
          <w:b/>
        </w:rPr>
      </w:pPr>
      <w:r w:rsidRPr="00C643BF">
        <w:rPr>
          <w:b/>
        </w:rPr>
        <w:t>MANEJO, ADUBAÇÃO E SEUS EFEITOS NAS CARACTERÍSTICAS PRODUTIVAS DE PASTAGEM MISTA: DEGRADAÇÃO ¹</w:t>
      </w:r>
    </w:p>
    <w:p w:rsidR="00DE0978" w:rsidRPr="00C643BF" w:rsidRDefault="00DE0978" w:rsidP="00DE0978">
      <w:pPr>
        <w:pStyle w:val="Corpodetexto"/>
        <w:tabs>
          <w:tab w:val="left" w:pos="7126"/>
        </w:tabs>
        <w:spacing w:line="360" w:lineRule="auto"/>
        <w:jc w:val="both"/>
      </w:pPr>
    </w:p>
    <w:p w:rsidR="00971657" w:rsidRPr="00C643BF" w:rsidRDefault="00971657" w:rsidP="00DE0978">
      <w:pPr>
        <w:pStyle w:val="Corpodetexto"/>
        <w:spacing w:line="360" w:lineRule="auto"/>
        <w:jc w:val="center"/>
      </w:pPr>
      <w:r w:rsidRPr="00C643BF">
        <w:t>PABLO VINICIUS DA SILVA RAMOS¹. WAGNEIRA SILVA DE SOUZA². PRISCILA</w:t>
      </w:r>
      <w:r w:rsidRPr="00C643BF">
        <w:rPr>
          <w:spacing w:val="1"/>
        </w:rPr>
        <w:t xml:space="preserve"> </w:t>
      </w:r>
      <w:r w:rsidRPr="00C643BF">
        <w:t>DE</w:t>
      </w:r>
      <w:r w:rsidRPr="00C643BF">
        <w:rPr>
          <w:spacing w:val="-2"/>
        </w:rPr>
        <w:t xml:space="preserve"> </w:t>
      </w:r>
      <w:r w:rsidRPr="00C643BF">
        <w:t>MESQUITA PEREIRA</w:t>
      </w:r>
      <w:r w:rsidRPr="00C643BF">
        <w:rPr>
          <w:position w:val="8"/>
        </w:rPr>
        <w:t>³</w:t>
      </w:r>
      <w:r w:rsidRPr="00C643BF">
        <w:t>.</w:t>
      </w:r>
      <w:r w:rsidRPr="00C643BF">
        <w:rPr>
          <w:spacing w:val="-21"/>
        </w:rPr>
        <w:t xml:space="preserve"> MONIQUE VALERIA DE LIMA CARVALHAL</w:t>
      </w:r>
      <w:r w:rsidRPr="00C643BF">
        <w:rPr>
          <w:spacing w:val="-21"/>
          <w:vertAlign w:val="superscript"/>
        </w:rPr>
        <w:t>4</w:t>
      </w:r>
      <w:r w:rsidRPr="00C643BF">
        <w:t>.</w:t>
      </w:r>
    </w:p>
    <w:p w:rsidR="00DE0978" w:rsidRPr="00C643BF" w:rsidRDefault="00DE0978" w:rsidP="00DE0978">
      <w:pPr>
        <w:pStyle w:val="Corpodetexto"/>
        <w:tabs>
          <w:tab w:val="left" w:pos="1282"/>
        </w:tabs>
        <w:spacing w:line="360" w:lineRule="auto"/>
        <w:jc w:val="both"/>
      </w:pPr>
      <w:r w:rsidRPr="00C643BF">
        <w:tab/>
      </w:r>
    </w:p>
    <w:p w:rsidR="00971657" w:rsidRPr="00C643BF" w:rsidRDefault="00971657" w:rsidP="00DE0978">
      <w:pPr>
        <w:spacing w:after="0" w:line="360" w:lineRule="auto"/>
        <w:jc w:val="both"/>
        <w:rPr>
          <w:rFonts w:ascii="Arial" w:hAnsi="Arial" w:cs="Arial"/>
          <w:sz w:val="24"/>
          <w:szCs w:val="24"/>
        </w:rPr>
      </w:pPr>
      <w:r w:rsidRPr="00C643BF">
        <w:rPr>
          <w:rFonts w:ascii="Arial" w:hAnsi="Arial" w:cs="Arial"/>
          <w:b/>
          <w:sz w:val="24"/>
          <w:szCs w:val="24"/>
        </w:rPr>
        <w:t xml:space="preserve">Resumo: </w:t>
      </w:r>
      <w:r w:rsidRPr="00C643BF">
        <w:rPr>
          <w:rFonts w:ascii="Arial" w:hAnsi="Arial" w:cs="Arial"/>
          <w:sz w:val="24"/>
          <w:szCs w:val="24"/>
        </w:rPr>
        <w:t xml:space="preserve">O presente trabalho objetivou avaliar a influência do manejo, adubação e seus efeitos nas características morfológicas de uma pastagem mista de capim </w:t>
      </w:r>
      <w:proofErr w:type="spellStart"/>
      <w:r w:rsidRPr="00C643BF">
        <w:rPr>
          <w:rFonts w:ascii="Arial" w:hAnsi="Arial" w:cs="Arial"/>
          <w:i/>
          <w:iCs/>
          <w:sz w:val="24"/>
          <w:szCs w:val="24"/>
        </w:rPr>
        <w:t>Panicum</w:t>
      </w:r>
      <w:proofErr w:type="spellEnd"/>
      <w:r w:rsidRPr="00C643BF">
        <w:rPr>
          <w:rFonts w:ascii="Arial" w:hAnsi="Arial" w:cs="Arial"/>
          <w:i/>
          <w:iCs/>
          <w:sz w:val="24"/>
          <w:szCs w:val="24"/>
        </w:rPr>
        <w:t xml:space="preserve"> </w:t>
      </w:r>
      <w:proofErr w:type="spellStart"/>
      <w:r w:rsidRPr="00C643BF">
        <w:rPr>
          <w:rFonts w:ascii="Arial" w:hAnsi="Arial" w:cs="Arial"/>
          <w:i/>
          <w:iCs/>
          <w:sz w:val="24"/>
          <w:szCs w:val="24"/>
        </w:rPr>
        <w:t>Maximum</w:t>
      </w:r>
      <w:proofErr w:type="spellEnd"/>
      <w:r w:rsidRPr="00C643BF">
        <w:rPr>
          <w:rFonts w:ascii="Arial" w:hAnsi="Arial" w:cs="Arial"/>
          <w:sz w:val="24"/>
          <w:szCs w:val="24"/>
        </w:rPr>
        <w:t xml:space="preserve"> cv. Mombaça e </w:t>
      </w:r>
      <w:proofErr w:type="spellStart"/>
      <w:r w:rsidRPr="00C643BF">
        <w:rPr>
          <w:rFonts w:ascii="Arial" w:hAnsi="Arial" w:cs="Arial"/>
          <w:i/>
          <w:iCs/>
          <w:sz w:val="24"/>
          <w:szCs w:val="24"/>
        </w:rPr>
        <w:t>Brachiaria</w:t>
      </w:r>
      <w:proofErr w:type="spellEnd"/>
      <w:r w:rsidRPr="00C643BF">
        <w:rPr>
          <w:rFonts w:ascii="Arial" w:hAnsi="Arial" w:cs="Arial"/>
          <w:i/>
          <w:iCs/>
          <w:sz w:val="24"/>
          <w:szCs w:val="24"/>
        </w:rPr>
        <w:t xml:space="preserve"> </w:t>
      </w:r>
      <w:proofErr w:type="spellStart"/>
      <w:r w:rsidRPr="00C643BF">
        <w:rPr>
          <w:rFonts w:ascii="Arial" w:hAnsi="Arial" w:cs="Arial"/>
          <w:i/>
          <w:iCs/>
          <w:sz w:val="24"/>
          <w:szCs w:val="24"/>
        </w:rPr>
        <w:t>brizantha</w:t>
      </w:r>
      <w:proofErr w:type="spellEnd"/>
      <w:r w:rsidRPr="00C643BF">
        <w:rPr>
          <w:rFonts w:ascii="Arial" w:hAnsi="Arial" w:cs="Arial"/>
          <w:i/>
          <w:iCs/>
          <w:sz w:val="24"/>
          <w:szCs w:val="24"/>
        </w:rPr>
        <w:t xml:space="preserve"> </w:t>
      </w:r>
      <w:r w:rsidRPr="00C643BF">
        <w:rPr>
          <w:rFonts w:ascii="Arial" w:hAnsi="Arial" w:cs="Arial"/>
          <w:sz w:val="24"/>
          <w:szCs w:val="24"/>
        </w:rPr>
        <w:t xml:space="preserve">cv. </w:t>
      </w:r>
      <w:proofErr w:type="spellStart"/>
      <w:r w:rsidRPr="00C643BF">
        <w:rPr>
          <w:rFonts w:ascii="Arial" w:hAnsi="Arial" w:cs="Arial"/>
          <w:sz w:val="24"/>
          <w:szCs w:val="24"/>
        </w:rPr>
        <w:t>Marandu</w:t>
      </w:r>
      <w:proofErr w:type="spellEnd"/>
      <w:r w:rsidRPr="00C643BF">
        <w:rPr>
          <w:rFonts w:ascii="Arial" w:hAnsi="Arial" w:cs="Arial"/>
          <w:sz w:val="24"/>
          <w:szCs w:val="24"/>
        </w:rPr>
        <w:t xml:space="preserve"> em degradação. O experimento foi conduzido durante 1 ano e 3 meses, entre período de fevereiro de 2020 a abril de 2021. Foram feitas as análises de solos para cada área experimental e as devidas correções de adubação. Os tratamentos constaram em duas doses de nitrogênio sendo tratamento 1: 175 e o tratamento 2: 50 kg de nitrogênio por hectare. Foram analisadas a composição morfológica para determinação da produção de folha, colmo, material morto e total de matéria seca por hectare e relação </w:t>
      </w:r>
      <w:proofErr w:type="spellStart"/>
      <w:r w:rsidRPr="00C643BF">
        <w:rPr>
          <w:rFonts w:ascii="Arial" w:hAnsi="Arial" w:cs="Arial"/>
          <w:sz w:val="24"/>
          <w:szCs w:val="24"/>
        </w:rPr>
        <w:t>folha:colmo</w:t>
      </w:r>
      <w:proofErr w:type="spellEnd"/>
      <w:r w:rsidRPr="00C643BF">
        <w:rPr>
          <w:rFonts w:ascii="Arial" w:eastAsia="Times New Roman" w:hAnsi="Arial" w:cs="Arial"/>
          <w:sz w:val="24"/>
          <w:szCs w:val="24"/>
          <w:lang w:eastAsia="pt-BR"/>
        </w:rPr>
        <w:t xml:space="preserve">. </w:t>
      </w:r>
      <w:r w:rsidRPr="00C643BF">
        <w:rPr>
          <w:rFonts w:ascii="Arial" w:hAnsi="Arial" w:cs="Arial"/>
          <w:sz w:val="24"/>
          <w:szCs w:val="24"/>
        </w:rPr>
        <w:t>O tratamento 1 proporcionou aumento da produção de matéria seca por hectare (kgMS.ha</w:t>
      </w:r>
      <w:r w:rsidRPr="00C643BF">
        <w:rPr>
          <w:rFonts w:ascii="Arial" w:hAnsi="Arial" w:cs="Arial"/>
          <w:sz w:val="24"/>
          <w:szCs w:val="24"/>
          <w:vertAlign w:val="superscript"/>
        </w:rPr>
        <w:t>-1</w:t>
      </w:r>
      <w:r w:rsidRPr="00C643BF">
        <w:rPr>
          <w:rFonts w:ascii="Arial" w:hAnsi="Arial" w:cs="Arial"/>
          <w:sz w:val="24"/>
          <w:szCs w:val="24"/>
        </w:rPr>
        <w:t xml:space="preserve">) quando comparado ao tratamento 2. No ano 2021 houve um aumento de 207% na produção de matéria seca total quando comparado com ano de 2020. A relação </w:t>
      </w:r>
      <w:proofErr w:type="spellStart"/>
      <w:r w:rsidRPr="00C643BF">
        <w:rPr>
          <w:rFonts w:ascii="Arial" w:hAnsi="Arial" w:cs="Arial"/>
          <w:sz w:val="24"/>
          <w:szCs w:val="24"/>
        </w:rPr>
        <w:t>folha:colmo</w:t>
      </w:r>
      <w:proofErr w:type="spellEnd"/>
      <w:r w:rsidRPr="00C643BF">
        <w:rPr>
          <w:rFonts w:ascii="Arial" w:hAnsi="Arial" w:cs="Arial"/>
          <w:sz w:val="24"/>
          <w:szCs w:val="24"/>
        </w:rPr>
        <w:t xml:space="preserve"> foi maior no ano de 2021, esse fato pode ser explicado devido a redução da entrada de </w:t>
      </w:r>
      <w:proofErr w:type="spellStart"/>
      <w:r w:rsidRPr="00C643BF">
        <w:rPr>
          <w:rFonts w:ascii="Arial" w:hAnsi="Arial" w:cs="Arial"/>
          <w:sz w:val="24"/>
          <w:szCs w:val="24"/>
        </w:rPr>
        <w:t>pré</w:t>
      </w:r>
      <w:proofErr w:type="spellEnd"/>
      <w:r w:rsidRPr="00C643BF">
        <w:rPr>
          <w:rFonts w:ascii="Arial" w:hAnsi="Arial" w:cs="Arial"/>
          <w:sz w:val="24"/>
          <w:szCs w:val="24"/>
        </w:rPr>
        <w:t xml:space="preserve"> e pós pastejo, buscando ajustar manejo da altura de maneira a elevar essa relação.</w:t>
      </w:r>
    </w:p>
    <w:p w:rsidR="00971657" w:rsidRPr="00C643BF" w:rsidRDefault="00971657" w:rsidP="00DE0978">
      <w:pPr>
        <w:spacing w:after="0" w:line="360" w:lineRule="auto"/>
        <w:jc w:val="both"/>
        <w:rPr>
          <w:rFonts w:ascii="Arial" w:hAnsi="Arial" w:cs="Arial"/>
          <w:sz w:val="24"/>
          <w:szCs w:val="24"/>
        </w:rPr>
      </w:pPr>
      <w:r w:rsidRPr="00C643BF">
        <w:rPr>
          <w:rFonts w:ascii="Arial" w:hAnsi="Arial" w:cs="Arial"/>
          <w:b/>
          <w:sz w:val="24"/>
          <w:szCs w:val="24"/>
        </w:rPr>
        <w:t>Palavras-chave:</w:t>
      </w:r>
      <w:r w:rsidRPr="00C643BF">
        <w:rPr>
          <w:rFonts w:ascii="Arial" w:hAnsi="Arial" w:cs="Arial"/>
          <w:b/>
          <w:spacing w:val="-2"/>
          <w:sz w:val="24"/>
          <w:szCs w:val="24"/>
        </w:rPr>
        <w:t xml:space="preserve"> </w:t>
      </w:r>
      <w:r w:rsidR="00807C17" w:rsidRPr="00C643BF">
        <w:rPr>
          <w:rFonts w:ascii="Arial" w:hAnsi="Arial" w:cs="Arial"/>
          <w:sz w:val="24"/>
          <w:szCs w:val="24"/>
        </w:rPr>
        <w:t>Adubo. Manejo. Recuperação</w:t>
      </w:r>
    </w:p>
    <w:p w:rsidR="00C643BF" w:rsidRPr="00C643BF" w:rsidRDefault="00C643BF" w:rsidP="00DE0978">
      <w:pPr>
        <w:spacing w:after="0" w:line="360" w:lineRule="auto"/>
        <w:jc w:val="both"/>
        <w:rPr>
          <w:rFonts w:ascii="Arial" w:hAnsi="Arial" w:cs="Arial"/>
          <w:b/>
          <w:spacing w:val="-1"/>
          <w:sz w:val="24"/>
          <w:szCs w:val="24"/>
        </w:rPr>
      </w:pPr>
    </w:p>
    <w:p w:rsidR="00564B72" w:rsidRPr="00C643BF" w:rsidRDefault="00564B72" w:rsidP="00DE0978">
      <w:pPr>
        <w:spacing w:after="0" w:line="360" w:lineRule="auto"/>
        <w:jc w:val="both"/>
        <w:rPr>
          <w:rFonts w:ascii="Arial" w:hAnsi="Arial" w:cs="Arial"/>
          <w:spacing w:val="1"/>
          <w:sz w:val="24"/>
        </w:rPr>
      </w:pPr>
      <w:r w:rsidRPr="00C643BF">
        <w:rPr>
          <w:rFonts w:ascii="Arial" w:hAnsi="Arial" w:cs="Arial"/>
          <w:b/>
          <w:sz w:val="24"/>
        </w:rPr>
        <w:t>Data</w:t>
      </w:r>
      <w:r w:rsidRPr="00C643BF">
        <w:rPr>
          <w:rFonts w:ascii="Arial" w:hAnsi="Arial" w:cs="Arial"/>
          <w:b/>
          <w:spacing w:val="-4"/>
          <w:sz w:val="24"/>
        </w:rPr>
        <w:t xml:space="preserve"> </w:t>
      </w:r>
      <w:r w:rsidRPr="00C643BF">
        <w:rPr>
          <w:rFonts w:ascii="Arial" w:hAnsi="Arial" w:cs="Arial"/>
          <w:b/>
          <w:sz w:val="24"/>
        </w:rPr>
        <w:t>de Aprovação:</w:t>
      </w:r>
      <w:r w:rsidRPr="00C643BF">
        <w:rPr>
          <w:rFonts w:ascii="Arial" w:hAnsi="Arial" w:cs="Arial"/>
          <w:spacing w:val="1"/>
          <w:sz w:val="24"/>
        </w:rPr>
        <w:t xml:space="preserve"> 02.07.2021</w:t>
      </w:r>
    </w:p>
    <w:p w:rsidR="00564B72" w:rsidRPr="00807C17" w:rsidRDefault="00564B72" w:rsidP="00DE0978">
      <w:pPr>
        <w:spacing w:after="0" w:line="360" w:lineRule="auto"/>
        <w:jc w:val="both"/>
        <w:rPr>
          <w:rFonts w:ascii="Times New Roman" w:hAnsi="Times New Roman" w:cs="Times New Roman"/>
          <w:sz w:val="24"/>
        </w:rPr>
      </w:pPr>
      <w:r w:rsidRPr="00807C17">
        <w:rPr>
          <w:rFonts w:ascii="Times New Roman" w:hAnsi="Times New Roman" w:cs="Times New Roman"/>
          <w:spacing w:val="1"/>
          <w:sz w:val="24"/>
        </w:rPr>
        <w:t>______________________________</w:t>
      </w:r>
    </w:p>
    <w:p w:rsidR="00971657" w:rsidRPr="00807C17" w:rsidRDefault="00971657" w:rsidP="00971657">
      <w:pPr>
        <w:spacing w:after="0" w:line="24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 </w:t>
      </w:r>
      <w:r w:rsidRPr="00807C17">
        <w:rPr>
          <w:rFonts w:ascii="Times New Roman" w:hAnsi="Times New Roman" w:cs="Times New Roman"/>
          <w:sz w:val="24"/>
          <w:szCs w:val="24"/>
          <w:vertAlign w:val="superscript"/>
        </w:rPr>
        <w:t>1</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Artigo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apresentado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como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requisito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parcial</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para</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conclusão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do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curso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Graduação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em</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Zootecnia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Faculdade</w:t>
      </w:r>
      <w:r w:rsidRPr="00807C17">
        <w:rPr>
          <w:rFonts w:ascii="Times New Roman" w:hAnsi="Times New Roman" w:cs="Times New Roman"/>
          <w:spacing w:val="-47"/>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Ensino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Superior da</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Amazônia Reunida</w:t>
      </w:r>
      <w:r w:rsidRPr="00807C17">
        <w:rPr>
          <w:rFonts w:ascii="Times New Roman" w:hAnsi="Times New Roman" w:cs="Times New Roman"/>
          <w:spacing w:val="5"/>
          <w:sz w:val="24"/>
          <w:szCs w:val="24"/>
        </w:rPr>
        <w:t xml:space="preserve"> </w:t>
      </w:r>
      <w:r w:rsidRPr="00807C17">
        <w:rPr>
          <w:rFonts w:ascii="Times New Roman" w:hAnsi="Times New Roman" w:cs="Times New Roman"/>
          <w:sz w:val="24"/>
          <w:szCs w:val="24"/>
        </w:rPr>
        <w:t>–</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FESAR.</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Ano</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 xml:space="preserve">2021. </w:t>
      </w:r>
    </w:p>
    <w:p w:rsidR="00971657" w:rsidRPr="00807C17" w:rsidRDefault="00971657" w:rsidP="00971657">
      <w:pPr>
        <w:spacing w:after="0" w:line="240" w:lineRule="auto"/>
        <w:jc w:val="both"/>
        <w:rPr>
          <w:rFonts w:ascii="Times New Roman" w:hAnsi="Times New Roman" w:cs="Times New Roman"/>
          <w:sz w:val="24"/>
          <w:szCs w:val="24"/>
        </w:rPr>
      </w:pPr>
      <w:r w:rsidRPr="00807C17">
        <w:rPr>
          <w:rFonts w:ascii="Times New Roman" w:hAnsi="Times New Roman" w:cs="Times New Roman"/>
          <w:b/>
          <w:sz w:val="24"/>
          <w:szCs w:val="24"/>
          <w:vertAlign w:val="superscript"/>
        </w:rPr>
        <w:t>3</w:t>
      </w:r>
      <w:r w:rsidRPr="00807C17">
        <w:rPr>
          <w:rFonts w:ascii="Times New Roman" w:hAnsi="Times New Roman" w:cs="Times New Roman"/>
          <w:sz w:val="24"/>
          <w:szCs w:val="24"/>
        </w:rPr>
        <w:t>Acadêmico do curso Zootecnia da Faculdade de Ensino Superior da Amazônia Reunida – FESAR.</w:t>
      </w:r>
      <w:r w:rsidRPr="00807C17">
        <w:rPr>
          <w:rFonts w:ascii="Times New Roman" w:hAnsi="Times New Roman" w:cs="Times New Roman"/>
          <w:spacing w:val="-47"/>
          <w:sz w:val="24"/>
          <w:szCs w:val="24"/>
        </w:rPr>
        <w:t xml:space="preserve"> </w:t>
      </w:r>
      <w:r w:rsidRPr="00807C17">
        <w:rPr>
          <w:rFonts w:ascii="Times New Roman" w:hAnsi="Times New Roman" w:cs="Times New Roman"/>
          <w:sz w:val="24"/>
          <w:szCs w:val="24"/>
        </w:rPr>
        <w:t>E-mail:</w:t>
      </w:r>
      <w:r w:rsidRPr="00807C17">
        <w:rPr>
          <w:rFonts w:ascii="Times New Roman" w:hAnsi="Times New Roman" w:cs="Times New Roman"/>
          <w:spacing w:val="-1"/>
          <w:sz w:val="24"/>
          <w:szCs w:val="24"/>
        </w:rPr>
        <w:t>pablovinicius926@gmail.com</w:t>
      </w:r>
      <w:r w:rsidR="00807C17" w:rsidRPr="00807C17">
        <w:rPr>
          <w:rFonts w:ascii="Times New Roman" w:hAnsi="Times New Roman" w:cs="Times New Roman"/>
          <w:spacing w:val="-1"/>
          <w:sz w:val="24"/>
          <w:szCs w:val="24"/>
        </w:rPr>
        <w:t>.</w:t>
      </w:r>
    </w:p>
    <w:p w:rsidR="00971657" w:rsidRPr="00807C17" w:rsidRDefault="00971657" w:rsidP="00971657">
      <w:pPr>
        <w:spacing w:after="0" w:line="240" w:lineRule="auto"/>
        <w:jc w:val="both"/>
        <w:rPr>
          <w:rFonts w:ascii="Times New Roman" w:hAnsi="Times New Roman" w:cs="Times New Roman"/>
          <w:sz w:val="24"/>
          <w:szCs w:val="24"/>
        </w:rPr>
      </w:pPr>
      <w:r w:rsidRPr="00807C17">
        <w:rPr>
          <w:rFonts w:ascii="Times New Roman" w:hAnsi="Times New Roman" w:cs="Times New Roman"/>
          <w:b/>
          <w:sz w:val="24"/>
          <w:szCs w:val="24"/>
          <w:vertAlign w:val="superscript"/>
        </w:rPr>
        <w:t>3</w:t>
      </w:r>
      <w:r w:rsidRPr="00807C17">
        <w:rPr>
          <w:rFonts w:ascii="Times New Roman" w:hAnsi="Times New Roman" w:cs="Times New Roman"/>
          <w:sz w:val="24"/>
          <w:szCs w:val="24"/>
        </w:rPr>
        <w:t>Acadêmico do curso Zootecnia da Faculdade de Ensino Superior da Amazônia Reunida – FESAR.</w:t>
      </w:r>
      <w:r w:rsidRPr="00807C17">
        <w:rPr>
          <w:rFonts w:ascii="Times New Roman" w:hAnsi="Times New Roman" w:cs="Times New Roman"/>
          <w:spacing w:val="-47"/>
          <w:sz w:val="24"/>
          <w:szCs w:val="24"/>
        </w:rPr>
        <w:t xml:space="preserve"> </w:t>
      </w:r>
      <w:r w:rsidRPr="00807C17">
        <w:rPr>
          <w:rFonts w:ascii="Times New Roman" w:hAnsi="Times New Roman" w:cs="Times New Roman"/>
          <w:sz w:val="24"/>
          <w:szCs w:val="24"/>
        </w:rPr>
        <w:t>E-mail:wagneirasilvadesouza@gmail.com</w:t>
      </w:r>
      <w:r w:rsidR="00807C17" w:rsidRPr="00807C17">
        <w:rPr>
          <w:rFonts w:ascii="Times New Roman" w:hAnsi="Times New Roman" w:cs="Times New Roman"/>
          <w:sz w:val="24"/>
          <w:szCs w:val="24"/>
        </w:rPr>
        <w:t>.</w:t>
      </w:r>
    </w:p>
    <w:p w:rsidR="00971657" w:rsidRPr="00807C17" w:rsidRDefault="00971657" w:rsidP="00971657">
      <w:pPr>
        <w:spacing w:after="0" w:line="240" w:lineRule="auto"/>
        <w:jc w:val="both"/>
        <w:rPr>
          <w:rFonts w:ascii="Times New Roman" w:hAnsi="Times New Roman" w:cs="Times New Roman"/>
          <w:sz w:val="24"/>
          <w:szCs w:val="24"/>
        </w:rPr>
      </w:pPr>
      <w:r w:rsidRPr="00807C17">
        <w:rPr>
          <w:rFonts w:ascii="Times New Roman" w:hAnsi="Times New Roman" w:cs="Times New Roman"/>
          <w:b/>
          <w:sz w:val="24"/>
          <w:szCs w:val="24"/>
          <w:vertAlign w:val="superscript"/>
        </w:rPr>
        <w:t>4</w:t>
      </w:r>
      <w:r w:rsidRPr="00807C17">
        <w:rPr>
          <w:rFonts w:ascii="Times New Roman" w:hAnsi="Times New Roman" w:cs="Times New Roman"/>
          <w:sz w:val="24"/>
          <w:szCs w:val="24"/>
        </w:rPr>
        <w:t>Docente</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Faculdade</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Ensino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Superior</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Amazônia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Reunida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FESAR.</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E-mail:</w:t>
      </w:r>
      <w:r w:rsidRPr="00807C17">
        <w:rPr>
          <w:rFonts w:ascii="Times New Roman" w:hAnsi="Times New Roman" w:cs="Times New Roman"/>
          <w:spacing w:val="-3"/>
          <w:sz w:val="24"/>
          <w:szCs w:val="24"/>
        </w:rPr>
        <w:t xml:space="preserve"> </w:t>
      </w:r>
      <w:hyperlink r:id="rId8">
        <w:r w:rsidRPr="00807C17">
          <w:rPr>
            <w:rFonts w:ascii="Times New Roman" w:hAnsi="Times New Roman" w:cs="Times New Roman"/>
            <w:sz w:val="24"/>
            <w:szCs w:val="24"/>
          </w:rPr>
          <w:t>pri.dogu@hotmail.com</w:t>
        </w:r>
      </w:hyperlink>
      <w:r w:rsidR="00807C17" w:rsidRPr="00807C17">
        <w:rPr>
          <w:rFonts w:ascii="Times New Roman" w:hAnsi="Times New Roman" w:cs="Times New Roman"/>
          <w:sz w:val="24"/>
          <w:szCs w:val="24"/>
        </w:rPr>
        <w:t>.</w:t>
      </w:r>
    </w:p>
    <w:p w:rsidR="00971657" w:rsidRPr="00807C17" w:rsidRDefault="00971657" w:rsidP="00971657">
      <w:pPr>
        <w:spacing w:after="0" w:line="240" w:lineRule="auto"/>
        <w:jc w:val="both"/>
        <w:rPr>
          <w:rFonts w:ascii="Times New Roman" w:hAnsi="Times New Roman" w:cs="Times New Roman"/>
          <w:spacing w:val="-1"/>
          <w:sz w:val="24"/>
          <w:szCs w:val="24"/>
        </w:rPr>
      </w:pPr>
      <w:r w:rsidRPr="00807C17">
        <w:rPr>
          <w:rFonts w:ascii="Times New Roman" w:hAnsi="Times New Roman" w:cs="Times New Roman"/>
          <w:b/>
          <w:sz w:val="24"/>
          <w:szCs w:val="24"/>
          <w:vertAlign w:val="superscript"/>
        </w:rPr>
        <w:t>4</w:t>
      </w:r>
      <w:r w:rsidRPr="00807C17">
        <w:rPr>
          <w:rFonts w:ascii="Times New Roman" w:hAnsi="Times New Roman" w:cs="Times New Roman"/>
          <w:sz w:val="24"/>
          <w:szCs w:val="24"/>
        </w:rPr>
        <w:t>Docente</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Faculdade</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Ensino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Superior</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Amazônia</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Reunida</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FESAR.</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E-mail:</w:t>
      </w:r>
      <w:r w:rsidRPr="00807C17">
        <w:rPr>
          <w:rFonts w:ascii="Times New Roman" w:hAnsi="Times New Roman" w:cs="Times New Roman"/>
          <w:spacing w:val="-1"/>
          <w:sz w:val="24"/>
          <w:szCs w:val="24"/>
        </w:rPr>
        <w:t xml:space="preserve"> carvalhal@hotmail.com</w:t>
      </w:r>
      <w:r w:rsidR="00807C17" w:rsidRPr="00807C17">
        <w:rPr>
          <w:rFonts w:ascii="Times New Roman" w:hAnsi="Times New Roman" w:cs="Times New Roman"/>
          <w:spacing w:val="-1"/>
          <w:sz w:val="24"/>
          <w:szCs w:val="24"/>
        </w:rPr>
        <w:t>.</w:t>
      </w:r>
    </w:p>
    <w:p w:rsidR="00971657" w:rsidRPr="00807C17" w:rsidRDefault="00971657" w:rsidP="00971657">
      <w:pPr>
        <w:spacing w:after="0" w:line="240" w:lineRule="auto"/>
        <w:jc w:val="both"/>
        <w:rPr>
          <w:rFonts w:ascii="Times New Roman" w:hAnsi="Times New Roman" w:cs="Times New Roman"/>
          <w:sz w:val="24"/>
          <w:szCs w:val="24"/>
        </w:rPr>
        <w:sectPr w:rsidR="00971657" w:rsidRPr="00807C17" w:rsidSect="00971657">
          <w:headerReference w:type="default" r:id="rId9"/>
          <w:footerReference w:type="default" r:id="rId10"/>
          <w:pgSz w:w="11910" w:h="16840"/>
          <w:pgMar w:top="1417" w:right="1701" w:bottom="1417" w:left="1701" w:header="748" w:footer="720" w:gutter="0"/>
          <w:pgNumType w:start="2"/>
          <w:cols w:space="720"/>
        </w:sectPr>
      </w:pPr>
    </w:p>
    <w:p w:rsidR="00807C17" w:rsidRPr="00807C17" w:rsidRDefault="00807C17" w:rsidP="00807C17">
      <w:pPr>
        <w:pStyle w:val="Ttulo1"/>
        <w:numPr>
          <w:ilvl w:val="0"/>
          <w:numId w:val="1"/>
        </w:numPr>
        <w:spacing w:before="0" w:line="480" w:lineRule="auto"/>
        <w:ind w:left="0" w:firstLine="284"/>
        <w:contextualSpacing/>
        <w:jc w:val="both"/>
        <w:rPr>
          <w:rFonts w:ascii="Times New Roman" w:hAnsi="Times New Roman" w:cs="Times New Roman"/>
          <w:b/>
          <w:color w:val="auto"/>
          <w:sz w:val="24"/>
          <w:szCs w:val="24"/>
        </w:rPr>
      </w:pPr>
      <w:r w:rsidRPr="00807C17">
        <w:rPr>
          <w:rFonts w:ascii="Times New Roman" w:hAnsi="Times New Roman" w:cs="Times New Roman"/>
          <w:b/>
          <w:color w:val="auto"/>
          <w:sz w:val="24"/>
          <w:szCs w:val="24"/>
        </w:rPr>
        <w:lastRenderedPageBreak/>
        <w:t xml:space="preserve">INTRODUÇÃO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 xml:space="preserve">O Brasil possui uma vasta área de pastagens, estima-se que toda a área esteja entre 180 a 200 milhões de hectares </w:t>
      </w:r>
      <w:r w:rsidRPr="00807C17">
        <w:rPr>
          <w:rFonts w:ascii="Times New Roman" w:eastAsia="PalatinoLinotype-Roman" w:hAnsi="Times New Roman" w:cs="Times New Roman"/>
          <w:sz w:val="24"/>
          <w:szCs w:val="24"/>
        </w:rPr>
        <w:t xml:space="preserve">(GALINDO </w:t>
      </w:r>
      <w:r w:rsidRPr="00807C17">
        <w:rPr>
          <w:rFonts w:ascii="Times New Roman" w:eastAsia="PalatinoLinotype-Roman" w:hAnsi="Times New Roman" w:cs="Times New Roman"/>
          <w:i/>
          <w:iCs/>
          <w:sz w:val="24"/>
          <w:szCs w:val="24"/>
        </w:rPr>
        <w:t>et al</w:t>
      </w:r>
      <w:r w:rsidRPr="00807C17">
        <w:rPr>
          <w:rFonts w:ascii="Times New Roman" w:eastAsia="PalatinoLinotype-Roman" w:hAnsi="Times New Roman" w:cs="Times New Roman"/>
          <w:sz w:val="24"/>
          <w:szCs w:val="24"/>
        </w:rPr>
        <w:t xml:space="preserve">., 2018). Devido ao enorme potencial das forrageiras e clima favorável, a pecuária </w:t>
      </w:r>
      <w:r w:rsidRPr="00807C17">
        <w:rPr>
          <w:rFonts w:ascii="Times New Roman" w:hAnsi="Times New Roman" w:cs="Times New Roman"/>
          <w:sz w:val="24"/>
          <w:szCs w:val="24"/>
        </w:rPr>
        <w:t xml:space="preserve">brasileira vem se destacando a cada ano, tornando um dos maiores produtores de carne bovina no mundo, em 2020, representou 24,56% do PIB brasileiro </w:t>
      </w:r>
      <w:r w:rsidRPr="00807C17">
        <w:rPr>
          <w:rFonts w:ascii="Times New Roman" w:hAnsi="Times New Roman" w:cs="Times New Roman"/>
          <w:sz w:val="24"/>
          <w:szCs w:val="24"/>
          <w:shd w:val="clear" w:color="auto" w:fill="FFFFFF"/>
        </w:rPr>
        <w:t>(CEPEA, 2020). As pastagens representam o avanço da atividade pecuária, cerca</w:t>
      </w:r>
      <w:r w:rsidRPr="00807C17">
        <w:rPr>
          <w:rFonts w:ascii="Times New Roman" w:hAnsi="Times New Roman" w:cs="Times New Roman"/>
          <w:sz w:val="24"/>
          <w:szCs w:val="24"/>
        </w:rPr>
        <w:t xml:space="preserve"> de 95% da produção de bovinos é sob sistema de criação extensivo.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 xml:space="preserve">No entanto, apesar do grande potencial dos recursos forrageiros e clima favorável, a pecuária brasileira encara uma dura realidade, que é a degradação de boa parte dessas áreas. De acordo com Dias-Filho (2011), estima-se que 70% das pastagens brasileira apresentam algum grau de degradação. Segundo </w:t>
      </w:r>
      <w:r w:rsidRPr="00807C17">
        <w:rPr>
          <w:rFonts w:ascii="Times New Roman" w:eastAsia="PalatinoLinotype-Roman" w:hAnsi="Times New Roman" w:cs="Times New Roman"/>
          <w:sz w:val="24"/>
          <w:szCs w:val="24"/>
        </w:rPr>
        <w:t>Galindo</w:t>
      </w:r>
      <w:r w:rsidRPr="00807C17">
        <w:rPr>
          <w:rFonts w:ascii="Times New Roman" w:eastAsia="PalatinoLinotype-Roman" w:hAnsi="Times New Roman" w:cs="Times New Roman"/>
          <w:i/>
          <w:sz w:val="24"/>
          <w:szCs w:val="24"/>
        </w:rPr>
        <w:t xml:space="preserve"> </w:t>
      </w:r>
      <w:r w:rsidRPr="00807C17">
        <w:rPr>
          <w:rFonts w:ascii="Times New Roman" w:eastAsia="PalatinoLinotype-Roman" w:hAnsi="Times New Roman" w:cs="Times New Roman"/>
          <w:i/>
          <w:iCs/>
          <w:sz w:val="24"/>
          <w:szCs w:val="24"/>
        </w:rPr>
        <w:t>et al</w:t>
      </w:r>
      <w:r w:rsidRPr="00807C17">
        <w:rPr>
          <w:rFonts w:ascii="Times New Roman" w:eastAsia="PalatinoLinotype-Roman" w:hAnsi="Times New Roman" w:cs="Times New Roman"/>
          <w:i/>
          <w:sz w:val="24"/>
          <w:szCs w:val="24"/>
        </w:rPr>
        <w:t xml:space="preserve">. </w:t>
      </w:r>
      <w:r w:rsidRPr="00807C17">
        <w:rPr>
          <w:rFonts w:ascii="Times New Roman" w:hAnsi="Times New Roman" w:cs="Times New Roman"/>
          <w:sz w:val="24"/>
          <w:szCs w:val="24"/>
        </w:rPr>
        <w:t>(</w:t>
      </w:r>
      <w:r w:rsidRPr="00807C17">
        <w:rPr>
          <w:rFonts w:ascii="Times New Roman" w:eastAsia="PalatinoLinotype-Roman" w:hAnsi="Times New Roman" w:cs="Times New Roman"/>
          <w:sz w:val="24"/>
          <w:szCs w:val="24"/>
        </w:rPr>
        <w:t xml:space="preserve">2018), </w:t>
      </w:r>
      <w:r w:rsidRPr="00807C17">
        <w:rPr>
          <w:rFonts w:ascii="Times New Roman" w:hAnsi="Times New Roman" w:cs="Times New Roman"/>
          <w:sz w:val="24"/>
          <w:szCs w:val="24"/>
        </w:rPr>
        <w:t xml:space="preserve">grande parte das forrageiras se encontram em algum estado de degradação, devido às falhas na correção do solo por falta de adubação, principalmente a nitrogenada. </w:t>
      </w:r>
    </w:p>
    <w:p w:rsidR="00807C17" w:rsidRPr="00807C17" w:rsidRDefault="00807C17" w:rsidP="00807C17">
      <w:pPr>
        <w:spacing w:after="0" w:line="480" w:lineRule="auto"/>
        <w:ind w:firstLine="284"/>
        <w:contextualSpacing/>
        <w:jc w:val="both"/>
        <w:rPr>
          <w:rFonts w:ascii="Times New Roman" w:hAnsi="Times New Roman" w:cs="Times New Roman"/>
          <w:spacing w:val="-16"/>
          <w:sz w:val="24"/>
          <w:szCs w:val="24"/>
        </w:rPr>
      </w:pPr>
      <w:r w:rsidRPr="00807C17">
        <w:rPr>
          <w:rFonts w:ascii="Times New Roman" w:hAnsi="Times New Roman" w:cs="Times New Roman"/>
          <w:sz w:val="24"/>
          <w:szCs w:val="24"/>
        </w:rPr>
        <w:t>A degradação de pastagens é um processo evolutivo de perda de vigor e produtividade</w:t>
      </w:r>
      <w:r w:rsidRPr="00807C17">
        <w:rPr>
          <w:rFonts w:ascii="Times New Roman" w:hAnsi="Times New Roman" w:cs="Times New Roman"/>
          <w:spacing w:val="-14"/>
          <w:sz w:val="24"/>
          <w:szCs w:val="24"/>
        </w:rPr>
        <w:t xml:space="preserve"> </w:t>
      </w:r>
      <w:r w:rsidRPr="00807C17">
        <w:rPr>
          <w:rFonts w:ascii="Times New Roman" w:hAnsi="Times New Roman" w:cs="Times New Roman"/>
          <w:sz w:val="24"/>
          <w:szCs w:val="24"/>
        </w:rPr>
        <w:t>forrageira,</w:t>
      </w:r>
      <w:r w:rsidRPr="00807C17">
        <w:rPr>
          <w:rFonts w:ascii="Times New Roman" w:hAnsi="Times New Roman" w:cs="Times New Roman"/>
          <w:spacing w:val="-12"/>
          <w:sz w:val="24"/>
          <w:szCs w:val="24"/>
        </w:rPr>
        <w:t xml:space="preserve"> </w:t>
      </w:r>
      <w:r w:rsidRPr="00807C17">
        <w:rPr>
          <w:rFonts w:ascii="Times New Roman" w:hAnsi="Times New Roman" w:cs="Times New Roman"/>
          <w:sz w:val="24"/>
          <w:szCs w:val="24"/>
        </w:rPr>
        <w:t>com mínima</w:t>
      </w:r>
      <w:r w:rsidRPr="00807C17">
        <w:rPr>
          <w:rFonts w:ascii="Times New Roman" w:hAnsi="Times New Roman" w:cs="Times New Roman"/>
          <w:spacing w:val="-14"/>
          <w:sz w:val="24"/>
          <w:szCs w:val="24"/>
        </w:rPr>
        <w:t xml:space="preserve"> </w:t>
      </w:r>
      <w:r w:rsidRPr="00807C17">
        <w:rPr>
          <w:rFonts w:ascii="Times New Roman" w:hAnsi="Times New Roman" w:cs="Times New Roman"/>
          <w:sz w:val="24"/>
          <w:szCs w:val="24"/>
        </w:rPr>
        <w:t>possibilidade</w:t>
      </w:r>
      <w:r w:rsidRPr="00807C17">
        <w:rPr>
          <w:rFonts w:ascii="Times New Roman" w:hAnsi="Times New Roman" w:cs="Times New Roman"/>
          <w:spacing w:val="-13"/>
          <w:sz w:val="24"/>
          <w:szCs w:val="24"/>
        </w:rPr>
        <w:t xml:space="preserve"> </w:t>
      </w:r>
      <w:r w:rsidRPr="00807C17">
        <w:rPr>
          <w:rFonts w:ascii="Times New Roman" w:hAnsi="Times New Roman" w:cs="Times New Roman"/>
          <w:sz w:val="24"/>
          <w:szCs w:val="24"/>
        </w:rPr>
        <w:t>de total</w:t>
      </w:r>
      <w:r w:rsidRPr="00807C17">
        <w:rPr>
          <w:rFonts w:ascii="Times New Roman" w:hAnsi="Times New Roman" w:cs="Times New Roman"/>
          <w:spacing w:val="-12"/>
          <w:sz w:val="24"/>
          <w:szCs w:val="24"/>
        </w:rPr>
        <w:t xml:space="preserve"> </w:t>
      </w:r>
      <w:r w:rsidRPr="00807C17">
        <w:rPr>
          <w:rFonts w:ascii="Times New Roman" w:hAnsi="Times New Roman" w:cs="Times New Roman"/>
          <w:sz w:val="24"/>
          <w:szCs w:val="24"/>
        </w:rPr>
        <w:t>recuperação</w:t>
      </w:r>
      <w:r w:rsidRPr="00807C17">
        <w:rPr>
          <w:rFonts w:ascii="Times New Roman" w:hAnsi="Times New Roman" w:cs="Times New Roman"/>
          <w:spacing w:val="-14"/>
          <w:sz w:val="24"/>
          <w:szCs w:val="24"/>
        </w:rPr>
        <w:t xml:space="preserve"> </w:t>
      </w:r>
      <w:r w:rsidRPr="00807C17">
        <w:rPr>
          <w:rFonts w:ascii="Times New Roman" w:hAnsi="Times New Roman" w:cs="Times New Roman"/>
          <w:sz w:val="24"/>
          <w:szCs w:val="24"/>
        </w:rPr>
        <w:t>natural,</w:t>
      </w:r>
      <w:r w:rsidRPr="00807C17">
        <w:rPr>
          <w:rFonts w:ascii="Times New Roman" w:hAnsi="Times New Roman" w:cs="Times New Roman"/>
          <w:spacing w:val="-13"/>
          <w:sz w:val="24"/>
          <w:szCs w:val="24"/>
        </w:rPr>
        <w:t xml:space="preserve"> </w:t>
      </w:r>
      <w:r w:rsidRPr="00807C17">
        <w:rPr>
          <w:rFonts w:ascii="Times New Roman" w:hAnsi="Times New Roman" w:cs="Times New Roman"/>
          <w:sz w:val="24"/>
          <w:szCs w:val="24"/>
        </w:rPr>
        <w:t>afetando a</w:t>
      </w:r>
      <w:r w:rsidRPr="00807C17">
        <w:rPr>
          <w:rFonts w:ascii="Times New Roman" w:hAnsi="Times New Roman" w:cs="Times New Roman"/>
          <w:spacing w:val="-14"/>
          <w:sz w:val="24"/>
          <w:szCs w:val="24"/>
        </w:rPr>
        <w:t xml:space="preserve"> </w:t>
      </w:r>
      <w:r w:rsidRPr="00807C17">
        <w:rPr>
          <w:rFonts w:ascii="Times New Roman" w:hAnsi="Times New Roman" w:cs="Times New Roman"/>
          <w:sz w:val="24"/>
          <w:szCs w:val="24"/>
        </w:rPr>
        <w:t xml:space="preserve">produtividade </w:t>
      </w:r>
      <w:r w:rsidRPr="00807C17">
        <w:rPr>
          <w:rFonts w:ascii="Times New Roman" w:hAnsi="Times New Roman" w:cs="Times New Roman"/>
          <w:spacing w:val="-64"/>
          <w:sz w:val="24"/>
          <w:szCs w:val="24"/>
        </w:rPr>
        <w:t>e</w:t>
      </w:r>
      <w:r w:rsidRPr="00807C17">
        <w:rPr>
          <w:rFonts w:ascii="Times New Roman" w:hAnsi="Times New Roman" w:cs="Times New Roman"/>
          <w:spacing w:val="-6"/>
          <w:sz w:val="24"/>
          <w:szCs w:val="24"/>
        </w:rPr>
        <w:t xml:space="preserve">   o desempenho </w:t>
      </w:r>
      <w:r w:rsidRPr="00807C17">
        <w:rPr>
          <w:rFonts w:ascii="Times New Roman" w:hAnsi="Times New Roman" w:cs="Times New Roman"/>
          <w:sz w:val="24"/>
          <w:szCs w:val="24"/>
        </w:rPr>
        <w:t>animal,</w:t>
      </w:r>
      <w:r w:rsidRPr="00807C17">
        <w:rPr>
          <w:rFonts w:ascii="Times New Roman" w:hAnsi="Times New Roman" w:cs="Times New Roman"/>
          <w:spacing w:val="-6"/>
          <w:sz w:val="24"/>
          <w:szCs w:val="24"/>
        </w:rPr>
        <w:t xml:space="preserve"> </w:t>
      </w:r>
      <w:r w:rsidRPr="00807C17">
        <w:rPr>
          <w:rFonts w:ascii="Times New Roman" w:hAnsi="Times New Roman" w:cs="Times New Roman"/>
          <w:sz w:val="24"/>
          <w:szCs w:val="24"/>
        </w:rPr>
        <w:t>culminando</w:t>
      </w:r>
      <w:r w:rsidRPr="00807C17">
        <w:rPr>
          <w:rFonts w:ascii="Times New Roman" w:hAnsi="Times New Roman" w:cs="Times New Roman"/>
          <w:spacing w:val="-6"/>
          <w:sz w:val="24"/>
          <w:szCs w:val="24"/>
        </w:rPr>
        <w:t xml:space="preserve"> n</w:t>
      </w:r>
      <w:r w:rsidRPr="00807C17">
        <w:rPr>
          <w:rFonts w:ascii="Times New Roman" w:hAnsi="Times New Roman" w:cs="Times New Roman"/>
          <w:sz w:val="24"/>
          <w:szCs w:val="24"/>
        </w:rPr>
        <w:t>a</w:t>
      </w:r>
      <w:r w:rsidRPr="00807C17">
        <w:rPr>
          <w:rFonts w:ascii="Times New Roman" w:hAnsi="Times New Roman" w:cs="Times New Roman"/>
          <w:spacing w:val="-6"/>
          <w:sz w:val="24"/>
          <w:szCs w:val="24"/>
        </w:rPr>
        <w:t xml:space="preserve"> </w:t>
      </w:r>
      <w:r w:rsidRPr="00807C17">
        <w:rPr>
          <w:rFonts w:ascii="Times New Roman" w:hAnsi="Times New Roman" w:cs="Times New Roman"/>
          <w:sz w:val="24"/>
          <w:szCs w:val="24"/>
        </w:rPr>
        <w:t>degradação</w:t>
      </w:r>
      <w:r w:rsidRPr="00807C17">
        <w:rPr>
          <w:rFonts w:ascii="Times New Roman" w:hAnsi="Times New Roman" w:cs="Times New Roman"/>
          <w:spacing w:val="-4"/>
          <w:sz w:val="24"/>
          <w:szCs w:val="24"/>
        </w:rPr>
        <w:t xml:space="preserve"> </w:t>
      </w:r>
      <w:r w:rsidRPr="00807C17">
        <w:rPr>
          <w:rFonts w:ascii="Times New Roman" w:hAnsi="Times New Roman" w:cs="Times New Roman"/>
          <w:sz w:val="24"/>
          <w:szCs w:val="24"/>
        </w:rPr>
        <w:t>dos</w:t>
      </w:r>
      <w:r w:rsidRPr="00807C17">
        <w:rPr>
          <w:rFonts w:ascii="Times New Roman" w:hAnsi="Times New Roman" w:cs="Times New Roman"/>
          <w:spacing w:val="-5"/>
          <w:sz w:val="24"/>
          <w:szCs w:val="24"/>
        </w:rPr>
        <w:t xml:space="preserve"> </w:t>
      </w:r>
      <w:r w:rsidRPr="00807C17">
        <w:rPr>
          <w:rFonts w:ascii="Times New Roman" w:hAnsi="Times New Roman" w:cs="Times New Roman"/>
          <w:sz w:val="24"/>
          <w:szCs w:val="24"/>
        </w:rPr>
        <w:t>solos</w:t>
      </w:r>
      <w:r w:rsidRPr="00807C17">
        <w:rPr>
          <w:rFonts w:ascii="Times New Roman" w:hAnsi="Times New Roman" w:cs="Times New Roman"/>
          <w:spacing w:val="-6"/>
          <w:sz w:val="24"/>
          <w:szCs w:val="24"/>
        </w:rPr>
        <w:t xml:space="preserve"> </w:t>
      </w:r>
      <w:r w:rsidRPr="00807C17">
        <w:rPr>
          <w:rFonts w:ascii="Times New Roman" w:hAnsi="Times New Roman" w:cs="Times New Roman"/>
          <w:sz w:val="24"/>
          <w:szCs w:val="24"/>
        </w:rPr>
        <w:t>e</w:t>
      </w:r>
      <w:r w:rsidRPr="00807C17">
        <w:rPr>
          <w:rFonts w:ascii="Times New Roman" w:hAnsi="Times New Roman" w:cs="Times New Roman"/>
          <w:spacing w:val="-4"/>
          <w:sz w:val="24"/>
          <w:szCs w:val="24"/>
        </w:rPr>
        <w:t xml:space="preserve"> </w:t>
      </w:r>
      <w:r w:rsidRPr="00807C17">
        <w:rPr>
          <w:rFonts w:ascii="Times New Roman" w:hAnsi="Times New Roman" w:cs="Times New Roman"/>
          <w:sz w:val="24"/>
          <w:szCs w:val="24"/>
        </w:rPr>
        <w:t>recursos</w:t>
      </w:r>
      <w:r w:rsidRPr="00807C17">
        <w:rPr>
          <w:rFonts w:ascii="Times New Roman" w:hAnsi="Times New Roman" w:cs="Times New Roman"/>
          <w:spacing w:val="-4"/>
          <w:sz w:val="24"/>
          <w:szCs w:val="24"/>
        </w:rPr>
        <w:t xml:space="preserve"> </w:t>
      </w:r>
      <w:r w:rsidRPr="00807C17">
        <w:rPr>
          <w:rFonts w:ascii="Times New Roman" w:hAnsi="Times New Roman" w:cs="Times New Roman"/>
          <w:sz w:val="24"/>
          <w:szCs w:val="24"/>
        </w:rPr>
        <w:t xml:space="preserve">naturais </w:t>
      </w:r>
      <w:r w:rsidRPr="00807C17">
        <w:rPr>
          <w:rFonts w:ascii="Times New Roman" w:hAnsi="Times New Roman" w:cs="Times New Roman"/>
          <w:spacing w:val="-64"/>
          <w:sz w:val="24"/>
          <w:szCs w:val="24"/>
        </w:rPr>
        <w:t>em</w:t>
      </w:r>
      <w:r w:rsidRPr="00807C17">
        <w:rPr>
          <w:rFonts w:ascii="Times New Roman" w:hAnsi="Times New Roman" w:cs="Times New Roman"/>
          <w:spacing w:val="-15"/>
          <w:sz w:val="24"/>
          <w:szCs w:val="24"/>
        </w:rPr>
        <w:t xml:space="preserve"> </w:t>
      </w:r>
      <w:r w:rsidRPr="00807C17">
        <w:rPr>
          <w:rFonts w:ascii="Times New Roman" w:hAnsi="Times New Roman" w:cs="Times New Roman"/>
          <w:spacing w:val="-1"/>
          <w:sz w:val="24"/>
          <w:szCs w:val="24"/>
        </w:rPr>
        <w:t>função</w:t>
      </w:r>
      <w:r w:rsidRPr="00807C17">
        <w:rPr>
          <w:rFonts w:ascii="Times New Roman" w:hAnsi="Times New Roman" w:cs="Times New Roman"/>
          <w:spacing w:val="-15"/>
          <w:sz w:val="24"/>
          <w:szCs w:val="24"/>
        </w:rPr>
        <w:t xml:space="preserve"> </w:t>
      </w:r>
      <w:r w:rsidRPr="00807C17">
        <w:rPr>
          <w:rFonts w:ascii="Times New Roman" w:hAnsi="Times New Roman" w:cs="Times New Roman"/>
          <w:spacing w:val="-1"/>
          <w:sz w:val="24"/>
          <w:szCs w:val="24"/>
        </w:rPr>
        <w:t>de</w:t>
      </w:r>
      <w:r w:rsidRPr="00807C17">
        <w:rPr>
          <w:rFonts w:ascii="Times New Roman" w:hAnsi="Times New Roman" w:cs="Times New Roman"/>
          <w:spacing w:val="-16"/>
          <w:sz w:val="24"/>
          <w:szCs w:val="24"/>
        </w:rPr>
        <w:t xml:space="preserve"> </w:t>
      </w:r>
      <w:r w:rsidRPr="00807C17">
        <w:rPr>
          <w:rFonts w:ascii="Times New Roman" w:hAnsi="Times New Roman" w:cs="Times New Roman"/>
          <w:spacing w:val="-1"/>
          <w:sz w:val="24"/>
          <w:szCs w:val="24"/>
        </w:rPr>
        <w:t>manejos</w:t>
      </w:r>
      <w:r w:rsidRPr="00807C17">
        <w:rPr>
          <w:rFonts w:ascii="Times New Roman" w:hAnsi="Times New Roman" w:cs="Times New Roman"/>
          <w:spacing w:val="-16"/>
          <w:sz w:val="24"/>
          <w:szCs w:val="24"/>
        </w:rPr>
        <w:t xml:space="preserve"> inadequados</w:t>
      </w:r>
      <w:r w:rsidRPr="00807C17">
        <w:rPr>
          <w:rFonts w:ascii="Times New Roman" w:hAnsi="Times New Roman" w:cs="Times New Roman"/>
          <w:spacing w:val="-1"/>
          <w:sz w:val="24"/>
          <w:szCs w:val="24"/>
        </w:rPr>
        <w:t>.</w:t>
      </w:r>
      <w:r w:rsidRPr="00807C17">
        <w:rPr>
          <w:rFonts w:ascii="Times New Roman" w:hAnsi="Times New Roman" w:cs="Times New Roman"/>
          <w:spacing w:val="-16"/>
          <w:sz w:val="24"/>
          <w:szCs w:val="24"/>
        </w:rPr>
        <w:t xml:space="preserve">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As</w:t>
      </w:r>
      <w:r w:rsidRPr="00807C17">
        <w:rPr>
          <w:rFonts w:ascii="Times New Roman" w:hAnsi="Times New Roman" w:cs="Times New Roman"/>
          <w:spacing w:val="-16"/>
          <w:sz w:val="24"/>
          <w:szCs w:val="24"/>
        </w:rPr>
        <w:t xml:space="preserve"> </w:t>
      </w:r>
      <w:r w:rsidRPr="00807C17">
        <w:rPr>
          <w:rFonts w:ascii="Times New Roman" w:hAnsi="Times New Roman" w:cs="Times New Roman"/>
          <w:sz w:val="24"/>
          <w:szCs w:val="24"/>
        </w:rPr>
        <w:t>principais</w:t>
      </w:r>
      <w:r w:rsidRPr="00807C17">
        <w:rPr>
          <w:rFonts w:ascii="Times New Roman" w:hAnsi="Times New Roman" w:cs="Times New Roman"/>
          <w:spacing w:val="-15"/>
          <w:sz w:val="24"/>
          <w:szCs w:val="24"/>
        </w:rPr>
        <w:t xml:space="preserve"> </w:t>
      </w:r>
      <w:r w:rsidRPr="00807C17">
        <w:rPr>
          <w:rFonts w:ascii="Times New Roman" w:hAnsi="Times New Roman" w:cs="Times New Roman"/>
          <w:sz w:val="24"/>
          <w:szCs w:val="24"/>
        </w:rPr>
        <w:t>causas</w:t>
      </w:r>
      <w:r w:rsidRPr="00807C17">
        <w:rPr>
          <w:rFonts w:ascii="Times New Roman" w:hAnsi="Times New Roman" w:cs="Times New Roman"/>
          <w:spacing w:val="-16"/>
          <w:sz w:val="24"/>
          <w:szCs w:val="24"/>
        </w:rPr>
        <w:t xml:space="preserve"> </w:t>
      </w:r>
      <w:r w:rsidRPr="00807C17">
        <w:rPr>
          <w:rFonts w:ascii="Times New Roman" w:hAnsi="Times New Roman" w:cs="Times New Roman"/>
          <w:sz w:val="24"/>
          <w:szCs w:val="24"/>
        </w:rPr>
        <w:t>do</w:t>
      </w:r>
      <w:r w:rsidRPr="00807C17">
        <w:rPr>
          <w:rFonts w:ascii="Times New Roman" w:hAnsi="Times New Roman" w:cs="Times New Roman"/>
          <w:spacing w:val="-16"/>
          <w:sz w:val="24"/>
          <w:szCs w:val="24"/>
        </w:rPr>
        <w:t xml:space="preserve"> </w:t>
      </w:r>
      <w:r w:rsidRPr="00807C17">
        <w:rPr>
          <w:rFonts w:ascii="Times New Roman" w:hAnsi="Times New Roman" w:cs="Times New Roman"/>
          <w:sz w:val="24"/>
          <w:szCs w:val="24"/>
        </w:rPr>
        <w:t>processo</w:t>
      </w:r>
      <w:r w:rsidRPr="00807C17">
        <w:rPr>
          <w:rFonts w:ascii="Times New Roman" w:hAnsi="Times New Roman" w:cs="Times New Roman"/>
          <w:spacing w:val="-13"/>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16"/>
          <w:sz w:val="24"/>
          <w:szCs w:val="24"/>
        </w:rPr>
        <w:t xml:space="preserve"> </w:t>
      </w:r>
      <w:r w:rsidRPr="00807C17">
        <w:rPr>
          <w:rFonts w:ascii="Times New Roman" w:hAnsi="Times New Roman" w:cs="Times New Roman"/>
          <w:sz w:val="24"/>
          <w:szCs w:val="24"/>
        </w:rPr>
        <w:t>degradação estão relacionadas pela escolha inadequada da espécie forrageira na formação, falta de uso de práticas de adubação no momento de implantação, falta de acompanhamento periódico de fertilidade dos solos, e manejo inadequado das pastagens. Esses fatores devem</w:t>
      </w:r>
      <w:r w:rsidRPr="00807C17">
        <w:rPr>
          <w:rFonts w:ascii="Times New Roman" w:hAnsi="Times New Roman" w:cs="Times New Roman"/>
          <w:spacing w:val="1"/>
          <w:sz w:val="24"/>
          <w:szCs w:val="24"/>
        </w:rPr>
        <w:t xml:space="preserve"> </w:t>
      </w:r>
      <w:r w:rsidRPr="00807C17">
        <w:rPr>
          <w:rFonts w:ascii="Times New Roman" w:hAnsi="Times New Roman" w:cs="Times New Roman"/>
          <w:sz w:val="24"/>
          <w:szCs w:val="24"/>
        </w:rPr>
        <w:t>ser</w:t>
      </w:r>
      <w:r w:rsidRPr="00807C17">
        <w:rPr>
          <w:rFonts w:ascii="Times New Roman" w:hAnsi="Times New Roman" w:cs="Times New Roman"/>
          <w:spacing w:val="-7"/>
          <w:sz w:val="24"/>
          <w:szCs w:val="24"/>
        </w:rPr>
        <w:t xml:space="preserve"> </w:t>
      </w:r>
      <w:r w:rsidRPr="00807C17">
        <w:rPr>
          <w:rFonts w:ascii="Times New Roman" w:hAnsi="Times New Roman" w:cs="Times New Roman"/>
          <w:sz w:val="24"/>
          <w:szCs w:val="24"/>
        </w:rPr>
        <w:t>levados</w:t>
      </w:r>
      <w:r w:rsidRPr="00807C17">
        <w:rPr>
          <w:rFonts w:ascii="Times New Roman" w:hAnsi="Times New Roman" w:cs="Times New Roman"/>
          <w:spacing w:val="-9"/>
          <w:sz w:val="24"/>
          <w:szCs w:val="24"/>
        </w:rPr>
        <w:t xml:space="preserve"> </w:t>
      </w:r>
      <w:r w:rsidRPr="00807C17">
        <w:rPr>
          <w:rFonts w:ascii="Times New Roman" w:hAnsi="Times New Roman" w:cs="Times New Roman"/>
          <w:sz w:val="24"/>
          <w:szCs w:val="24"/>
        </w:rPr>
        <w:t>em</w:t>
      </w:r>
      <w:r w:rsidRPr="00807C17">
        <w:rPr>
          <w:rFonts w:ascii="Times New Roman" w:hAnsi="Times New Roman" w:cs="Times New Roman"/>
          <w:spacing w:val="-4"/>
          <w:sz w:val="24"/>
          <w:szCs w:val="24"/>
        </w:rPr>
        <w:t xml:space="preserve"> </w:t>
      </w:r>
      <w:r w:rsidRPr="00807C17">
        <w:rPr>
          <w:rFonts w:ascii="Times New Roman" w:hAnsi="Times New Roman" w:cs="Times New Roman"/>
          <w:sz w:val="24"/>
          <w:szCs w:val="24"/>
        </w:rPr>
        <w:t>consideração</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na</w:t>
      </w:r>
      <w:r w:rsidRPr="00807C17">
        <w:rPr>
          <w:rFonts w:ascii="Times New Roman" w:hAnsi="Times New Roman" w:cs="Times New Roman"/>
          <w:spacing w:val="-7"/>
          <w:sz w:val="24"/>
          <w:szCs w:val="24"/>
        </w:rPr>
        <w:t xml:space="preserve"> </w:t>
      </w:r>
      <w:r w:rsidRPr="00807C17">
        <w:rPr>
          <w:rFonts w:ascii="Times New Roman" w:hAnsi="Times New Roman" w:cs="Times New Roman"/>
          <w:sz w:val="24"/>
          <w:szCs w:val="24"/>
        </w:rPr>
        <w:t>formação</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7"/>
          <w:sz w:val="24"/>
          <w:szCs w:val="24"/>
        </w:rPr>
        <w:t xml:space="preserve"> </w:t>
      </w:r>
      <w:r w:rsidRPr="00807C17">
        <w:rPr>
          <w:rFonts w:ascii="Times New Roman" w:hAnsi="Times New Roman" w:cs="Times New Roman"/>
          <w:sz w:val="24"/>
          <w:szCs w:val="24"/>
        </w:rPr>
        <w:t>áreas</w:t>
      </w:r>
      <w:r w:rsidRPr="00807C17">
        <w:rPr>
          <w:rFonts w:ascii="Times New Roman" w:hAnsi="Times New Roman" w:cs="Times New Roman"/>
          <w:spacing w:val="-9"/>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pastagens</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a</w:t>
      </w:r>
      <w:r w:rsidRPr="00807C17">
        <w:rPr>
          <w:rFonts w:ascii="Times New Roman" w:hAnsi="Times New Roman" w:cs="Times New Roman"/>
          <w:spacing w:val="-11"/>
          <w:sz w:val="24"/>
          <w:szCs w:val="24"/>
        </w:rPr>
        <w:t xml:space="preserve"> </w:t>
      </w:r>
      <w:r w:rsidRPr="00807C17">
        <w:rPr>
          <w:rFonts w:ascii="Times New Roman" w:hAnsi="Times New Roman" w:cs="Times New Roman"/>
          <w:sz w:val="24"/>
          <w:szCs w:val="24"/>
        </w:rPr>
        <w:t>fim</w:t>
      </w:r>
      <w:r w:rsidRPr="00807C17">
        <w:rPr>
          <w:rFonts w:ascii="Times New Roman" w:hAnsi="Times New Roman" w:cs="Times New Roman"/>
          <w:spacing w:val="-7"/>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se</w:t>
      </w:r>
      <w:r w:rsidRPr="00807C17">
        <w:rPr>
          <w:rFonts w:ascii="Times New Roman" w:hAnsi="Times New Roman" w:cs="Times New Roman"/>
          <w:spacing w:val="-7"/>
          <w:sz w:val="24"/>
          <w:szCs w:val="24"/>
        </w:rPr>
        <w:t xml:space="preserve"> </w:t>
      </w:r>
      <w:r w:rsidRPr="00807C17">
        <w:rPr>
          <w:rFonts w:ascii="Times New Roman" w:hAnsi="Times New Roman" w:cs="Times New Roman"/>
          <w:sz w:val="24"/>
          <w:szCs w:val="24"/>
        </w:rPr>
        <w:t>garantir</w:t>
      </w:r>
      <w:r w:rsidRPr="00807C17">
        <w:rPr>
          <w:rFonts w:ascii="Times New Roman" w:hAnsi="Times New Roman" w:cs="Times New Roman"/>
          <w:spacing w:val="-64"/>
          <w:sz w:val="24"/>
          <w:szCs w:val="24"/>
        </w:rPr>
        <w:t xml:space="preserve">   </w:t>
      </w:r>
      <w:r w:rsidRPr="00807C17">
        <w:rPr>
          <w:rFonts w:ascii="Times New Roman" w:hAnsi="Times New Roman" w:cs="Times New Roman"/>
          <w:sz w:val="24"/>
          <w:szCs w:val="24"/>
        </w:rPr>
        <w:t xml:space="preserve"> a perenidade,</w:t>
      </w:r>
      <w:r w:rsidRPr="00807C17">
        <w:rPr>
          <w:rFonts w:ascii="Times New Roman" w:hAnsi="Times New Roman" w:cs="Times New Roman"/>
          <w:spacing w:val="-9"/>
          <w:sz w:val="24"/>
          <w:szCs w:val="24"/>
        </w:rPr>
        <w:t xml:space="preserve"> </w:t>
      </w:r>
      <w:r w:rsidRPr="00807C17">
        <w:rPr>
          <w:rFonts w:ascii="Times New Roman" w:hAnsi="Times New Roman" w:cs="Times New Roman"/>
          <w:sz w:val="24"/>
          <w:szCs w:val="24"/>
        </w:rPr>
        <w:t>produtividade</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e</w:t>
      </w:r>
      <w:r w:rsidRPr="00807C17">
        <w:rPr>
          <w:rFonts w:ascii="Times New Roman" w:hAnsi="Times New Roman" w:cs="Times New Roman"/>
          <w:spacing w:val="-11"/>
          <w:sz w:val="24"/>
          <w:szCs w:val="24"/>
        </w:rPr>
        <w:t xml:space="preserve"> </w:t>
      </w:r>
      <w:r w:rsidRPr="00807C17">
        <w:rPr>
          <w:rFonts w:ascii="Times New Roman" w:hAnsi="Times New Roman" w:cs="Times New Roman"/>
          <w:sz w:val="24"/>
          <w:szCs w:val="24"/>
        </w:rPr>
        <w:t>a</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viabilidade</w:t>
      </w:r>
      <w:r w:rsidRPr="00807C17">
        <w:rPr>
          <w:rFonts w:ascii="Times New Roman" w:hAnsi="Times New Roman" w:cs="Times New Roman"/>
          <w:spacing w:val="-11"/>
          <w:sz w:val="24"/>
          <w:szCs w:val="24"/>
        </w:rPr>
        <w:t xml:space="preserve"> </w:t>
      </w:r>
      <w:r w:rsidRPr="00807C17">
        <w:rPr>
          <w:rFonts w:ascii="Times New Roman" w:hAnsi="Times New Roman" w:cs="Times New Roman"/>
          <w:sz w:val="24"/>
          <w:szCs w:val="24"/>
        </w:rPr>
        <w:t>econômica</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da</w:t>
      </w:r>
      <w:r w:rsidRPr="00807C17">
        <w:rPr>
          <w:rFonts w:ascii="Times New Roman" w:hAnsi="Times New Roman" w:cs="Times New Roman"/>
          <w:spacing w:val="-11"/>
          <w:sz w:val="24"/>
          <w:szCs w:val="24"/>
        </w:rPr>
        <w:t xml:space="preserve"> </w:t>
      </w:r>
      <w:r w:rsidRPr="00807C17">
        <w:rPr>
          <w:rFonts w:ascii="Times New Roman" w:hAnsi="Times New Roman" w:cs="Times New Roman"/>
          <w:sz w:val="24"/>
          <w:szCs w:val="24"/>
        </w:rPr>
        <w:t>pecuária</w:t>
      </w:r>
      <w:r w:rsidRPr="00807C17">
        <w:rPr>
          <w:rFonts w:ascii="Times New Roman" w:hAnsi="Times New Roman" w:cs="Times New Roman"/>
          <w:spacing w:val="-8"/>
          <w:sz w:val="24"/>
          <w:szCs w:val="24"/>
        </w:rPr>
        <w:t xml:space="preserve"> </w:t>
      </w:r>
      <w:r w:rsidRPr="00807C17">
        <w:rPr>
          <w:rFonts w:ascii="Times New Roman" w:hAnsi="Times New Roman" w:cs="Times New Roman"/>
          <w:sz w:val="24"/>
          <w:szCs w:val="24"/>
        </w:rPr>
        <w:t xml:space="preserve">(MACEDO </w:t>
      </w:r>
      <w:r w:rsidRPr="00807C17">
        <w:rPr>
          <w:rFonts w:ascii="Times New Roman" w:hAnsi="Times New Roman" w:cs="Times New Roman"/>
          <w:i/>
          <w:sz w:val="24"/>
          <w:szCs w:val="24"/>
        </w:rPr>
        <w:t>et al</w:t>
      </w:r>
      <w:r w:rsidRPr="00807C17">
        <w:rPr>
          <w:rFonts w:ascii="Times New Roman" w:hAnsi="Times New Roman" w:cs="Times New Roman"/>
          <w:sz w:val="24"/>
          <w:szCs w:val="24"/>
        </w:rPr>
        <w:t xml:space="preserve">., 2001).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lastRenderedPageBreak/>
        <w:t xml:space="preserve">A perda de vigor das pastagens faz com que ocorra a diminuição da capacidade de suporte de pastejo, interferindo diretamente na quantidade de animais dentro do piquete, fazendo com que a produtividade por hectare diminua, acarretando prejuízos para o produtor rural.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 xml:space="preserve">Além das pastagens degradadas suportarem baixas taxas de lotação, serem menos eficientes em sequestrar carbono atmosférico e de ofertar alimentos para os animais, a forragem disponível nessas pastagens improdutivas e mal manejadas é normalmente de baixa qualidade, possuindo menor valor nutritivo e proteico </w:t>
      </w:r>
      <w:r w:rsidRPr="00807C17">
        <w:rPr>
          <w:rFonts w:ascii="Times New Roman" w:hAnsi="Times New Roman" w:cs="Times New Roman"/>
          <w:sz w:val="24"/>
          <w:szCs w:val="24"/>
          <w:shd w:val="clear" w:color="auto" w:fill="FFFFFF"/>
        </w:rPr>
        <w:t>(DIAS-FILHO, 2011)</w:t>
      </w:r>
      <w:r w:rsidRPr="00807C17">
        <w:rPr>
          <w:rFonts w:ascii="Times New Roman" w:hAnsi="Times New Roman" w:cs="Times New Roman"/>
          <w:sz w:val="24"/>
          <w:szCs w:val="24"/>
        </w:rPr>
        <w:t xml:space="preserve">.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 xml:space="preserve">Com o avanço crescente da pecuária desenvolvida em pasto na Amazônia dentro do setor agrícola nacional e internacional, é necessário que os sistemas de produção animal sejam mais produtivos e eficientes, com visão empresarial, ou seja, garantindo produtividade e lucratividade ao produtor, buscando a intensificação na produção de carne e leite em menores área de pastagens, através da modernização da produção animal na Amazônia, melhorando a produtividade das pastagens através da reutilização das áreas existentes, reduzindo o desmatamento e tornando a atividade mais produtiva e sustentável, conciliando o aumento da produtividade e a preservação ambiental no foco da central dessa modernização (DIAS-FILHO, 2014). Com isso, o presente trabalho objetivou avaliar a influência da adubação e manejo, nas características morfológicas e produtivas de uma pastagem mista de capim </w:t>
      </w:r>
      <w:proofErr w:type="spellStart"/>
      <w:r w:rsidRPr="00807C17">
        <w:rPr>
          <w:rFonts w:ascii="Times New Roman" w:hAnsi="Times New Roman" w:cs="Times New Roman"/>
          <w:i/>
          <w:iCs/>
          <w:sz w:val="24"/>
          <w:szCs w:val="24"/>
        </w:rPr>
        <w:t>Panicum</w:t>
      </w:r>
      <w:proofErr w:type="spellEnd"/>
      <w:r w:rsidRPr="00807C17">
        <w:rPr>
          <w:rFonts w:ascii="Times New Roman" w:hAnsi="Times New Roman" w:cs="Times New Roman"/>
          <w:i/>
          <w:iCs/>
          <w:sz w:val="24"/>
          <w:szCs w:val="24"/>
        </w:rPr>
        <w:t xml:space="preserve"> </w:t>
      </w:r>
      <w:proofErr w:type="spellStart"/>
      <w:r w:rsidRPr="00807C17">
        <w:rPr>
          <w:rFonts w:ascii="Times New Roman" w:hAnsi="Times New Roman" w:cs="Times New Roman"/>
          <w:i/>
          <w:iCs/>
          <w:sz w:val="24"/>
          <w:szCs w:val="24"/>
        </w:rPr>
        <w:t>Maximum</w:t>
      </w:r>
      <w:proofErr w:type="spellEnd"/>
      <w:r w:rsidRPr="00807C17">
        <w:rPr>
          <w:rFonts w:ascii="Times New Roman" w:hAnsi="Times New Roman" w:cs="Times New Roman"/>
          <w:sz w:val="24"/>
          <w:szCs w:val="24"/>
        </w:rPr>
        <w:t xml:space="preserve"> cv. Mombaça e </w:t>
      </w:r>
      <w:proofErr w:type="spellStart"/>
      <w:r w:rsidRPr="00807C17">
        <w:rPr>
          <w:rFonts w:ascii="Times New Roman" w:hAnsi="Times New Roman" w:cs="Times New Roman"/>
          <w:i/>
          <w:iCs/>
          <w:sz w:val="24"/>
          <w:szCs w:val="24"/>
        </w:rPr>
        <w:t>Brachiaria</w:t>
      </w:r>
      <w:proofErr w:type="spellEnd"/>
      <w:r w:rsidRPr="00807C17">
        <w:rPr>
          <w:rFonts w:ascii="Times New Roman" w:hAnsi="Times New Roman" w:cs="Times New Roman"/>
          <w:i/>
          <w:iCs/>
          <w:sz w:val="24"/>
          <w:szCs w:val="24"/>
        </w:rPr>
        <w:t xml:space="preserve"> </w:t>
      </w:r>
      <w:proofErr w:type="spellStart"/>
      <w:r w:rsidRPr="00807C17">
        <w:rPr>
          <w:rFonts w:ascii="Times New Roman" w:hAnsi="Times New Roman" w:cs="Times New Roman"/>
          <w:i/>
          <w:iCs/>
          <w:sz w:val="24"/>
          <w:szCs w:val="24"/>
        </w:rPr>
        <w:t>brizantha</w:t>
      </w:r>
      <w:proofErr w:type="spellEnd"/>
      <w:r w:rsidRPr="00807C17">
        <w:rPr>
          <w:rFonts w:ascii="Times New Roman" w:hAnsi="Times New Roman" w:cs="Times New Roman"/>
          <w:i/>
          <w:iCs/>
          <w:sz w:val="24"/>
          <w:szCs w:val="24"/>
        </w:rPr>
        <w:t xml:space="preserve"> </w:t>
      </w:r>
      <w:r w:rsidRPr="00807C17">
        <w:rPr>
          <w:rFonts w:ascii="Times New Roman" w:hAnsi="Times New Roman" w:cs="Times New Roman"/>
          <w:sz w:val="24"/>
          <w:szCs w:val="24"/>
        </w:rPr>
        <w:t xml:space="preserve">cv. </w:t>
      </w:r>
      <w:proofErr w:type="spellStart"/>
      <w:r w:rsidRPr="00807C17">
        <w:rPr>
          <w:rFonts w:ascii="Times New Roman" w:hAnsi="Times New Roman" w:cs="Times New Roman"/>
          <w:sz w:val="24"/>
          <w:szCs w:val="24"/>
        </w:rPr>
        <w:t>Marandu</w:t>
      </w:r>
      <w:proofErr w:type="spellEnd"/>
      <w:r w:rsidRPr="00807C17">
        <w:rPr>
          <w:rFonts w:ascii="Times New Roman" w:hAnsi="Times New Roman" w:cs="Times New Roman"/>
          <w:sz w:val="24"/>
          <w:szCs w:val="24"/>
        </w:rPr>
        <w:t xml:space="preserve"> em degradação no Sudeste da Amazônia.</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p>
    <w:p w:rsidR="00807C17" w:rsidRPr="00807C17" w:rsidRDefault="00807C17" w:rsidP="00807C17">
      <w:pPr>
        <w:pStyle w:val="Ttulo1"/>
        <w:numPr>
          <w:ilvl w:val="0"/>
          <w:numId w:val="1"/>
        </w:numPr>
        <w:spacing w:before="0" w:line="480" w:lineRule="auto"/>
        <w:ind w:left="0" w:firstLine="284"/>
        <w:contextualSpacing/>
        <w:jc w:val="both"/>
        <w:rPr>
          <w:rFonts w:ascii="Times New Roman" w:hAnsi="Times New Roman" w:cs="Times New Roman"/>
          <w:b/>
          <w:color w:val="auto"/>
          <w:sz w:val="24"/>
          <w:szCs w:val="24"/>
        </w:rPr>
      </w:pPr>
      <w:r w:rsidRPr="00807C17">
        <w:rPr>
          <w:rFonts w:ascii="Times New Roman" w:hAnsi="Times New Roman" w:cs="Times New Roman"/>
          <w:b/>
          <w:color w:val="auto"/>
          <w:sz w:val="24"/>
          <w:szCs w:val="24"/>
        </w:rPr>
        <w:t xml:space="preserve">MATERIAL E METODOS </w:t>
      </w: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p>
    <w:p w:rsidR="00807C17" w:rsidRPr="00807C17" w:rsidRDefault="00807C17" w:rsidP="00807C17">
      <w:pPr>
        <w:spacing w:after="0" w:line="480" w:lineRule="auto"/>
        <w:ind w:firstLine="284"/>
        <w:contextualSpacing/>
        <w:jc w:val="both"/>
        <w:rPr>
          <w:rFonts w:ascii="Times New Roman" w:hAnsi="Times New Roman" w:cs="Times New Roman"/>
          <w:sz w:val="24"/>
          <w:szCs w:val="24"/>
        </w:rPr>
      </w:pPr>
      <w:r w:rsidRPr="00807C17">
        <w:rPr>
          <w:rFonts w:ascii="Times New Roman" w:hAnsi="Times New Roman" w:cs="Times New Roman"/>
          <w:sz w:val="24"/>
          <w:szCs w:val="24"/>
        </w:rPr>
        <w:t xml:space="preserve">O experimento foi conduzido durante o período de fevereiro de 2020 a abril de 2021, totalizando 1 ano e 3 meses de avaliação. O experimento foi desenvolvido, na Fazenda </w:t>
      </w:r>
      <w:r w:rsidRPr="00807C17">
        <w:rPr>
          <w:rFonts w:ascii="Times New Roman" w:hAnsi="Times New Roman" w:cs="Times New Roman"/>
          <w:sz w:val="24"/>
          <w:szCs w:val="24"/>
        </w:rPr>
        <w:lastRenderedPageBreak/>
        <w:t>Estância Vitrine, localizada no município de Redenção-PA, Brasil, (8º07’49.90”S e 49º54’20.65</w:t>
      </w:r>
      <w:proofErr w:type="gramStart"/>
      <w:r w:rsidRPr="00807C17">
        <w:rPr>
          <w:rFonts w:ascii="Times New Roman" w:hAnsi="Times New Roman" w:cs="Times New Roman"/>
          <w:sz w:val="24"/>
          <w:szCs w:val="24"/>
        </w:rPr>
        <w:t>”O</w:t>
      </w:r>
      <w:proofErr w:type="gramEnd"/>
      <w:r w:rsidRPr="00807C17">
        <w:rPr>
          <w:rFonts w:ascii="Times New Roman" w:hAnsi="Times New Roman" w:cs="Times New Roman"/>
          <w:sz w:val="24"/>
          <w:szCs w:val="24"/>
        </w:rPr>
        <w:t xml:space="preserve"> a 240 m de altitude).</w:t>
      </w:r>
    </w:p>
    <w:p w:rsidR="00807C17" w:rsidRPr="00807C17" w:rsidRDefault="00807C17" w:rsidP="00807C17">
      <w:pPr>
        <w:spacing w:after="0" w:line="480" w:lineRule="auto"/>
        <w:ind w:firstLine="284"/>
        <w:contextualSpacing/>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rPr>
        <w:t xml:space="preserve">A região possui clima equatorial úmido, tendo duas estações bem definidas, período chuvoso e período seco, e com temperaturas elevadas durante o ano. As temperaturas variaram entre 25°C e 30°C apresentando baixa variação na </w:t>
      </w:r>
      <w:r w:rsidRPr="00807C17">
        <w:rPr>
          <w:rFonts w:ascii="Times New Roman" w:hAnsi="Times New Roman" w:cs="Times New Roman"/>
          <w:sz w:val="24"/>
          <w:szCs w:val="24"/>
          <w:shd w:val="clear" w:color="auto" w:fill="FFFFFF"/>
        </w:rPr>
        <w:t>amplitude térmica anual. Os níveis pluviométricos variaram entre o mínimo de 5 mm e máximo de 450 mm durante o período do experimento (Gráfico 1).</w:t>
      </w:r>
    </w:p>
    <w:p w:rsidR="00807C17" w:rsidRPr="00807C17" w:rsidRDefault="00807C17" w:rsidP="00807C17">
      <w:pPr>
        <w:spacing w:after="0" w:line="480" w:lineRule="auto"/>
        <w:ind w:firstLine="284"/>
        <w:contextualSpacing/>
        <w:jc w:val="both"/>
        <w:rPr>
          <w:rFonts w:ascii="Times New Roman" w:hAnsi="Times New Roman" w:cs="Times New Roman"/>
          <w:sz w:val="24"/>
          <w:szCs w:val="24"/>
          <w:shd w:val="clear" w:color="auto" w:fill="FFFFFF"/>
        </w:rPr>
      </w:pP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bCs/>
          <w:sz w:val="24"/>
          <w:szCs w:val="24"/>
        </w:rPr>
        <w:t>Gráfico 1</w:t>
      </w:r>
      <w:r w:rsidRPr="00807C17">
        <w:rPr>
          <w:rFonts w:ascii="Times New Roman" w:hAnsi="Times New Roman" w:cs="Times New Roman"/>
          <w:sz w:val="24"/>
          <w:szCs w:val="24"/>
        </w:rPr>
        <w:t>: Níveis de precipitação (mm), temperatura máxima e mínima média (</w:t>
      </w:r>
      <w:proofErr w:type="spellStart"/>
      <w:r w:rsidRPr="00807C17">
        <w:rPr>
          <w:rFonts w:ascii="Times New Roman" w:hAnsi="Times New Roman" w:cs="Times New Roman"/>
          <w:sz w:val="24"/>
          <w:szCs w:val="24"/>
        </w:rPr>
        <w:t>ºC</w:t>
      </w:r>
      <w:proofErr w:type="spellEnd"/>
      <w:r w:rsidRPr="00807C17">
        <w:rPr>
          <w:rFonts w:ascii="Times New Roman" w:hAnsi="Times New Roman" w:cs="Times New Roman"/>
          <w:sz w:val="24"/>
          <w:szCs w:val="24"/>
        </w:rPr>
        <w:t>) ao longo do período experimental (2020/2021).</w:t>
      </w:r>
    </w:p>
    <w:p w:rsidR="00807C17" w:rsidRPr="00807C17" w:rsidRDefault="00807C17" w:rsidP="00807C17">
      <w:pPr>
        <w:spacing w:after="0" w:line="360" w:lineRule="auto"/>
        <w:jc w:val="both"/>
        <w:rPr>
          <w:rFonts w:ascii="Times New Roman" w:hAnsi="Times New Roman" w:cs="Times New Roman"/>
          <w:sz w:val="18"/>
          <w:szCs w:val="18"/>
        </w:rPr>
      </w:pP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noProof/>
          <w:sz w:val="24"/>
          <w:szCs w:val="24"/>
          <w:lang w:eastAsia="pt-BR"/>
        </w:rPr>
        <w:drawing>
          <wp:inline distT="0" distB="0" distL="0" distR="0" wp14:anchorId="3BE15CBF" wp14:editId="4FAFE021">
            <wp:extent cx="5543550" cy="28289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  Fonte: Instituto Nacional de Meteorologia - INMET</w:t>
      </w:r>
    </w:p>
    <w:p w:rsidR="00807C17" w:rsidRPr="00807C17" w:rsidRDefault="00807C17" w:rsidP="00807C17">
      <w:pPr>
        <w:spacing w:after="0" w:line="360" w:lineRule="auto"/>
        <w:ind w:firstLine="284"/>
        <w:contextualSpacing/>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ind w:firstLine="284"/>
        <w:jc w:val="both"/>
        <w:rPr>
          <w:rFonts w:ascii="Times New Roman" w:hAnsi="Times New Roman" w:cs="Times New Roman"/>
          <w:sz w:val="24"/>
          <w:szCs w:val="24"/>
        </w:rPr>
      </w:pPr>
      <w:r w:rsidRPr="00807C17">
        <w:rPr>
          <w:rFonts w:ascii="Times New Roman" w:hAnsi="Times New Roman" w:cs="Times New Roman"/>
          <w:sz w:val="24"/>
          <w:szCs w:val="24"/>
        </w:rPr>
        <w:t xml:space="preserve">O experimento foi conduzido em uma área total de 0,4 hectare de pastagens mista de capim Mombaça e </w:t>
      </w:r>
      <w:proofErr w:type="spellStart"/>
      <w:r w:rsidRPr="00807C17">
        <w:rPr>
          <w:rFonts w:ascii="Times New Roman" w:hAnsi="Times New Roman" w:cs="Times New Roman"/>
          <w:sz w:val="24"/>
          <w:szCs w:val="24"/>
        </w:rPr>
        <w:t>Marandu</w:t>
      </w:r>
      <w:proofErr w:type="spellEnd"/>
      <w:r w:rsidRPr="00807C17">
        <w:rPr>
          <w:rFonts w:ascii="Times New Roman" w:hAnsi="Times New Roman" w:cs="Times New Roman"/>
          <w:sz w:val="24"/>
          <w:szCs w:val="24"/>
        </w:rPr>
        <w:t xml:space="preserve"> em degradação, sendo composta de dois piquetes de 0,2 ha. Cada piquete correspondeu a um tratamento com diferentes doses de nitrogênio, sendo preconizadas doses mínimas e média preconizadas para garantir a produtividade do </w:t>
      </w:r>
      <w:r w:rsidRPr="00807C17">
        <w:rPr>
          <w:rFonts w:ascii="Times New Roman" w:hAnsi="Times New Roman" w:cs="Times New Roman"/>
          <w:sz w:val="24"/>
          <w:szCs w:val="24"/>
        </w:rPr>
        <w:lastRenderedPageBreak/>
        <w:t xml:space="preserve">capim Mombaça (EUCLIDES, 2014). O tratamento 1 correspondeu a 175 kg de nitrogênio por hectare e tratamento 2 à 50kg de nitrogênio por hectare. </w:t>
      </w:r>
    </w:p>
    <w:p w:rsidR="00807C17" w:rsidRPr="00807C17" w:rsidRDefault="00807C17" w:rsidP="00807C17">
      <w:pPr>
        <w:spacing w:after="0" w:line="480" w:lineRule="auto"/>
        <w:ind w:firstLine="284"/>
        <w:jc w:val="both"/>
        <w:rPr>
          <w:rFonts w:ascii="Times New Roman" w:hAnsi="Times New Roman" w:cs="Times New Roman"/>
          <w:color w:val="000000"/>
          <w:sz w:val="24"/>
          <w:szCs w:val="24"/>
          <w:shd w:val="clear" w:color="auto" w:fill="FFFFFF"/>
        </w:rPr>
      </w:pPr>
      <w:r w:rsidRPr="00807C17">
        <w:rPr>
          <w:rFonts w:ascii="Times New Roman" w:hAnsi="Times New Roman" w:cs="Times New Roman"/>
          <w:sz w:val="24"/>
          <w:szCs w:val="24"/>
        </w:rPr>
        <w:t>Foram feitas as análises de solos para cada área experimental e as devidas correções de adubação. Foram coletadas</w:t>
      </w:r>
      <w:r w:rsidRPr="00807C17">
        <w:rPr>
          <w:rFonts w:ascii="Times New Roman" w:hAnsi="Times New Roman" w:cs="Times New Roman"/>
          <w:color w:val="000000"/>
          <w:sz w:val="24"/>
          <w:szCs w:val="24"/>
          <w:shd w:val="clear" w:color="auto" w:fill="FFFFFF"/>
        </w:rPr>
        <w:t xml:space="preserve"> 20 amostras de solos para cada piquete em </w:t>
      </w:r>
      <w:proofErr w:type="spellStart"/>
      <w:r w:rsidRPr="00807C17">
        <w:rPr>
          <w:rFonts w:ascii="Times New Roman" w:hAnsi="Times New Roman" w:cs="Times New Roman"/>
          <w:color w:val="000000"/>
          <w:sz w:val="24"/>
          <w:szCs w:val="24"/>
          <w:shd w:val="clear" w:color="auto" w:fill="FFFFFF"/>
        </w:rPr>
        <w:t>zig-zag</w:t>
      </w:r>
      <w:proofErr w:type="spellEnd"/>
      <w:r w:rsidRPr="00807C17">
        <w:rPr>
          <w:rFonts w:ascii="Times New Roman" w:hAnsi="Times New Roman" w:cs="Times New Roman"/>
          <w:color w:val="000000"/>
          <w:sz w:val="24"/>
          <w:szCs w:val="24"/>
          <w:shd w:val="clear" w:color="auto" w:fill="FFFFFF"/>
        </w:rPr>
        <w:t xml:space="preserve"> a uma profundidade de 20cm, homogeneizadas e condicionados em saco plástico identificados e encaminhadas</w:t>
      </w:r>
      <w:r w:rsidRPr="00807C17">
        <w:rPr>
          <w:rFonts w:ascii="Times New Roman" w:hAnsi="Times New Roman" w:cs="Times New Roman"/>
          <w:sz w:val="24"/>
          <w:szCs w:val="24"/>
        </w:rPr>
        <w:t xml:space="preserve"> ao </w:t>
      </w:r>
      <w:r w:rsidRPr="00807C17">
        <w:rPr>
          <w:rFonts w:ascii="Times New Roman" w:hAnsi="Times New Roman" w:cs="Times New Roman"/>
          <w:color w:val="000000" w:themeColor="text1"/>
          <w:sz w:val="24"/>
          <w:szCs w:val="24"/>
        </w:rPr>
        <w:t xml:space="preserve">laboratório </w:t>
      </w:r>
      <w:r w:rsidRPr="00807C17">
        <w:rPr>
          <w:rFonts w:ascii="Times New Roman" w:hAnsi="Times New Roman" w:cs="Times New Roman"/>
          <w:sz w:val="24"/>
          <w:szCs w:val="24"/>
        </w:rPr>
        <w:t xml:space="preserve">Solocria de Goiânia-GO, para análises </w:t>
      </w:r>
      <w:r w:rsidRPr="00807C17">
        <w:rPr>
          <w:rFonts w:ascii="Times New Roman" w:hAnsi="Times New Roman" w:cs="Times New Roman"/>
          <w:color w:val="000000"/>
          <w:sz w:val="24"/>
          <w:szCs w:val="24"/>
          <w:shd w:val="clear" w:color="auto" w:fill="FFFFFF"/>
        </w:rPr>
        <w:t xml:space="preserve">físico-química do solo. </w:t>
      </w:r>
    </w:p>
    <w:p w:rsidR="00807C17" w:rsidRPr="00807C17" w:rsidRDefault="00807C17" w:rsidP="00807C17">
      <w:pPr>
        <w:spacing w:after="0" w:line="480" w:lineRule="auto"/>
        <w:ind w:firstLine="284"/>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rPr>
        <w:t xml:space="preserve">O </w:t>
      </w:r>
      <w:r w:rsidRPr="00807C17">
        <w:rPr>
          <w:rFonts w:ascii="Times New Roman" w:hAnsi="Times New Roman" w:cs="Times New Roman"/>
          <w:sz w:val="24"/>
          <w:szCs w:val="24"/>
        </w:rPr>
        <w:t xml:space="preserve">solo da área experimental foi classificado como franco argiloso arenoso (MACEDO </w:t>
      </w:r>
      <w:r w:rsidRPr="00807C17">
        <w:rPr>
          <w:rFonts w:ascii="Times New Roman" w:hAnsi="Times New Roman" w:cs="Times New Roman"/>
          <w:i/>
          <w:sz w:val="24"/>
          <w:szCs w:val="24"/>
        </w:rPr>
        <w:t>et al</w:t>
      </w:r>
      <w:r w:rsidRPr="00807C17">
        <w:rPr>
          <w:rFonts w:ascii="Times New Roman" w:hAnsi="Times New Roman" w:cs="Times New Roman"/>
          <w:sz w:val="24"/>
          <w:szCs w:val="24"/>
        </w:rPr>
        <w:t xml:space="preserve">., 2000). </w:t>
      </w:r>
      <w:r w:rsidRPr="00807C17">
        <w:rPr>
          <w:rFonts w:ascii="Times New Roman" w:hAnsi="Times New Roman" w:cs="Times New Roman"/>
          <w:sz w:val="24"/>
          <w:szCs w:val="24"/>
          <w:shd w:val="clear" w:color="auto" w:fill="FFFFFF"/>
        </w:rPr>
        <w:t>As adubações foram feitas com base nos resultados das análises de solos e para recomendações de adubações forma utilizados o Guia Prático para Interpretação de Resultados de Análise de Solos (EMBRAPA, 2015). Elas encontram-se descritas na tabela 1</w:t>
      </w:r>
    </w:p>
    <w:p w:rsidR="00807C17" w:rsidRPr="00807C17" w:rsidRDefault="00807C17" w:rsidP="00807C17">
      <w:pPr>
        <w:spacing w:after="0" w:line="480" w:lineRule="auto"/>
        <w:ind w:firstLine="284"/>
        <w:jc w:val="both"/>
        <w:rPr>
          <w:rFonts w:ascii="Times New Roman" w:hAnsi="Times New Roman" w:cs="Times New Roman"/>
          <w:sz w:val="24"/>
          <w:szCs w:val="24"/>
          <w:shd w:val="clear" w:color="auto" w:fill="FFFFFF"/>
        </w:rPr>
      </w:pPr>
    </w:p>
    <w:p w:rsidR="00807C17" w:rsidRPr="00807C17" w:rsidRDefault="00DE0978" w:rsidP="00807C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7C17" w:rsidRPr="00807C17">
        <w:rPr>
          <w:rFonts w:ascii="Times New Roman" w:hAnsi="Times New Roman" w:cs="Times New Roman"/>
          <w:sz w:val="24"/>
          <w:szCs w:val="24"/>
        </w:rPr>
        <w:t>Tabela 1. Resultado da análise de solo da área do experimento.</w:t>
      </w:r>
    </w:p>
    <w:tbl>
      <w:tblPr>
        <w:tblStyle w:val="SimplesTabela21"/>
        <w:tblW w:w="8791" w:type="dxa"/>
        <w:jc w:val="center"/>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1334"/>
        <w:gridCol w:w="891"/>
        <w:gridCol w:w="944"/>
        <w:gridCol w:w="401"/>
        <w:gridCol w:w="729"/>
        <w:gridCol w:w="502"/>
        <w:gridCol w:w="504"/>
        <w:gridCol w:w="657"/>
        <w:gridCol w:w="717"/>
        <w:gridCol w:w="1218"/>
        <w:gridCol w:w="894"/>
      </w:tblGrid>
      <w:tr w:rsidR="00807C17" w:rsidRPr="00807C17" w:rsidTr="00FB5EB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nil"/>
            </w:tcBorders>
            <w:vAlign w:val="center"/>
          </w:tcPr>
          <w:p w:rsidR="00807C17" w:rsidRPr="00807C17" w:rsidRDefault="00807C17" w:rsidP="00FB5EB1">
            <w:pPr>
              <w:spacing w:line="360" w:lineRule="auto"/>
              <w:jc w:val="both"/>
              <w:rPr>
                <w:rFonts w:ascii="Times New Roman" w:hAnsi="Times New Roman" w:cs="Times New Roman"/>
                <w:sz w:val="18"/>
                <w:szCs w:val="18"/>
              </w:rPr>
            </w:pPr>
          </w:p>
        </w:tc>
        <w:tc>
          <w:tcPr>
            <w:tcW w:w="891" w:type="dxa"/>
            <w:tcBorders>
              <w:top w:val="single" w:sz="4" w:space="0" w:color="auto"/>
              <w:bottom w:val="nil"/>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44" w:type="dxa"/>
            <w:tcBorders>
              <w:top w:val="single" w:sz="4" w:space="0" w:color="auto"/>
              <w:bottom w:val="single" w:sz="4" w:space="0" w:color="auto"/>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roofErr w:type="gramStart"/>
            <w:r w:rsidRPr="00807C17">
              <w:rPr>
                <w:rFonts w:ascii="Times New Roman" w:hAnsi="Times New Roman" w:cs="Times New Roman"/>
                <w:sz w:val="18"/>
                <w:szCs w:val="18"/>
              </w:rPr>
              <w:t>mg</w:t>
            </w:r>
            <w:proofErr w:type="gramEnd"/>
            <w:r w:rsidRPr="00807C17">
              <w:rPr>
                <w:rFonts w:ascii="Times New Roman" w:hAnsi="Times New Roman" w:cs="Times New Roman"/>
                <w:sz w:val="18"/>
                <w:szCs w:val="18"/>
              </w:rPr>
              <w:t>/dm</w:t>
            </w:r>
            <w:r w:rsidRPr="00807C17">
              <w:rPr>
                <w:rFonts w:ascii="Times New Roman" w:hAnsi="Times New Roman" w:cs="Times New Roman"/>
                <w:sz w:val="18"/>
                <w:szCs w:val="18"/>
                <w:vertAlign w:val="superscript"/>
              </w:rPr>
              <w:t>3</w:t>
            </w:r>
            <w:r w:rsidRPr="00807C17">
              <w:rPr>
                <w:rFonts w:ascii="Times New Roman" w:hAnsi="Times New Roman" w:cs="Times New Roman"/>
                <w:sz w:val="18"/>
                <w:szCs w:val="18"/>
              </w:rPr>
              <w:t xml:space="preserve"> (</w:t>
            </w:r>
            <w:proofErr w:type="spellStart"/>
            <w:r w:rsidRPr="00807C17">
              <w:rPr>
                <w:rFonts w:ascii="Times New Roman" w:hAnsi="Times New Roman" w:cs="Times New Roman"/>
                <w:sz w:val="18"/>
                <w:szCs w:val="18"/>
              </w:rPr>
              <w:t>ppm</w:t>
            </w:r>
            <w:proofErr w:type="spellEnd"/>
            <w:r w:rsidRPr="00807C17">
              <w:rPr>
                <w:rFonts w:ascii="Times New Roman" w:hAnsi="Times New Roman" w:cs="Times New Roman"/>
                <w:sz w:val="18"/>
                <w:szCs w:val="18"/>
              </w:rPr>
              <w:t>)</w:t>
            </w:r>
          </w:p>
        </w:tc>
        <w:tc>
          <w:tcPr>
            <w:tcW w:w="2793" w:type="dxa"/>
            <w:gridSpan w:val="5"/>
            <w:tcBorders>
              <w:top w:val="single" w:sz="4" w:space="0" w:color="auto"/>
              <w:bottom w:val="single" w:sz="4" w:space="0" w:color="auto"/>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proofErr w:type="gramStart"/>
            <w:r w:rsidRPr="00807C17">
              <w:rPr>
                <w:rFonts w:ascii="Times New Roman" w:hAnsi="Times New Roman" w:cs="Times New Roman"/>
                <w:sz w:val="18"/>
                <w:szCs w:val="18"/>
              </w:rPr>
              <w:t>cmolc</w:t>
            </w:r>
            <w:proofErr w:type="spellEnd"/>
            <w:proofErr w:type="gramEnd"/>
            <w:r w:rsidRPr="00807C17">
              <w:rPr>
                <w:rFonts w:ascii="Times New Roman" w:hAnsi="Times New Roman" w:cs="Times New Roman"/>
                <w:sz w:val="18"/>
                <w:szCs w:val="18"/>
              </w:rPr>
              <w:t xml:space="preserve"> /dm</w:t>
            </w:r>
            <w:r w:rsidRPr="00807C17">
              <w:rPr>
                <w:rFonts w:ascii="Times New Roman" w:hAnsi="Times New Roman" w:cs="Times New Roman"/>
                <w:sz w:val="18"/>
                <w:szCs w:val="18"/>
                <w:vertAlign w:val="superscript"/>
              </w:rPr>
              <w:t>3</w:t>
            </w:r>
            <w:r w:rsidRPr="00807C17">
              <w:rPr>
                <w:rFonts w:ascii="Times New Roman" w:hAnsi="Times New Roman" w:cs="Times New Roman"/>
                <w:sz w:val="18"/>
                <w:szCs w:val="18"/>
              </w:rPr>
              <w:t xml:space="preserve"> (</w:t>
            </w:r>
            <w:proofErr w:type="spellStart"/>
            <w:r w:rsidRPr="00807C17">
              <w:rPr>
                <w:rFonts w:ascii="Times New Roman" w:hAnsi="Times New Roman" w:cs="Times New Roman"/>
                <w:sz w:val="18"/>
                <w:szCs w:val="18"/>
              </w:rPr>
              <w:t>mE</w:t>
            </w:r>
            <w:proofErr w:type="spellEnd"/>
            <w:r w:rsidRPr="00807C17">
              <w:rPr>
                <w:rFonts w:ascii="Times New Roman" w:hAnsi="Times New Roman" w:cs="Times New Roman"/>
                <w:sz w:val="18"/>
                <w:szCs w:val="18"/>
              </w:rPr>
              <w:t>/100 ml)</w:t>
            </w:r>
          </w:p>
        </w:tc>
        <w:tc>
          <w:tcPr>
            <w:tcW w:w="717" w:type="dxa"/>
            <w:tcBorders>
              <w:top w:val="single" w:sz="4" w:space="0" w:color="auto"/>
              <w:bottom w:val="single" w:sz="4" w:space="0" w:color="auto"/>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18" w:type="dxa"/>
            <w:tcBorders>
              <w:top w:val="single" w:sz="4" w:space="0" w:color="auto"/>
              <w:bottom w:val="nil"/>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894" w:type="dxa"/>
            <w:tcBorders>
              <w:top w:val="single" w:sz="4" w:space="0" w:color="auto"/>
              <w:bottom w:val="nil"/>
            </w:tcBorders>
            <w:vAlign w:val="center"/>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34" w:type="dxa"/>
            <w:tcBorders>
              <w:top w:val="nil"/>
              <w:bottom w:val="single" w:sz="4" w:space="0" w:color="auto"/>
              <w:right w:val="nil"/>
            </w:tcBorders>
            <w:vAlign w:val="center"/>
          </w:tcPr>
          <w:p w:rsidR="00807C17" w:rsidRPr="00807C17" w:rsidRDefault="00807C17" w:rsidP="00FB5EB1">
            <w:pPr>
              <w:spacing w:line="360" w:lineRule="auto"/>
              <w:jc w:val="both"/>
              <w:rPr>
                <w:rFonts w:ascii="Times New Roman" w:hAnsi="Times New Roman" w:cs="Times New Roman"/>
                <w:b w:val="0"/>
                <w:sz w:val="18"/>
                <w:szCs w:val="18"/>
              </w:rPr>
            </w:pPr>
            <w:r w:rsidRPr="00807C17">
              <w:rPr>
                <w:rFonts w:ascii="Times New Roman" w:hAnsi="Times New Roman" w:cs="Times New Roman"/>
                <w:sz w:val="18"/>
                <w:szCs w:val="18"/>
              </w:rPr>
              <w:t>Tratamento</w:t>
            </w:r>
          </w:p>
        </w:tc>
        <w:tc>
          <w:tcPr>
            <w:tcW w:w="891" w:type="dxa"/>
            <w:tcBorders>
              <w:top w:val="nil"/>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gramStart"/>
            <w:r w:rsidRPr="00807C17">
              <w:rPr>
                <w:rFonts w:ascii="Times New Roman" w:hAnsi="Times New Roman" w:cs="Times New Roman"/>
                <w:sz w:val="18"/>
                <w:szCs w:val="18"/>
              </w:rPr>
              <w:t>pH</w:t>
            </w:r>
            <w:proofErr w:type="gramEnd"/>
            <w:r w:rsidRPr="00807C17">
              <w:rPr>
                <w:rFonts w:ascii="Times New Roman" w:hAnsi="Times New Roman" w:cs="Times New Roman"/>
                <w:sz w:val="18"/>
                <w:szCs w:val="18"/>
              </w:rPr>
              <w:t xml:space="preserve"> (CaCl</w:t>
            </w:r>
            <w:r w:rsidRPr="00807C17">
              <w:rPr>
                <w:rFonts w:ascii="Times New Roman" w:hAnsi="Times New Roman" w:cs="Times New Roman"/>
                <w:sz w:val="18"/>
                <w:szCs w:val="18"/>
                <w:vertAlign w:val="subscript"/>
              </w:rPr>
              <w:t>2</w:t>
            </w:r>
            <w:r w:rsidRPr="00807C17">
              <w:rPr>
                <w:rFonts w:ascii="Times New Roman" w:hAnsi="Times New Roman" w:cs="Times New Roman"/>
                <w:sz w:val="18"/>
                <w:szCs w:val="18"/>
              </w:rPr>
              <w:t>)</w:t>
            </w:r>
          </w:p>
        </w:tc>
        <w:tc>
          <w:tcPr>
            <w:tcW w:w="1345" w:type="dxa"/>
            <w:gridSpan w:val="2"/>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P</w:t>
            </w: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bCs/>
                <w:sz w:val="18"/>
                <w:szCs w:val="18"/>
              </w:rPr>
              <w:t>(</w:t>
            </w:r>
            <w:proofErr w:type="spellStart"/>
            <w:r w:rsidRPr="00807C17">
              <w:rPr>
                <w:rFonts w:ascii="Times New Roman" w:hAnsi="Times New Roman" w:cs="Times New Roman"/>
                <w:bCs/>
                <w:sz w:val="18"/>
                <w:szCs w:val="18"/>
              </w:rPr>
              <w:t>Melich</w:t>
            </w:r>
            <w:proofErr w:type="spellEnd"/>
            <w:r w:rsidRPr="00807C17">
              <w:rPr>
                <w:rFonts w:ascii="Times New Roman" w:hAnsi="Times New Roman" w:cs="Times New Roman"/>
                <w:bCs/>
                <w:sz w:val="18"/>
                <w:szCs w:val="18"/>
              </w:rPr>
              <w:t>)</w:t>
            </w:r>
          </w:p>
        </w:tc>
        <w:tc>
          <w:tcPr>
            <w:tcW w:w="729" w:type="dxa"/>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K</w:t>
            </w:r>
          </w:p>
        </w:tc>
        <w:tc>
          <w:tcPr>
            <w:tcW w:w="502" w:type="dxa"/>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Ca</w:t>
            </w:r>
          </w:p>
        </w:tc>
        <w:tc>
          <w:tcPr>
            <w:tcW w:w="504" w:type="dxa"/>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Mg</w:t>
            </w:r>
          </w:p>
        </w:tc>
        <w:tc>
          <w:tcPr>
            <w:tcW w:w="657" w:type="dxa"/>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spellStart"/>
            <w:r w:rsidRPr="00807C17">
              <w:rPr>
                <w:rFonts w:ascii="Times New Roman" w:hAnsi="Times New Roman" w:cs="Times New Roman"/>
                <w:sz w:val="18"/>
                <w:szCs w:val="18"/>
              </w:rPr>
              <w:t>H+Al</w:t>
            </w:r>
            <w:proofErr w:type="spellEnd"/>
          </w:p>
        </w:tc>
        <w:tc>
          <w:tcPr>
            <w:tcW w:w="717" w:type="dxa"/>
            <w:tcBorders>
              <w:top w:val="single" w:sz="4" w:space="0" w:color="auto"/>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SB</w:t>
            </w: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w:t>
            </w:r>
          </w:p>
        </w:tc>
        <w:tc>
          <w:tcPr>
            <w:tcW w:w="1218" w:type="dxa"/>
            <w:tcBorders>
              <w:top w:val="nil"/>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CTC</w:t>
            </w: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w:t>
            </w:r>
            <w:proofErr w:type="spellStart"/>
            <w:r w:rsidRPr="00807C17">
              <w:rPr>
                <w:rFonts w:ascii="Times New Roman" w:hAnsi="Times New Roman" w:cs="Times New Roman"/>
                <w:sz w:val="18"/>
                <w:szCs w:val="18"/>
              </w:rPr>
              <w:t>cmolc</w:t>
            </w:r>
            <w:proofErr w:type="spellEnd"/>
            <w:r w:rsidRPr="00807C17">
              <w:rPr>
                <w:rFonts w:ascii="Times New Roman" w:hAnsi="Times New Roman" w:cs="Times New Roman"/>
                <w:sz w:val="18"/>
                <w:szCs w:val="18"/>
              </w:rPr>
              <w:t>/dm</w:t>
            </w:r>
            <w:r w:rsidRPr="00807C17">
              <w:rPr>
                <w:rFonts w:ascii="Times New Roman" w:hAnsi="Times New Roman" w:cs="Times New Roman"/>
                <w:sz w:val="18"/>
                <w:szCs w:val="18"/>
                <w:vertAlign w:val="superscript"/>
              </w:rPr>
              <w:t>3</w:t>
            </w:r>
            <w:r w:rsidRPr="00807C17">
              <w:rPr>
                <w:rFonts w:ascii="Times New Roman" w:hAnsi="Times New Roman" w:cs="Times New Roman"/>
                <w:sz w:val="18"/>
                <w:szCs w:val="18"/>
              </w:rPr>
              <w:t>)</w:t>
            </w:r>
          </w:p>
        </w:tc>
        <w:tc>
          <w:tcPr>
            <w:tcW w:w="894" w:type="dxa"/>
            <w:tcBorders>
              <w:top w:val="nil"/>
              <w:left w:val="nil"/>
              <w:bottom w:val="single" w:sz="4" w:space="0" w:color="auto"/>
              <w:right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MO</w:t>
            </w: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07C17">
              <w:rPr>
                <w:rFonts w:ascii="Times New Roman" w:hAnsi="Times New Roman" w:cs="Times New Roman"/>
                <w:sz w:val="18"/>
                <w:szCs w:val="18"/>
              </w:rPr>
              <w:t>(g/dm</w:t>
            </w:r>
            <w:r w:rsidRPr="00807C17">
              <w:rPr>
                <w:rFonts w:ascii="Times New Roman" w:hAnsi="Times New Roman" w:cs="Times New Roman"/>
                <w:sz w:val="18"/>
                <w:szCs w:val="18"/>
                <w:vertAlign w:val="superscript"/>
              </w:rPr>
              <w:t>3</w:t>
            </w:r>
            <w:r w:rsidRPr="00807C17">
              <w:rPr>
                <w:rFonts w:ascii="Times New Roman" w:hAnsi="Times New Roman" w:cs="Times New Roman"/>
                <w:sz w:val="18"/>
                <w:szCs w:val="18"/>
              </w:rPr>
              <w:t>)</w:t>
            </w:r>
          </w:p>
        </w:tc>
      </w:tr>
      <w:tr w:rsidR="00807C17" w:rsidRPr="00807C17" w:rsidTr="00FB5EB1">
        <w:trPr>
          <w:trHeight w:val="778"/>
          <w:jc w:val="center"/>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bottom w:val="nil"/>
            </w:tcBorders>
            <w:vAlign w:val="center"/>
          </w:tcPr>
          <w:p w:rsidR="00807C17" w:rsidRPr="00807C17" w:rsidRDefault="00807C17" w:rsidP="00FB5EB1">
            <w:pPr>
              <w:spacing w:line="360" w:lineRule="auto"/>
              <w:jc w:val="both"/>
              <w:rPr>
                <w:rFonts w:ascii="Times New Roman" w:hAnsi="Times New Roman" w:cs="Times New Roman"/>
                <w:sz w:val="18"/>
                <w:szCs w:val="18"/>
              </w:rPr>
            </w:pPr>
            <w:r w:rsidRPr="00807C17">
              <w:rPr>
                <w:rFonts w:ascii="Times New Roman" w:hAnsi="Times New Roman" w:cs="Times New Roman"/>
                <w:sz w:val="18"/>
                <w:szCs w:val="18"/>
              </w:rPr>
              <w:t>1</w:t>
            </w:r>
          </w:p>
        </w:tc>
        <w:tc>
          <w:tcPr>
            <w:tcW w:w="891"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5,3</w:t>
            </w:r>
          </w:p>
        </w:tc>
        <w:tc>
          <w:tcPr>
            <w:tcW w:w="1345" w:type="dxa"/>
            <w:gridSpan w:val="2"/>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1,2</w:t>
            </w:r>
          </w:p>
        </w:tc>
        <w:tc>
          <w:tcPr>
            <w:tcW w:w="729"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0,07</w:t>
            </w:r>
          </w:p>
        </w:tc>
        <w:tc>
          <w:tcPr>
            <w:tcW w:w="502"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1,9</w:t>
            </w:r>
          </w:p>
        </w:tc>
        <w:tc>
          <w:tcPr>
            <w:tcW w:w="504"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1,0</w:t>
            </w:r>
          </w:p>
        </w:tc>
        <w:tc>
          <w:tcPr>
            <w:tcW w:w="657"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2,0</w:t>
            </w:r>
          </w:p>
        </w:tc>
        <w:tc>
          <w:tcPr>
            <w:tcW w:w="717"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59,76</w:t>
            </w:r>
          </w:p>
        </w:tc>
        <w:tc>
          <w:tcPr>
            <w:tcW w:w="1218"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4,97</w:t>
            </w:r>
          </w:p>
        </w:tc>
        <w:tc>
          <w:tcPr>
            <w:tcW w:w="894" w:type="dxa"/>
            <w:tcBorders>
              <w:top w:val="single" w:sz="4" w:space="0" w:color="auto"/>
              <w:bottom w:val="nil"/>
            </w:tcBorders>
            <w:vAlign w:val="center"/>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22,0</w:t>
            </w:r>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334" w:type="dxa"/>
            <w:tcBorders>
              <w:top w:val="nil"/>
            </w:tcBorders>
            <w:vAlign w:val="center"/>
          </w:tcPr>
          <w:p w:rsidR="00807C17" w:rsidRPr="00807C17" w:rsidRDefault="00807C17" w:rsidP="00FB5EB1">
            <w:pPr>
              <w:spacing w:line="360" w:lineRule="auto"/>
              <w:jc w:val="both"/>
              <w:rPr>
                <w:rFonts w:ascii="Times New Roman" w:hAnsi="Times New Roman" w:cs="Times New Roman"/>
                <w:sz w:val="18"/>
                <w:szCs w:val="18"/>
              </w:rPr>
            </w:pPr>
            <w:r w:rsidRPr="00807C17">
              <w:rPr>
                <w:rFonts w:ascii="Times New Roman" w:hAnsi="Times New Roman" w:cs="Times New Roman"/>
                <w:sz w:val="18"/>
                <w:szCs w:val="18"/>
              </w:rPr>
              <w:t>2</w:t>
            </w:r>
          </w:p>
        </w:tc>
        <w:tc>
          <w:tcPr>
            <w:tcW w:w="891"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5,7</w:t>
            </w:r>
          </w:p>
        </w:tc>
        <w:tc>
          <w:tcPr>
            <w:tcW w:w="1345" w:type="dxa"/>
            <w:gridSpan w:val="2"/>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1,8</w:t>
            </w:r>
          </w:p>
        </w:tc>
        <w:tc>
          <w:tcPr>
            <w:tcW w:w="729"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0,14</w:t>
            </w:r>
          </w:p>
        </w:tc>
        <w:tc>
          <w:tcPr>
            <w:tcW w:w="502"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2,2</w:t>
            </w:r>
          </w:p>
        </w:tc>
        <w:tc>
          <w:tcPr>
            <w:tcW w:w="504"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0,9</w:t>
            </w:r>
          </w:p>
        </w:tc>
        <w:tc>
          <w:tcPr>
            <w:tcW w:w="657"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1,5</w:t>
            </w:r>
          </w:p>
        </w:tc>
        <w:tc>
          <w:tcPr>
            <w:tcW w:w="717"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68,35</w:t>
            </w:r>
          </w:p>
        </w:tc>
        <w:tc>
          <w:tcPr>
            <w:tcW w:w="1218"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4,74</w:t>
            </w:r>
          </w:p>
        </w:tc>
        <w:tc>
          <w:tcPr>
            <w:tcW w:w="894" w:type="dxa"/>
            <w:tcBorders>
              <w:top w:val="nil"/>
            </w:tcBorders>
            <w:vAlign w:val="center"/>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C17">
              <w:rPr>
                <w:rFonts w:ascii="Times New Roman" w:hAnsi="Times New Roman" w:cs="Times New Roman"/>
                <w:sz w:val="18"/>
                <w:szCs w:val="18"/>
              </w:rPr>
              <w:t>19,0</w:t>
            </w:r>
          </w:p>
        </w:tc>
      </w:tr>
    </w:tbl>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Fonte: Solocria de Goiânia-GO, 2020.</w:t>
      </w:r>
    </w:p>
    <w:p w:rsidR="00807C17" w:rsidRPr="00807C17" w:rsidRDefault="00807C17" w:rsidP="00807C17">
      <w:pPr>
        <w:spacing w:after="0" w:line="360" w:lineRule="auto"/>
        <w:jc w:val="both"/>
        <w:rPr>
          <w:rFonts w:ascii="Times New Roman" w:hAnsi="Times New Roman" w:cs="Times New Roman"/>
          <w:sz w:val="24"/>
          <w:szCs w:val="24"/>
        </w:rPr>
      </w:pPr>
    </w:p>
    <w:p w:rsidR="00807C17" w:rsidRPr="00807C17" w:rsidRDefault="00807C17" w:rsidP="00807C17">
      <w:pPr>
        <w:pStyle w:val="Corpodetexto"/>
        <w:spacing w:line="480" w:lineRule="auto"/>
        <w:ind w:firstLine="284"/>
        <w:jc w:val="both"/>
        <w:rPr>
          <w:rFonts w:ascii="Times New Roman" w:hAnsi="Times New Roman" w:cs="Times New Roman"/>
          <w:color w:val="000000" w:themeColor="text1"/>
        </w:rPr>
      </w:pPr>
      <w:r w:rsidRPr="00807C17">
        <w:rPr>
          <w:rFonts w:ascii="Times New Roman" w:hAnsi="Times New Roman" w:cs="Times New Roman"/>
          <w:color w:val="000000" w:themeColor="text1"/>
        </w:rPr>
        <w:t>Na implantação do experimento foi realizada a roçada da pastagem com auxilio de um trator, para</w:t>
      </w:r>
      <w:r w:rsidRPr="00807C17">
        <w:rPr>
          <w:rFonts w:ascii="Times New Roman" w:hAnsi="Times New Roman" w:cs="Times New Roman"/>
          <w:color w:val="000000" w:themeColor="text1"/>
          <w:spacing w:val="1"/>
        </w:rPr>
        <w:t xml:space="preserve"> </w:t>
      </w:r>
      <w:r w:rsidRPr="00807C17">
        <w:rPr>
          <w:rFonts w:ascii="Times New Roman" w:hAnsi="Times New Roman" w:cs="Times New Roman"/>
          <w:color w:val="000000" w:themeColor="text1"/>
        </w:rPr>
        <w:t>uniformização</w:t>
      </w:r>
      <w:r w:rsidRPr="00807C17">
        <w:rPr>
          <w:rFonts w:ascii="Times New Roman" w:hAnsi="Times New Roman" w:cs="Times New Roman"/>
          <w:color w:val="000000" w:themeColor="text1"/>
          <w:spacing w:val="-1"/>
        </w:rPr>
        <w:t xml:space="preserve"> </w:t>
      </w:r>
      <w:r w:rsidRPr="00807C17">
        <w:rPr>
          <w:rFonts w:ascii="Times New Roman" w:hAnsi="Times New Roman" w:cs="Times New Roman"/>
          <w:color w:val="000000" w:themeColor="text1"/>
        </w:rPr>
        <w:t>da</w:t>
      </w:r>
      <w:r w:rsidRPr="00807C17">
        <w:rPr>
          <w:rFonts w:ascii="Times New Roman" w:hAnsi="Times New Roman" w:cs="Times New Roman"/>
          <w:color w:val="000000" w:themeColor="text1"/>
          <w:spacing w:val="-2"/>
        </w:rPr>
        <w:t xml:space="preserve"> </w:t>
      </w:r>
      <w:r w:rsidRPr="00807C17">
        <w:rPr>
          <w:rFonts w:ascii="Times New Roman" w:hAnsi="Times New Roman" w:cs="Times New Roman"/>
          <w:color w:val="000000" w:themeColor="text1"/>
        </w:rPr>
        <w:t>altura da</w:t>
      </w:r>
      <w:r w:rsidRPr="00807C17">
        <w:rPr>
          <w:rFonts w:ascii="Times New Roman" w:hAnsi="Times New Roman" w:cs="Times New Roman"/>
          <w:color w:val="000000" w:themeColor="text1"/>
          <w:spacing w:val="-3"/>
        </w:rPr>
        <w:t xml:space="preserve"> </w:t>
      </w:r>
      <w:r w:rsidRPr="00807C17">
        <w:rPr>
          <w:rFonts w:ascii="Times New Roman" w:hAnsi="Times New Roman" w:cs="Times New Roman"/>
          <w:color w:val="000000" w:themeColor="text1"/>
        </w:rPr>
        <w:t>forragem</w:t>
      </w:r>
      <w:r w:rsidRPr="00807C17">
        <w:rPr>
          <w:rFonts w:ascii="Times New Roman" w:hAnsi="Times New Roman" w:cs="Times New Roman"/>
          <w:color w:val="000000" w:themeColor="text1"/>
          <w:spacing w:val="-1"/>
        </w:rPr>
        <w:t xml:space="preserve"> </w:t>
      </w:r>
      <w:r w:rsidRPr="00807C17">
        <w:rPr>
          <w:rFonts w:ascii="Times New Roman" w:hAnsi="Times New Roman" w:cs="Times New Roman"/>
          <w:color w:val="000000" w:themeColor="text1"/>
        </w:rPr>
        <w:t>em</w:t>
      </w:r>
      <w:r w:rsidRPr="00807C17">
        <w:rPr>
          <w:rFonts w:ascii="Times New Roman" w:hAnsi="Times New Roman" w:cs="Times New Roman"/>
          <w:color w:val="000000" w:themeColor="text1"/>
          <w:spacing w:val="-1"/>
        </w:rPr>
        <w:t xml:space="preserve"> 30 c</w:t>
      </w:r>
      <w:r w:rsidRPr="00807C17">
        <w:rPr>
          <w:rFonts w:ascii="Times New Roman" w:hAnsi="Times New Roman" w:cs="Times New Roman"/>
          <w:color w:val="000000" w:themeColor="text1"/>
        </w:rPr>
        <w:t xml:space="preserve">m. </w:t>
      </w:r>
      <w:r w:rsidRPr="00807C17">
        <w:rPr>
          <w:rFonts w:ascii="Times New Roman" w:hAnsi="Times New Roman" w:cs="Times New Roman"/>
          <w:color w:val="000000" w:themeColor="text1"/>
          <w:spacing w:val="-6"/>
        </w:rPr>
        <w:t>Nos primeiros 4 meses de experimento utilizou-se a altura de pré-pastejo de 70 cm e pós pastejo de 40 cm. Nos meses seguintes houve ajuste nessa alturas devido aumento na produção de colmo (kg MS.ha</w:t>
      </w:r>
      <w:r w:rsidRPr="00807C17">
        <w:rPr>
          <w:rFonts w:ascii="Times New Roman" w:hAnsi="Times New Roman" w:cs="Times New Roman"/>
          <w:color w:val="000000" w:themeColor="text1"/>
          <w:spacing w:val="-6"/>
          <w:vertAlign w:val="superscript"/>
        </w:rPr>
        <w:t>-1</w:t>
      </w:r>
      <w:r w:rsidRPr="00807C17">
        <w:rPr>
          <w:rFonts w:ascii="Times New Roman" w:hAnsi="Times New Roman" w:cs="Times New Roman"/>
          <w:color w:val="000000" w:themeColor="text1"/>
          <w:spacing w:val="-6"/>
        </w:rPr>
        <w:t xml:space="preserve">), passando as ser utilizada altura de pré-pastejo de 50 cm e  pós-pastejo de </w:t>
      </w:r>
      <w:r w:rsidRPr="00807C17">
        <w:rPr>
          <w:rFonts w:ascii="Times New Roman" w:hAnsi="Times New Roman" w:cs="Times New Roman"/>
        </w:rPr>
        <w:t>30 cm</w:t>
      </w:r>
      <w:r w:rsidRPr="00807C17">
        <w:rPr>
          <w:rFonts w:ascii="Times New Roman" w:hAnsi="Times New Roman" w:cs="Times New Roman"/>
          <w:color w:val="000000" w:themeColor="text1"/>
          <w:spacing w:val="-6"/>
        </w:rPr>
        <w:t>. Foram utilizadas vacas leiteiras cruzadas para se chegar a altura de pós-patesjo preeconizadas</w:t>
      </w:r>
      <w:r w:rsidRPr="00807C17">
        <w:rPr>
          <w:rFonts w:ascii="Times New Roman" w:hAnsi="Times New Roman" w:cs="Times New Roman"/>
          <w:color w:val="000000" w:themeColor="text1"/>
        </w:rPr>
        <w:t xml:space="preserve">, </w:t>
      </w:r>
      <w:r w:rsidRPr="00807C17">
        <w:rPr>
          <w:rFonts w:ascii="Times New Roman" w:hAnsi="Times New Roman" w:cs="Times New Roman"/>
        </w:rPr>
        <w:t xml:space="preserve">com </w:t>
      </w:r>
      <w:r w:rsidRPr="00807C17">
        <w:rPr>
          <w:rFonts w:ascii="Times New Roman" w:hAnsi="Times New Roman" w:cs="Times New Roman"/>
        </w:rPr>
        <w:lastRenderedPageBreak/>
        <w:t xml:space="preserve">período de ocupação de 3 dias. </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A mensuração da altura foi feita com utilização de régua graduada em centímetros, que ao atingir a altura preconizada os animais eram colocados ou retirados. As adubações de correção foram realizadas à lanço após a roçagem e uniformização das pastagens (Tabela 2). As adubações nitrogenadas foram feitas de forma fracionada para tratamento 1 e única no tratamento 2, </w:t>
      </w:r>
      <w:r w:rsidRPr="00807C17">
        <w:rPr>
          <w:rFonts w:ascii="Times New Roman" w:eastAsia="Times New Roman" w:hAnsi="Times New Roman" w:cs="Times New Roman"/>
          <w:color w:val="000000"/>
          <w:lang w:eastAsia="pt-BR"/>
        </w:rPr>
        <w:t>a fim de se evitar perdas por volatilização e lixiviação, favorecendo melhor aproveitamento do mesmo pelas plantas.</w:t>
      </w:r>
      <w:r w:rsidRPr="00807C17">
        <w:rPr>
          <w:rFonts w:ascii="Times New Roman" w:hAnsi="Times New Roman" w:cs="Times New Roman"/>
        </w:rPr>
        <w:t xml:space="preserve"> As fontes de adubo utilizadas foram: </w:t>
      </w:r>
      <w:r w:rsidRPr="00807C17">
        <w:rPr>
          <w:rFonts w:ascii="Times New Roman" w:eastAsia="Times New Roman" w:hAnsi="Times New Roman" w:cs="Times New Roman"/>
          <w:color w:val="000000"/>
          <w:lang w:eastAsia="pt-BR"/>
        </w:rPr>
        <w:t>ureia (45%N)</w:t>
      </w:r>
      <w:r w:rsidRPr="00807C17">
        <w:rPr>
          <w:rFonts w:ascii="Times New Roman" w:hAnsi="Times New Roman" w:cs="Times New Roman"/>
        </w:rPr>
        <w:t xml:space="preserve">, </w:t>
      </w:r>
      <w:r w:rsidRPr="00807C17">
        <w:rPr>
          <w:rFonts w:ascii="Times New Roman" w:eastAsia="Times New Roman" w:hAnsi="Times New Roman" w:cs="Times New Roman"/>
          <w:color w:val="000000"/>
          <w:lang w:eastAsia="pt-BR"/>
        </w:rPr>
        <w:t xml:space="preserve">MAP (11% N, 52%P), e o </w:t>
      </w:r>
      <w:r w:rsidRPr="00807C17">
        <w:rPr>
          <w:rFonts w:ascii="Times New Roman" w:eastAsia="Times New Roman" w:hAnsi="Times New Roman" w:cs="Times New Roman"/>
          <w:lang w:eastAsia="pt-BR"/>
        </w:rPr>
        <w:t>KCl (60% K)</w:t>
      </w:r>
      <w:r w:rsidRPr="00807C17">
        <w:rPr>
          <w:rFonts w:ascii="Times New Roman" w:eastAsia="Times New Roman" w:hAnsi="Times New Roman" w:cs="Times New Roman"/>
          <w:color w:val="000000"/>
          <w:lang w:eastAsia="pt-BR"/>
        </w:rPr>
        <w:t>.</w:t>
      </w:r>
    </w:p>
    <w:p w:rsidR="00807C17" w:rsidRPr="00807C17" w:rsidRDefault="00807C17" w:rsidP="00807C17">
      <w:pPr>
        <w:pStyle w:val="Corpodetexto"/>
        <w:spacing w:line="480" w:lineRule="auto"/>
        <w:ind w:firstLine="284"/>
        <w:jc w:val="both"/>
        <w:rPr>
          <w:rFonts w:ascii="Times New Roman" w:hAnsi="Times New Roman" w:cs="Times New Roman"/>
        </w:rPr>
      </w:pPr>
    </w:p>
    <w:p w:rsidR="00807C17" w:rsidRPr="00807C17" w:rsidRDefault="00807C17" w:rsidP="00807C17">
      <w:pPr>
        <w:pStyle w:val="Corpodetexto"/>
        <w:spacing w:line="360" w:lineRule="auto"/>
        <w:jc w:val="both"/>
        <w:rPr>
          <w:rFonts w:ascii="Times New Roman" w:hAnsi="Times New Roman" w:cs="Times New Roman"/>
        </w:rPr>
      </w:pPr>
      <w:r w:rsidRPr="00807C17">
        <w:rPr>
          <w:rFonts w:ascii="Times New Roman" w:hAnsi="Times New Roman" w:cs="Times New Roman"/>
        </w:rPr>
        <w:t>Tabela 2. Adubação de solo nos tratamentos 1 e 2.</w:t>
      </w:r>
    </w:p>
    <w:tbl>
      <w:tblPr>
        <w:tblStyle w:val="SombreamentoClaro"/>
        <w:tblW w:w="5000" w:type="pct"/>
        <w:tblLook w:val="04A0" w:firstRow="1" w:lastRow="0" w:firstColumn="1" w:lastColumn="0" w:noHBand="0" w:noVBand="1"/>
      </w:tblPr>
      <w:tblGrid>
        <w:gridCol w:w="2085"/>
        <w:gridCol w:w="1350"/>
        <w:gridCol w:w="2300"/>
        <w:gridCol w:w="1291"/>
        <w:gridCol w:w="119"/>
        <w:gridCol w:w="1545"/>
        <w:gridCol w:w="30"/>
      </w:tblGrid>
      <w:tr w:rsidR="00807C17" w:rsidRPr="00807C17" w:rsidTr="00FB5EB1">
        <w:trPr>
          <w:gridAfter w:val="1"/>
          <w:cnfStyle w:val="100000000000" w:firstRow="1" w:lastRow="0" w:firstColumn="0" w:lastColumn="0" w:oddVBand="0" w:evenVBand="0" w:oddHBand="0" w:evenHBand="0" w:firstRowFirstColumn="0" w:firstRowLastColumn="0" w:lastRowFirstColumn="0" w:lastRowLastColumn="0"/>
          <w:wAfter w:w="18" w:type="pct"/>
          <w:trHeight w:val="161"/>
        </w:trPr>
        <w:tc>
          <w:tcPr>
            <w:cnfStyle w:val="001000000000" w:firstRow="0" w:lastRow="0" w:firstColumn="1" w:lastColumn="0" w:oddVBand="0" w:evenVBand="0" w:oddHBand="0" w:evenHBand="0" w:firstRowFirstColumn="0" w:firstRowLastColumn="0" w:lastRowFirstColumn="0" w:lastRowLastColumn="0"/>
            <w:tcW w:w="1196" w:type="pct"/>
            <w:tcBorders>
              <w:bottom w:val="nil"/>
              <w:right w:val="single" w:sz="4" w:space="0" w:color="auto"/>
            </w:tcBorders>
            <w:noWrap/>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Adubação</w:t>
            </w:r>
          </w:p>
        </w:tc>
        <w:tc>
          <w:tcPr>
            <w:tcW w:w="2093" w:type="pct"/>
            <w:gridSpan w:val="2"/>
            <w:tcBorders>
              <w:left w:val="single" w:sz="4" w:space="0" w:color="auto"/>
              <w:bottom w:val="single" w:sz="4" w:space="0" w:color="auto"/>
              <w:right w:val="single" w:sz="4" w:space="0" w:color="auto"/>
            </w:tcBorders>
            <w:noWrap/>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color w:val="000000"/>
                <w:sz w:val="18"/>
                <w:szCs w:val="24"/>
                <w:lang w:eastAsia="pt-BR"/>
              </w:rPr>
              <w:t>Tratamento 1</w:t>
            </w:r>
          </w:p>
        </w:tc>
        <w:tc>
          <w:tcPr>
            <w:tcW w:w="1694" w:type="pct"/>
            <w:gridSpan w:val="3"/>
            <w:tcBorders>
              <w:left w:val="single" w:sz="4" w:space="0" w:color="auto"/>
              <w:bottom w:val="single" w:sz="4" w:space="0" w:color="auto"/>
            </w:tcBorders>
            <w:noWrap/>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color w:val="000000"/>
                <w:sz w:val="18"/>
                <w:szCs w:val="24"/>
                <w:lang w:eastAsia="pt-BR"/>
              </w:rPr>
              <w:t>Tratamento 2</w:t>
            </w:r>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196" w:type="pct"/>
            <w:tcBorders>
              <w:top w:val="nil"/>
              <w:bottom w:val="single" w:sz="4" w:space="0" w:color="auto"/>
              <w:right w:val="single" w:sz="4" w:space="0" w:color="auto"/>
            </w:tcBorders>
            <w:shd w:val="clear" w:color="auto" w:fill="auto"/>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p>
        </w:tc>
        <w:tc>
          <w:tcPr>
            <w:tcW w:w="774" w:type="pct"/>
            <w:tcBorders>
              <w:top w:val="nil"/>
              <w:left w:val="single" w:sz="4" w:space="0" w:color="auto"/>
              <w:bottom w:val="single" w:sz="4" w:space="0" w:color="auto"/>
            </w:tcBorders>
            <w:shd w:val="clear" w:color="auto" w:fill="auto"/>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b/>
                <w:bCs/>
                <w:color w:val="000000"/>
                <w:sz w:val="18"/>
                <w:szCs w:val="24"/>
                <w:lang w:eastAsia="pt-BR"/>
              </w:rPr>
              <w:t>Total             (kg.ha</w:t>
            </w:r>
            <w:r w:rsidRPr="00807C17">
              <w:rPr>
                <w:rFonts w:ascii="Times New Roman" w:eastAsia="Times New Roman" w:hAnsi="Times New Roman" w:cs="Times New Roman"/>
                <w:b/>
                <w:bCs/>
                <w:color w:val="000000"/>
                <w:sz w:val="18"/>
                <w:szCs w:val="24"/>
                <w:vertAlign w:val="superscript"/>
                <w:lang w:eastAsia="pt-BR"/>
              </w:rPr>
              <w:t>-1</w:t>
            </w:r>
            <w:r w:rsidRPr="00807C17">
              <w:rPr>
                <w:rFonts w:ascii="Times New Roman" w:eastAsia="Times New Roman" w:hAnsi="Times New Roman" w:cs="Times New Roman"/>
                <w:b/>
                <w:bCs/>
                <w:color w:val="000000"/>
                <w:sz w:val="18"/>
                <w:szCs w:val="24"/>
                <w:lang w:eastAsia="pt-BR"/>
              </w:rPr>
              <w:t>)</w:t>
            </w:r>
          </w:p>
        </w:tc>
        <w:tc>
          <w:tcPr>
            <w:tcW w:w="1319" w:type="pct"/>
            <w:tcBorders>
              <w:top w:val="nil"/>
              <w:bottom w:val="single" w:sz="4" w:space="0" w:color="auto"/>
            </w:tcBorders>
            <w:shd w:val="clear" w:color="auto" w:fill="auto"/>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b/>
                <w:bCs/>
                <w:color w:val="000000"/>
                <w:sz w:val="18"/>
                <w:szCs w:val="24"/>
                <w:lang w:eastAsia="pt-BR"/>
              </w:rPr>
              <w:t xml:space="preserve">Ajuste              </w:t>
            </w: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b/>
                <w:bCs/>
                <w:color w:val="000000"/>
                <w:sz w:val="18"/>
                <w:szCs w:val="24"/>
                <w:lang w:eastAsia="pt-BR"/>
              </w:rPr>
              <w:t xml:space="preserve">(kg </w:t>
            </w:r>
            <w:proofErr w:type="gramStart"/>
            <w:r w:rsidRPr="00807C17">
              <w:rPr>
                <w:rFonts w:ascii="Times New Roman" w:eastAsia="Times New Roman" w:hAnsi="Times New Roman" w:cs="Times New Roman"/>
                <w:b/>
                <w:bCs/>
                <w:color w:val="000000"/>
                <w:sz w:val="18"/>
                <w:szCs w:val="24"/>
                <w:lang w:eastAsia="pt-BR"/>
              </w:rPr>
              <w:t>0,2 .</w:t>
            </w:r>
            <w:proofErr w:type="gramEnd"/>
            <w:r w:rsidRPr="00807C17">
              <w:rPr>
                <w:rFonts w:ascii="Times New Roman" w:eastAsia="Times New Roman" w:hAnsi="Times New Roman" w:cs="Times New Roman"/>
                <w:b/>
                <w:bCs/>
                <w:color w:val="000000"/>
                <w:sz w:val="18"/>
                <w:szCs w:val="24"/>
                <w:lang w:eastAsia="pt-BR"/>
              </w:rPr>
              <w:t>ha</w:t>
            </w:r>
            <w:r w:rsidRPr="00807C17">
              <w:rPr>
                <w:rFonts w:ascii="Times New Roman" w:eastAsia="Times New Roman" w:hAnsi="Times New Roman" w:cs="Times New Roman"/>
                <w:b/>
                <w:bCs/>
                <w:color w:val="000000"/>
                <w:sz w:val="18"/>
                <w:szCs w:val="24"/>
                <w:vertAlign w:val="superscript"/>
                <w:lang w:eastAsia="pt-BR"/>
              </w:rPr>
              <w:t>-1</w:t>
            </w:r>
            <w:r w:rsidRPr="00807C17">
              <w:rPr>
                <w:rFonts w:ascii="Times New Roman" w:eastAsia="Times New Roman" w:hAnsi="Times New Roman" w:cs="Times New Roman"/>
                <w:b/>
                <w:bCs/>
                <w:color w:val="000000"/>
                <w:sz w:val="18"/>
                <w:szCs w:val="24"/>
                <w:lang w:eastAsia="pt-BR"/>
              </w:rPr>
              <w:t>)</w:t>
            </w:r>
          </w:p>
        </w:tc>
        <w:tc>
          <w:tcPr>
            <w:tcW w:w="740" w:type="pct"/>
            <w:tcBorders>
              <w:top w:val="nil"/>
              <w:left w:val="single" w:sz="4" w:space="0" w:color="auto"/>
              <w:bottom w:val="single" w:sz="4" w:space="0" w:color="auto"/>
            </w:tcBorders>
            <w:shd w:val="clear" w:color="auto" w:fill="auto"/>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b/>
                <w:bCs/>
                <w:color w:val="000000"/>
                <w:sz w:val="18"/>
                <w:szCs w:val="24"/>
                <w:lang w:eastAsia="pt-BR"/>
              </w:rPr>
              <w:t>Total             (kg.ha</w:t>
            </w:r>
            <w:r w:rsidRPr="00807C17">
              <w:rPr>
                <w:rFonts w:ascii="Times New Roman" w:eastAsia="Times New Roman" w:hAnsi="Times New Roman" w:cs="Times New Roman"/>
                <w:b/>
                <w:bCs/>
                <w:color w:val="000000"/>
                <w:sz w:val="18"/>
                <w:szCs w:val="24"/>
                <w:vertAlign w:val="superscript"/>
                <w:lang w:eastAsia="pt-BR"/>
              </w:rPr>
              <w:t>-1</w:t>
            </w:r>
            <w:r w:rsidRPr="00807C17">
              <w:rPr>
                <w:rFonts w:ascii="Times New Roman" w:eastAsia="Times New Roman" w:hAnsi="Times New Roman" w:cs="Times New Roman"/>
                <w:b/>
                <w:bCs/>
                <w:color w:val="000000"/>
                <w:sz w:val="18"/>
                <w:szCs w:val="24"/>
                <w:lang w:eastAsia="pt-BR"/>
              </w:rPr>
              <w:t>)</w:t>
            </w:r>
          </w:p>
        </w:tc>
        <w:tc>
          <w:tcPr>
            <w:tcW w:w="971" w:type="pct"/>
            <w:gridSpan w:val="3"/>
            <w:tcBorders>
              <w:top w:val="nil"/>
              <w:bottom w:val="single" w:sz="4" w:space="0" w:color="auto"/>
            </w:tcBorders>
            <w:shd w:val="clear" w:color="auto" w:fill="auto"/>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b/>
                <w:bCs/>
                <w:color w:val="000000"/>
                <w:sz w:val="18"/>
                <w:szCs w:val="24"/>
                <w:lang w:eastAsia="pt-BR"/>
              </w:rPr>
              <w:t xml:space="preserve">Ajuste               (kg </w:t>
            </w:r>
            <w:proofErr w:type="gramStart"/>
            <w:r w:rsidRPr="00807C17">
              <w:rPr>
                <w:rFonts w:ascii="Times New Roman" w:eastAsia="Times New Roman" w:hAnsi="Times New Roman" w:cs="Times New Roman"/>
                <w:b/>
                <w:bCs/>
                <w:color w:val="000000"/>
                <w:sz w:val="18"/>
                <w:szCs w:val="24"/>
                <w:lang w:eastAsia="pt-BR"/>
              </w:rPr>
              <w:t>0,2 .</w:t>
            </w:r>
            <w:proofErr w:type="gramEnd"/>
            <w:r w:rsidRPr="00807C17">
              <w:rPr>
                <w:rFonts w:ascii="Times New Roman" w:eastAsia="Times New Roman" w:hAnsi="Times New Roman" w:cs="Times New Roman"/>
                <w:b/>
                <w:bCs/>
                <w:color w:val="000000"/>
                <w:sz w:val="18"/>
                <w:szCs w:val="24"/>
                <w:lang w:eastAsia="pt-BR"/>
              </w:rPr>
              <w:t>ha</w:t>
            </w:r>
            <w:r w:rsidRPr="00807C17">
              <w:rPr>
                <w:rFonts w:ascii="Times New Roman" w:eastAsia="Times New Roman" w:hAnsi="Times New Roman" w:cs="Times New Roman"/>
                <w:b/>
                <w:bCs/>
                <w:color w:val="000000"/>
                <w:sz w:val="18"/>
                <w:szCs w:val="24"/>
                <w:vertAlign w:val="superscript"/>
                <w:lang w:eastAsia="pt-BR"/>
              </w:rPr>
              <w:t>-1</w:t>
            </w:r>
            <w:r w:rsidRPr="00807C17">
              <w:rPr>
                <w:rFonts w:ascii="Times New Roman" w:eastAsia="Times New Roman" w:hAnsi="Times New Roman" w:cs="Times New Roman"/>
                <w:b/>
                <w:bCs/>
                <w:color w:val="000000"/>
                <w:sz w:val="18"/>
                <w:szCs w:val="24"/>
                <w:lang w:eastAsia="pt-BR"/>
              </w:rPr>
              <w:t>)</w:t>
            </w:r>
          </w:p>
        </w:tc>
      </w:tr>
      <w:tr w:rsidR="00807C17" w:rsidRPr="00807C17" w:rsidTr="00FB5EB1">
        <w:trPr>
          <w:trHeight w:val="161"/>
        </w:trPr>
        <w:tc>
          <w:tcPr>
            <w:cnfStyle w:val="001000000000" w:firstRow="0" w:lastRow="0" w:firstColumn="1" w:lastColumn="0" w:oddVBand="0" w:evenVBand="0" w:oddHBand="0" w:evenHBand="0" w:firstRowFirstColumn="0" w:firstRowLastColumn="0" w:lastRowFirstColumn="0" w:lastRowLastColumn="0"/>
            <w:tcW w:w="1196" w:type="pct"/>
            <w:tcBorders>
              <w:top w:val="single" w:sz="4" w:space="0" w:color="auto"/>
              <w:right w:val="single" w:sz="4" w:space="0" w:color="auto"/>
            </w:tcBorders>
            <w:shd w:val="clear" w:color="auto" w:fill="auto"/>
            <w:noWrap/>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Nitrogênio</w:t>
            </w:r>
          </w:p>
        </w:tc>
        <w:tc>
          <w:tcPr>
            <w:tcW w:w="774" w:type="pct"/>
            <w:tcBorders>
              <w:top w:val="single" w:sz="4" w:space="0" w:color="auto"/>
              <w:left w:val="single" w:sz="4" w:space="0" w:color="auto"/>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175</w:t>
            </w:r>
          </w:p>
        </w:tc>
        <w:tc>
          <w:tcPr>
            <w:tcW w:w="1319" w:type="pct"/>
            <w:tcBorders>
              <w:top w:val="single" w:sz="4" w:space="0" w:color="auto"/>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35</w:t>
            </w:r>
          </w:p>
        </w:tc>
        <w:tc>
          <w:tcPr>
            <w:tcW w:w="808" w:type="pct"/>
            <w:gridSpan w:val="2"/>
            <w:tcBorders>
              <w:top w:val="single" w:sz="4" w:space="0" w:color="auto"/>
              <w:left w:val="single" w:sz="4" w:space="0" w:color="auto"/>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50</w:t>
            </w:r>
          </w:p>
        </w:tc>
        <w:tc>
          <w:tcPr>
            <w:tcW w:w="903" w:type="pct"/>
            <w:gridSpan w:val="2"/>
            <w:tcBorders>
              <w:top w:val="single" w:sz="4" w:space="0" w:color="auto"/>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10</w:t>
            </w:r>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96" w:type="pct"/>
            <w:tcBorders>
              <w:right w:val="single" w:sz="4" w:space="0" w:color="auto"/>
            </w:tcBorders>
            <w:shd w:val="clear" w:color="auto" w:fill="auto"/>
            <w:noWrap/>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 xml:space="preserve">Fósforo </w:t>
            </w:r>
          </w:p>
        </w:tc>
        <w:tc>
          <w:tcPr>
            <w:tcW w:w="774" w:type="pct"/>
            <w:tcBorders>
              <w:left w:val="single" w:sz="4" w:space="0" w:color="auto"/>
            </w:tcBorders>
            <w:shd w:val="clear" w:color="auto" w:fill="auto"/>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215</w:t>
            </w:r>
          </w:p>
        </w:tc>
        <w:tc>
          <w:tcPr>
            <w:tcW w:w="1319" w:type="pct"/>
            <w:shd w:val="clear" w:color="auto" w:fill="auto"/>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43</w:t>
            </w:r>
          </w:p>
        </w:tc>
        <w:tc>
          <w:tcPr>
            <w:tcW w:w="808" w:type="pct"/>
            <w:gridSpan w:val="2"/>
            <w:tcBorders>
              <w:left w:val="single" w:sz="4" w:space="0" w:color="auto"/>
            </w:tcBorders>
            <w:shd w:val="clear" w:color="auto" w:fill="auto"/>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206</w:t>
            </w:r>
          </w:p>
        </w:tc>
        <w:tc>
          <w:tcPr>
            <w:tcW w:w="903" w:type="pct"/>
            <w:gridSpan w:val="2"/>
            <w:shd w:val="clear" w:color="auto" w:fill="auto"/>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41,2</w:t>
            </w:r>
          </w:p>
        </w:tc>
      </w:tr>
      <w:tr w:rsidR="00807C17" w:rsidRPr="00807C17" w:rsidTr="00FB5EB1">
        <w:trPr>
          <w:trHeight w:val="161"/>
        </w:trPr>
        <w:tc>
          <w:tcPr>
            <w:cnfStyle w:val="001000000000" w:firstRow="0" w:lastRow="0" w:firstColumn="1" w:lastColumn="0" w:oddVBand="0" w:evenVBand="0" w:oddHBand="0" w:evenHBand="0" w:firstRowFirstColumn="0" w:firstRowLastColumn="0" w:lastRowFirstColumn="0" w:lastRowLastColumn="0"/>
            <w:tcW w:w="1196" w:type="pct"/>
            <w:tcBorders>
              <w:right w:val="single" w:sz="4" w:space="0" w:color="auto"/>
            </w:tcBorders>
            <w:shd w:val="clear" w:color="auto" w:fill="auto"/>
            <w:noWrap/>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Potássio</w:t>
            </w:r>
          </w:p>
        </w:tc>
        <w:tc>
          <w:tcPr>
            <w:tcW w:w="774" w:type="pct"/>
            <w:tcBorders>
              <w:left w:val="single" w:sz="4" w:space="0" w:color="auto"/>
              <w:bottom w:val="single" w:sz="8" w:space="0" w:color="000000" w:themeColor="text1"/>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125</w:t>
            </w:r>
          </w:p>
        </w:tc>
        <w:tc>
          <w:tcPr>
            <w:tcW w:w="1319" w:type="pct"/>
            <w:tcBorders>
              <w:bottom w:val="single" w:sz="8" w:space="0" w:color="000000" w:themeColor="text1"/>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25</w:t>
            </w:r>
          </w:p>
        </w:tc>
        <w:tc>
          <w:tcPr>
            <w:tcW w:w="808" w:type="pct"/>
            <w:gridSpan w:val="2"/>
            <w:tcBorders>
              <w:left w:val="single" w:sz="4" w:space="0" w:color="auto"/>
              <w:bottom w:val="single" w:sz="8" w:space="0" w:color="000000" w:themeColor="text1"/>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w:t>
            </w:r>
          </w:p>
        </w:tc>
        <w:tc>
          <w:tcPr>
            <w:tcW w:w="903" w:type="pct"/>
            <w:gridSpan w:val="2"/>
            <w:tcBorders>
              <w:bottom w:val="single" w:sz="8" w:space="0" w:color="000000" w:themeColor="text1"/>
            </w:tcBorders>
            <w:shd w:val="clear" w:color="auto" w:fill="auto"/>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w:t>
            </w:r>
          </w:p>
        </w:tc>
      </w:tr>
    </w:tbl>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Fonte: Próprios autores, 2021.</w:t>
      </w:r>
    </w:p>
    <w:p w:rsidR="00807C17" w:rsidRPr="00807C17" w:rsidRDefault="00807C17" w:rsidP="00807C17">
      <w:pPr>
        <w:spacing w:after="0" w:line="360" w:lineRule="auto"/>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r w:rsidRPr="00807C17">
        <w:rPr>
          <w:rFonts w:ascii="Times New Roman" w:hAnsi="Times New Roman" w:cs="Times New Roman"/>
          <w:sz w:val="24"/>
          <w:szCs w:val="24"/>
        </w:rPr>
        <w:t>A produção de matéria seca por hectare (kg MS.ha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 foi medida com o auxílio de um quadrado de PVC de 1m², onde foram feitos 6 (seis) cortes ao acaso em cada tratamento toda vez que a pastagens chegasse na altura de entrada preconizada. As amostras eram condicionadas em saco plástico, identificadas, levadas ao laboratório onde eram realizadas as pesagens, separação de duas subamostras, uma para determinação da composição morfológica (folha, colmo, material morto), invasoras e outra para cálculo de porcentagem de matéria seca (%MS).</w:t>
      </w:r>
      <w:r w:rsidRPr="00807C17">
        <w:rPr>
          <w:rFonts w:ascii="Times New Roman" w:hAnsi="Times New Roman" w:cs="Times New Roman"/>
          <w:iCs/>
          <w:sz w:val="24"/>
          <w:szCs w:val="24"/>
        </w:rPr>
        <w:t xml:space="preserve"> </w:t>
      </w:r>
    </w:p>
    <w:p w:rsidR="00807C17" w:rsidRPr="00807C17" w:rsidRDefault="00807C17" w:rsidP="00807C17">
      <w:pPr>
        <w:spacing w:after="0" w:line="480" w:lineRule="auto"/>
        <w:ind w:firstLine="284"/>
        <w:jc w:val="both"/>
        <w:rPr>
          <w:rFonts w:ascii="Times New Roman" w:hAnsi="Times New Roman" w:cs="Times New Roman"/>
          <w:sz w:val="24"/>
          <w:szCs w:val="24"/>
        </w:rPr>
      </w:pPr>
      <w:r w:rsidRPr="00807C17">
        <w:rPr>
          <w:rFonts w:ascii="Times New Roman" w:hAnsi="Times New Roman" w:cs="Times New Roman"/>
          <w:iCs/>
          <w:sz w:val="24"/>
          <w:szCs w:val="24"/>
        </w:rPr>
        <w:t xml:space="preserve">As amostras, após serem separadas, foram </w:t>
      </w:r>
      <w:r w:rsidRPr="00807C17">
        <w:rPr>
          <w:rFonts w:ascii="Times New Roman" w:hAnsi="Times New Roman" w:cs="Times New Roman"/>
          <w:sz w:val="24"/>
          <w:szCs w:val="24"/>
        </w:rPr>
        <w:t>armazenadas em saco de papel, identificadas e pesadas em balança eletrônica. Posteriormente eram colocadas em estufa de circulação forçada à temperatura de</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65</w:t>
      </w:r>
      <w:r w:rsidRPr="00807C17">
        <w:rPr>
          <w:rFonts w:ascii="Times New Roman" w:hAnsi="Times New Roman" w:cs="Times New Roman"/>
          <w:spacing w:val="-3"/>
          <w:sz w:val="24"/>
          <w:szCs w:val="24"/>
        </w:rPr>
        <w:t xml:space="preserve"> </w:t>
      </w:r>
      <w:proofErr w:type="spellStart"/>
      <w:r w:rsidRPr="00807C17">
        <w:rPr>
          <w:rFonts w:ascii="Times New Roman" w:hAnsi="Times New Roman" w:cs="Times New Roman"/>
          <w:sz w:val="24"/>
          <w:szCs w:val="24"/>
        </w:rPr>
        <w:t>ºC</w:t>
      </w:r>
      <w:proofErr w:type="spellEnd"/>
      <w:r w:rsidRPr="00807C17">
        <w:rPr>
          <w:rFonts w:ascii="Times New Roman" w:hAnsi="Times New Roman" w:cs="Times New Roman"/>
          <w:spacing w:val="-4"/>
          <w:sz w:val="24"/>
          <w:szCs w:val="24"/>
        </w:rPr>
        <w:t xml:space="preserve">, </w:t>
      </w:r>
      <w:r w:rsidRPr="00807C17">
        <w:rPr>
          <w:rFonts w:ascii="Times New Roman" w:hAnsi="Times New Roman" w:cs="Times New Roman"/>
          <w:sz w:val="24"/>
          <w:szCs w:val="24"/>
        </w:rPr>
        <w:t>no</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período</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de</w:t>
      </w:r>
      <w:r w:rsidRPr="00807C17">
        <w:rPr>
          <w:rFonts w:ascii="Times New Roman" w:hAnsi="Times New Roman" w:cs="Times New Roman"/>
          <w:spacing w:val="-2"/>
          <w:sz w:val="24"/>
          <w:szCs w:val="24"/>
        </w:rPr>
        <w:t xml:space="preserve"> </w:t>
      </w:r>
      <w:r w:rsidRPr="00807C17">
        <w:rPr>
          <w:rFonts w:ascii="Times New Roman" w:hAnsi="Times New Roman" w:cs="Times New Roman"/>
          <w:sz w:val="24"/>
          <w:szCs w:val="24"/>
        </w:rPr>
        <w:t>72h</w:t>
      </w:r>
      <w:r w:rsidRPr="00807C17">
        <w:rPr>
          <w:rFonts w:ascii="Times New Roman" w:hAnsi="Times New Roman" w:cs="Times New Roman"/>
          <w:spacing w:val="-3"/>
          <w:sz w:val="24"/>
          <w:szCs w:val="24"/>
        </w:rPr>
        <w:t xml:space="preserve"> </w:t>
      </w:r>
      <w:r w:rsidRPr="00807C17">
        <w:rPr>
          <w:rFonts w:ascii="Times New Roman" w:hAnsi="Times New Roman" w:cs="Times New Roman"/>
          <w:sz w:val="24"/>
          <w:szCs w:val="24"/>
        </w:rPr>
        <w:t>até</w:t>
      </w:r>
      <w:r w:rsidRPr="00807C17">
        <w:rPr>
          <w:rFonts w:ascii="Times New Roman" w:hAnsi="Times New Roman" w:cs="Times New Roman"/>
          <w:spacing w:val="-2"/>
          <w:sz w:val="24"/>
          <w:szCs w:val="24"/>
        </w:rPr>
        <w:t xml:space="preserve"> peso constante </w:t>
      </w:r>
      <w:r w:rsidRPr="00807C17">
        <w:rPr>
          <w:rFonts w:ascii="Times New Roman" w:hAnsi="Times New Roman" w:cs="Times New Roman"/>
          <w:sz w:val="24"/>
          <w:szCs w:val="24"/>
        </w:rPr>
        <w:t xml:space="preserve">(OLIVEIRA </w:t>
      </w:r>
      <w:r w:rsidRPr="00807C17">
        <w:rPr>
          <w:rFonts w:ascii="Times New Roman" w:hAnsi="Times New Roman" w:cs="Times New Roman"/>
          <w:i/>
          <w:sz w:val="24"/>
          <w:szCs w:val="24"/>
        </w:rPr>
        <w:t>et al.</w:t>
      </w:r>
      <w:r w:rsidRPr="00807C17">
        <w:rPr>
          <w:rFonts w:ascii="Times New Roman" w:hAnsi="Times New Roman" w:cs="Times New Roman"/>
          <w:sz w:val="24"/>
          <w:szCs w:val="24"/>
        </w:rPr>
        <w:t xml:space="preserve">, 2013). Após isso eram retiradas e pesadas para determinação da </w:t>
      </w:r>
      <w:r w:rsidRPr="00807C17">
        <w:rPr>
          <w:rFonts w:ascii="Times New Roman" w:hAnsi="Times New Roman" w:cs="Times New Roman"/>
          <w:sz w:val="24"/>
          <w:szCs w:val="24"/>
        </w:rPr>
        <w:lastRenderedPageBreak/>
        <w:t xml:space="preserve">produção em quilogramas de MS folha, MS colmo, MS material morto, MS total e relação </w:t>
      </w:r>
      <w:proofErr w:type="spellStart"/>
      <w:r w:rsidRPr="00807C17">
        <w:rPr>
          <w:rFonts w:ascii="Times New Roman" w:hAnsi="Times New Roman" w:cs="Times New Roman"/>
          <w:sz w:val="24"/>
          <w:szCs w:val="24"/>
        </w:rPr>
        <w:t>folha:colmo</w:t>
      </w:r>
      <w:proofErr w:type="spellEnd"/>
      <w:r w:rsidRPr="00807C17">
        <w:rPr>
          <w:rFonts w:ascii="Times New Roman" w:hAnsi="Times New Roman" w:cs="Times New Roman"/>
          <w:sz w:val="24"/>
          <w:szCs w:val="24"/>
        </w:rPr>
        <w:t xml:space="preserve">. </w:t>
      </w:r>
    </w:p>
    <w:p w:rsidR="00807C17" w:rsidRPr="00807C17" w:rsidRDefault="00807C17" w:rsidP="00807C17">
      <w:pPr>
        <w:pStyle w:val="Corpodetexto"/>
        <w:spacing w:line="480" w:lineRule="auto"/>
        <w:ind w:firstLine="284"/>
        <w:jc w:val="both"/>
        <w:rPr>
          <w:rFonts w:ascii="Times New Roman" w:hAnsi="Times New Roman" w:cs="Times New Roman"/>
          <w:vertAlign w:val="superscript"/>
        </w:rPr>
      </w:pPr>
      <w:r w:rsidRPr="00807C17">
        <w:rPr>
          <w:rFonts w:ascii="Times New Roman" w:hAnsi="Times New Roman" w:cs="Times New Roman"/>
        </w:rPr>
        <w:t>Os dados de produção foram tabulados e determinados em quilogramas de matéria seca por hectare (kgMS.ha</w:t>
      </w:r>
      <w:r w:rsidRPr="00807C17">
        <w:rPr>
          <w:rFonts w:ascii="Times New Roman" w:hAnsi="Times New Roman" w:cs="Times New Roman"/>
          <w:vertAlign w:val="superscript"/>
        </w:rPr>
        <w:t>-1</w:t>
      </w:r>
      <w:r w:rsidRPr="00807C17">
        <w:rPr>
          <w:rFonts w:ascii="Times New Roman" w:hAnsi="Times New Roman" w:cs="Times New Roman"/>
        </w:rPr>
        <w:t xml:space="preserve">), organizados em planilhas de </w:t>
      </w:r>
      <w:r w:rsidRPr="00807C17">
        <w:rPr>
          <w:rFonts w:ascii="Times New Roman" w:hAnsi="Times New Roman" w:cs="Times New Roman"/>
          <w:i/>
          <w:iCs/>
        </w:rPr>
        <w:t>Excel</w:t>
      </w:r>
      <w:r w:rsidRPr="00807C17">
        <w:rPr>
          <w:rFonts w:ascii="Times New Roman" w:hAnsi="Times New Roman" w:cs="Times New Roman"/>
        </w:rPr>
        <w:t>, para realização</w:t>
      </w:r>
      <w:r w:rsidRPr="00807C17">
        <w:rPr>
          <w:rFonts w:ascii="Times New Roman" w:hAnsi="Times New Roman" w:cs="Times New Roman"/>
          <w:spacing w:val="-5"/>
        </w:rPr>
        <w:t xml:space="preserve"> </w:t>
      </w:r>
      <w:r w:rsidRPr="00807C17">
        <w:rPr>
          <w:rFonts w:ascii="Times New Roman" w:hAnsi="Times New Roman" w:cs="Times New Roman"/>
        </w:rPr>
        <w:t>das</w:t>
      </w:r>
      <w:r w:rsidRPr="00807C17">
        <w:rPr>
          <w:rFonts w:ascii="Times New Roman" w:hAnsi="Times New Roman" w:cs="Times New Roman"/>
          <w:spacing w:val="-6"/>
        </w:rPr>
        <w:t xml:space="preserve"> </w:t>
      </w:r>
      <w:r w:rsidRPr="00807C17">
        <w:rPr>
          <w:rFonts w:ascii="Times New Roman" w:hAnsi="Times New Roman" w:cs="Times New Roman"/>
        </w:rPr>
        <w:t>análises</w:t>
      </w:r>
      <w:r w:rsidRPr="00807C17">
        <w:rPr>
          <w:rFonts w:ascii="Times New Roman" w:hAnsi="Times New Roman" w:cs="Times New Roman"/>
          <w:spacing w:val="-4"/>
        </w:rPr>
        <w:t xml:space="preserve"> </w:t>
      </w:r>
      <w:r w:rsidRPr="00807C17">
        <w:rPr>
          <w:rFonts w:ascii="Times New Roman" w:hAnsi="Times New Roman" w:cs="Times New Roman"/>
        </w:rPr>
        <w:t>estatísticas</w:t>
      </w:r>
      <w:r w:rsidRPr="00807C17">
        <w:rPr>
          <w:rFonts w:ascii="Times New Roman" w:hAnsi="Times New Roman" w:cs="Times New Roman"/>
          <w:spacing w:val="-5"/>
        </w:rPr>
        <w:t xml:space="preserve"> </w:t>
      </w:r>
      <w:r w:rsidRPr="00807C17">
        <w:rPr>
          <w:rFonts w:ascii="Times New Roman" w:hAnsi="Times New Roman" w:cs="Times New Roman"/>
        </w:rPr>
        <w:t>descritivas.</w:t>
      </w:r>
      <w:r w:rsidRPr="00807C17">
        <w:rPr>
          <w:rFonts w:ascii="Times New Roman" w:hAnsi="Times New Roman" w:cs="Times New Roman"/>
          <w:spacing w:val="-4"/>
        </w:rPr>
        <w:t xml:space="preserve"> </w:t>
      </w:r>
      <w:r w:rsidRPr="00807C17">
        <w:rPr>
          <w:rFonts w:ascii="Times New Roman" w:hAnsi="Times New Roman" w:cs="Times New Roman"/>
        </w:rPr>
        <w:t>O</w:t>
      </w:r>
      <w:r w:rsidRPr="00807C17">
        <w:rPr>
          <w:rFonts w:ascii="Times New Roman" w:hAnsi="Times New Roman" w:cs="Times New Roman"/>
          <w:spacing w:val="-4"/>
        </w:rPr>
        <w:t xml:space="preserve"> </w:t>
      </w:r>
      <w:r w:rsidRPr="00807C17">
        <w:rPr>
          <w:rFonts w:ascii="Times New Roman" w:hAnsi="Times New Roman" w:cs="Times New Roman"/>
        </w:rPr>
        <w:t>teste</w:t>
      </w:r>
      <w:r w:rsidRPr="00807C17">
        <w:rPr>
          <w:rFonts w:ascii="Times New Roman" w:hAnsi="Times New Roman" w:cs="Times New Roman"/>
          <w:spacing w:val="-6"/>
        </w:rPr>
        <w:t xml:space="preserve"> </w:t>
      </w:r>
      <w:r w:rsidRPr="00807C17">
        <w:rPr>
          <w:rFonts w:ascii="Times New Roman" w:hAnsi="Times New Roman" w:cs="Times New Roman"/>
        </w:rPr>
        <w:t>Shapiro-Wilk</w:t>
      </w:r>
      <w:r w:rsidRPr="00807C17">
        <w:rPr>
          <w:rFonts w:ascii="Times New Roman" w:hAnsi="Times New Roman" w:cs="Times New Roman"/>
          <w:spacing w:val="-65"/>
        </w:rPr>
        <w:t xml:space="preserve"> </w:t>
      </w:r>
      <w:r w:rsidRPr="00807C17">
        <w:rPr>
          <w:rFonts w:ascii="Times New Roman" w:hAnsi="Times New Roman" w:cs="Times New Roman"/>
        </w:rPr>
        <w:t>foi usado para verificar a normalidade dos dados de todas as variáveis dependentes</w:t>
      </w:r>
      <w:r w:rsidRPr="00807C17">
        <w:rPr>
          <w:rFonts w:ascii="Times New Roman" w:hAnsi="Times New Roman" w:cs="Times New Roman"/>
          <w:spacing w:val="1"/>
        </w:rPr>
        <w:t xml:space="preserve"> </w:t>
      </w:r>
      <w:r w:rsidRPr="00807C17">
        <w:rPr>
          <w:rFonts w:ascii="Times New Roman" w:hAnsi="Times New Roman" w:cs="Times New Roman"/>
        </w:rPr>
        <w:t>(MS total.ha</w:t>
      </w:r>
      <w:r w:rsidRPr="00807C17">
        <w:rPr>
          <w:rFonts w:ascii="Times New Roman" w:hAnsi="Times New Roman" w:cs="Times New Roman"/>
          <w:vertAlign w:val="superscript"/>
        </w:rPr>
        <w:t>-1</w:t>
      </w:r>
      <w:r w:rsidRPr="00807C17">
        <w:rPr>
          <w:rFonts w:ascii="Times New Roman" w:hAnsi="Times New Roman" w:cs="Times New Roman"/>
        </w:rPr>
        <w:t>, MS folha.ha</w:t>
      </w:r>
      <w:r w:rsidRPr="00807C17">
        <w:rPr>
          <w:rFonts w:ascii="Times New Roman" w:hAnsi="Times New Roman" w:cs="Times New Roman"/>
          <w:vertAlign w:val="superscript"/>
        </w:rPr>
        <w:t>-1</w:t>
      </w:r>
      <w:r w:rsidRPr="00807C17">
        <w:rPr>
          <w:rFonts w:ascii="Times New Roman" w:hAnsi="Times New Roman" w:cs="Times New Roman"/>
        </w:rPr>
        <w:t>, MS colmo.ha</w:t>
      </w:r>
      <w:r w:rsidRPr="00807C17">
        <w:rPr>
          <w:rFonts w:ascii="Times New Roman" w:hAnsi="Times New Roman" w:cs="Times New Roman"/>
          <w:vertAlign w:val="superscript"/>
        </w:rPr>
        <w:t>-1</w:t>
      </w:r>
      <w:r w:rsidRPr="00807C17">
        <w:rPr>
          <w:rFonts w:ascii="Times New Roman" w:hAnsi="Times New Roman" w:cs="Times New Roman"/>
        </w:rPr>
        <w:t>, MS morto.ha</w:t>
      </w:r>
      <w:r w:rsidRPr="00807C17">
        <w:rPr>
          <w:rFonts w:ascii="Times New Roman" w:hAnsi="Times New Roman" w:cs="Times New Roman"/>
          <w:vertAlign w:val="superscript"/>
        </w:rPr>
        <w:t xml:space="preserve">-1 </w:t>
      </w:r>
      <w:r w:rsidRPr="00807C17">
        <w:rPr>
          <w:rFonts w:ascii="Times New Roman" w:hAnsi="Times New Roman" w:cs="Times New Roman"/>
        </w:rPr>
        <w:t xml:space="preserve">, relação folha:colmo). </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Para avaliar o efeito dos tra</w:t>
      </w:r>
      <w:r w:rsidRPr="00807C17">
        <w:rPr>
          <w:rFonts w:ascii="Times New Roman" w:hAnsi="Times New Roman" w:cs="Times New Roman"/>
          <w:spacing w:val="-1"/>
        </w:rPr>
        <w:t>tamentos</w:t>
      </w:r>
      <w:r w:rsidRPr="00807C17">
        <w:rPr>
          <w:rFonts w:ascii="Times New Roman" w:hAnsi="Times New Roman" w:cs="Times New Roman"/>
          <w:spacing w:val="-14"/>
        </w:rPr>
        <w:t xml:space="preserve"> </w:t>
      </w:r>
      <w:r w:rsidRPr="00807C17">
        <w:rPr>
          <w:rFonts w:ascii="Times New Roman" w:hAnsi="Times New Roman" w:cs="Times New Roman"/>
          <w:spacing w:val="-1"/>
        </w:rPr>
        <w:t>nas</w:t>
      </w:r>
      <w:r w:rsidRPr="00807C17">
        <w:rPr>
          <w:rFonts w:ascii="Times New Roman" w:hAnsi="Times New Roman" w:cs="Times New Roman"/>
          <w:spacing w:val="-14"/>
        </w:rPr>
        <w:t xml:space="preserve"> </w:t>
      </w:r>
      <w:r w:rsidRPr="00807C17">
        <w:rPr>
          <w:rFonts w:ascii="Times New Roman" w:hAnsi="Times New Roman" w:cs="Times New Roman"/>
          <w:spacing w:val="-1"/>
        </w:rPr>
        <w:t>variáveis</w:t>
      </w:r>
      <w:r w:rsidRPr="00807C17">
        <w:rPr>
          <w:rFonts w:ascii="Times New Roman" w:hAnsi="Times New Roman" w:cs="Times New Roman"/>
          <w:spacing w:val="-13"/>
        </w:rPr>
        <w:t xml:space="preserve"> </w:t>
      </w:r>
      <w:r w:rsidRPr="00807C17">
        <w:rPr>
          <w:rFonts w:ascii="Times New Roman" w:hAnsi="Times New Roman" w:cs="Times New Roman"/>
          <w:spacing w:val="-1"/>
        </w:rPr>
        <w:t>de</w:t>
      </w:r>
      <w:r w:rsidRPr="00807C17">
        <w:rPr>
          <w:rFonts w:ascii="Times New Roman" w:hAnsi="Times New Roman" w:cs="Times New Roman"/>
          <w:spacing w:val="-16"/>
        </w:rPr>
        <w:t xml:space="preserve"> </w:t>
      </w:r>
      <w:r w:rsidRPr="00807C17">
        <w:rPr>
          <w:rFonts w:ascii="Times New Roman" w:hAnsi="Times New Roman" w:cs="Times New Roman"/>
          <w:spacing w:val="-1"/>
        </w:rPr>
        <w:t>desenvolvimento</w:t>
      </w:r>
      <w:r w:rsidRPr="00807C17">
        <w:rPr>
          <w:rFonts w:ascii="Times New Roman" w:hAnsi="Times New Roman" w:cs="Times New Roman"/>
          <w:spacing w:val="-16"/>
        </w:rPr>
        <w:t xml:space="preserve"> </w:t>
      </w:r>
      <w:r w:rsidRPr="00807C17">
        <w:rPr>
          <w:rFonts w:ascii="Times New Roman" w:hAnsi="Times New Roman" w:cs="Times New Roman"/>
          <w:spacing w:val="-1"/>
        </w:rPr>
        <w:t>do</w:t>
      </w:r>
      <w:r w:rsidRPr="00807C17">
        <w:rPr>
          <w:rFonts w:ascii="Times New Roman" w:hAnsi="Times New Roman" w:cs="Times New Roman"/>
          <w:spacing w:val="-14"/>
        </w:rPr>
        <w:t xml:space="preserve"> </w:t>
      </w:r>
      <w:r w:rsidRPr="00807C17">
        <w:rPr>
          <w:rFonts w:ascii="Times New Roman" w:hAnsi="Times New Roman" w:cs="Times New Roman"/>
        </w:rPr>
        <w:t>capim</w:t>
      </w:r>
      <w:r w:rsidRPr="00807C17">
        <w:rPr>
          <w:rFonts w:ascii="Times New Roman" w:hAnsi="Times New Roman" w:cs="Times New Roman"/>
          <w:spacing w:val="-15"/>
        </w:rPr>
        <w:t xml:space="preserve"> </w:t>
      </w:r>
      <w:r w:rsidRPr="00807C17">
        <w:rPr>
          <w:rFonts w:ascii="Times New Roman" w:hAnsi="Times New Roman" w:cs="Times New Roman"/>
        </w:rPr>
        <w:t>foi</w:t>
      </w:r>
      <w:r w:rsidRPr="00807C17">
        <w:rPr>
          <w:rFonts w:ascii="Times New Roman" w:hAnsi="Times New Roman" w:cs="Times New Roman"/>
          <w:spacing w:val="-15"/>
        </w:rPr>
        <w:t xml:space="preserve"> </w:t>
      </w:r>
      <w:r w:rsidRPr="00807C17">
        <w:rPr>
          <w:rFonts w:ascii="Times New Roman" w:hAnsi="Times New Roman" w:cs="Times New Roman"/>
        </w:rPr>
        <w:t>aplicada</w:t>
      </w:r>
      <w:r w:rsidRPr="00807C17">
        <w:rPr>
          <w:rFonts w:ascii="Times New Roman" w:hAnsi="Times New Roman" w:cs="Times New Roman"/>
          <w:spacing w:val="-16"/>
        </w:rPr>
        <w:t xml:space="preserve"> </w:t>
      </w:r>
      <w:r w:rsidRPr="00807C17">
        <w:rPr>
          <w:rFonts w:ascii="Times New Roman" w:hAnsi="Times New Roman" w:cs="Times New Roman"/>
        </w:rPr>
        <w:t>análise</w:t>
      </w:r>
      <w:r w:rsidRPr="00807C17">
        <w:rPr>
          <w:rFonts w:ascii="Times New Roman" w:hAnsi="Times New Roman" w:cs="Times New Roman"/>
          <w:spacing w:val="-13"/>
        </w:rPr>
        <w:t xml:space="preserve"> </w:t>
      </w:r>
      <w:r w:rsidRPr="00807C17">
        <w:rPr>
          <w:rFonts w:ascii="Times New Roman" w:hAnsi="Times New Roman" w:cs="Times New Roman"/>
        </w:rPr>
        <w:t>de</w:t>
      </w:r>
      <w:r w:rsidRPr="00807C17">
        <w:rPr>
          <w:rFonts w:ascii="Times New Roman" w:hAnsi="Times New Roman" w:cs="Times New Roman"/>
          <w:spacing w:val="-16"/>
        </w:rPr>
        <w:t xml:space="preserve"> </w:t>
      </w:r>
      <w:r w:rsidRPr="00807C17">
        <w:rPr>
          <w:rFonts w:ascii="Times New Roman" w:hAnsi="Times New Roman" w:cs="Times New Roman"/>
        </w:rPr>
        <w:t>variância,</w:t>
      </w:r>
      <w:r w:rsidRPr="00807C17">
        <w:rPr>
          <w:rFonts w:ascii="Times New Roman" w:hAnsi="Times New Roman" w:cs="Times New Roman"/>
          <w:spacing w:val="-65"/>
        </w:rPr>
        <w:t xml:space="preserve"> </w:t>
      </w:r>
      <w:r w:rsidRPr="00807C17">
        <w:rPr>
          <w:rFonts w:ascii="Times New Roman" w:hAnsi="Times New Roman" w:cs="Times New Roman"/>
        </w:rPr>
        <w:t>utilizando</w:t>
      </w:r>
      <w:r w:rsidRPr="00807C17">
        <w:rPr>
          <w:rFonts w:ascii="Times New Roman" w:hAnsi="Times New Roman" w:cs="Times New Roman"/>
          <w:spacing w:val="-13"/>
        </w:rPr>
        <w:t xml:space="preserve"> </w:t>
      </w:r>
      <w:r w:rsidRPr="00807C17">
        <w:rPr>
          <w:rFonts w:ascii="Times New Roman" w:hAnsi="Times New Roman" w:cs="Times New Roman"/>
        </w:rPr>
        <w:t>o</w:t>
      </w:r>
      <w:r w:rsidRPr="00807C17">
        <w:rPr>
          <w:rFonts w:ascii="Times New Roman" w:hAnsi="Times New Roman" w:cs="Times New Roman"/>
          <w:spacing w:val="-12"/>
        </w:rPr>
        <w:t xml:space="preserve"> </w:t>
      </w:r>
      <w:r w:rsidRPr="00807C17">
        <w:rPr>
          <w:rFonts w:ascii="Times New Roman" w:hAnsi="Times New Roman" w:cs="Times New Roman"/>
        </w:rPr>
        <w:t>PROC</w:t>
      </w:r>
      <w:r w:rsidRPr="00807C17">
        <w:rPr>
          <w:rFonts w:ascii="Times New Roman" w:hAnsi="Times New Roman" w:cs="Times New Roman"/>
          <w:spacing w:val="-13"/>
        </w:rPr>
        <w:t xml:space="preserve"> </w:t>
      </w:r>
      <w:r w:rsidRPr="00807C17">
        <w:rPr>
          <w:rFonts w:ascii="Times New Roman" w:hAnsi="Times New Roman" w:cs="Times New Roman"/>
        </w:rPr>
        <w:t>GLM</w:t>
      </w:r>
      <w:r w:rsidRPr="00807C17">
        <w:rPr>
          <w:rFonts w:ascii="Times New Roman" w:hAnsi="Times New Roman" w:cs="Times New Roman"/>
          <w:spacing w:val="-15"/>
        </w:rPr>
        <w:t xml:space="preserve"> </w:t>
      </w:r>
      <w:r w:rsidRPr="00807C17">
        <w:rPr>
          <w:rFonts w:ascii="Times New Roman" w:hAnsi="Times New Roman" w:cs="Times New Roman"/>
        </w:rPr>
        <w:t>do</w:t>
      </w:r>
      <w:r w:rsidRPr="00807C17">
        <w:rPr>
          <w:rFonts w:ascii="Times New Roman" w:hAnsi="Times New Roman" w:cs="Times New Roman"/>
          <w:spacing w:val="-12"/>
        </w:rPr>
        <w:t xml:space="preserve"> </w:t>
      </w:r>
      <w:r w:rsidRPr="00807C17">
        <w:rPr>
          <w:rFonts w:ascii="Times New Roman" w:hAnsi="Times New Roman" w:cs="Times New Roman"/>
        </w:rPr>
        <w:t>SAS</w:t>
      </w:r>
      <w:r w:rsidRPr="00807C17">
        <w:rPr>
          <w:rFonts w:ascii="Times New Roman" w:hAnsi="Times New Roman" w:cs="Times New Roman"/>
          <w:spacing w:val="-12"/>
        </w:rPr>
        <w:t xml:space="preserve"> </w:t>
      </w:r>
      <w:r w:rsidRPr="00807C17">
        <w:rPr>
          <w:rFonts w:ascii="Times New Roman" w:hAnsi="Times New Roman" w:cs="Times New Roman"/>
        </w:rPr>
        <w:t>(versão</w:t>
      </w:r>
      <w:r w:rsidRPr="00807C17">
        <w:rPr>
          <w:rFonts w:ascii="Times New Roman" w:hAnsi="Times New Roman" w:cs="Times New Roman"/>
          <w:spacing w:val="-12"/>
        </w:rPr>
        <w:t xml:space="preserve"> </w:t>
      </w:r>
      <w:r w:rsidRPr="00807C17">
        <w:rPr>
          <w:rFonts w:ascii="Times New Roman" w:hAnsi="Times New Roman" w:cs="Times New Roman"/>
        </w:rPr>
        <w:t>9.0).</w:t>
      </w:r>
      <w:r w:rsidRPr="00807C17">
        <w:rPr>
          <w:rFonts w:ascii="Times New Roman" w:hAnsi="Times New Roman" w:cs="Times New Roman"/>
          <w:spacing w:val="-16"/>
        </w:rPr>
        <w:t xml:space="preserve"> </w:t>
      </w:r>
      <w:r w:rsidRPr="00807C17">
        <w:rPr>
          <w:rFonts w:ascii="Times New Roman" w:hAnsi="Times New Roman" w:cs="Times New Roman"/>
        </w:rPr>
        <w:t>As</w:t>
      </w:r>
      <w:r w:rsidRPr="00807C17">
        <w:rPr>
          <w:rFonts w:ascii="Times New Roman" w:hAnsi="Times New Roman" w:cs="Times New Roman"/>
          <w:spacing w:val="-14"/>
        </w:rPr>
        <w:t xml:space="preserve"> </w:t>
      </w:r>
      <w:r w:rsidRPr="00807C17">
        <w:rPr>
          <w:rFonts w:ascii="Times New Roman" w:hAnsi="Times New Roman" w:cs="Times New Roman"/>
        </w:rPr>
        <w:t>médias</w:t>
      </w:r>
      <w:r w:rsidRPr="00807C17">
        <w:rPr>
          <w:rFonts w:ascii="Times New Roman" w:hAnsi="Times New Roman" w:cs="Times New Roman"/>
          <w:spacing w:val="-15"/>
        </w:rPr>
        <w:t xml:space="preserve"> </w:t>
      </w:r>
      <w:r w:rsidRPr="00807C17">
        <w:rPr>
          <w:rFonts w:ascii="Times New Roman" w:hAnsi="Times New Roman" w:cs="Times New Roman"/>
        </w:rPr>
        <w:t>foram</w:t>
      </w:r>
      <w:r w:rsidRPr="00807C17">
        <w:rPr>
          <w:rFonts w:ascii="Times New Roman" w:hAnsi="Times New Roman" w:cs="Times New Roman"/>
          <w:spacing w:val="-12"/>
        </w:rPr>
        <w:t xml:space="preserve"> </w:t>
      </w:r>
      <w:r w:rsidRPr="00807C17">
        <w:rPr>
          <w:rFonts w:ascii="Times New Roman" w:hAnsi="Times New Roman" w:cs="Times New Roman"/>
        </w:rPr>
        <w:t>comparadas</w:t>
      </w:r>
      <w:r w:rsidRPr="00807C17">
        <w:rPr>
          <w:rFonts w:ascii="Times New Roman" w:hAnsi="Times New Roman" w:cs="Times New Roman"/>
          <w:spacing w:val="-13"/>
        </w:rPr>
        <w:t xml:space="preserve"> </w:t>
      </w:r>
      <w:r w:rsidRPr="00807C17">
        <w:rPr>
          <w:rFonts w:ascii="Times New Roman" w:hAnsi="Times New Roman" w:cs="Times New Roman"/>
        </w:rPr>
        <w:t>pelo</w:t>
      </w:r>
      <w:r w:rsidRPr="00807C17">
        <w:rPr>
          <w:rFonts w:ascii="Times New Roman" w:hAnsi="Times New Roman" w:cs="Times New Roman"/>
          <w:spacing w:val="-16"/>
        </w:rPr>
        <w:t xml:space="preserve"> </w:t>
      </w:r>
      <w:r w:rsidRPr="00807C17">
        <w:rPr>
          <w:rFonts w:ascii="Times New Roman" w:hAnsi="Times New Roman" w:cs="Times New Roman"/>
        </w:rPr>
        <w:t>teste</w:t>
      </w:r>
      <w:r w:rsidRPr="00807C17">
        <w:rPr>
          <w:rFonts w:ascii="Times New Roman" w:hAnsi="Times New Roman" w:cs="Times New Roman"/>
          <w:spacing w:val="-64"/>
        </w:rPr>
        <w:t xml:space="preserve"> </w:t>
      </w:r>
      <w:r w:rsidRPr="00807C17">
        <w:rPr>
          <w:rFonts w:ascii="Times New Roman" w:hAnsi="Times New Roman" w:cs="Times New Roman"/>
        </w:rPr>
        <w:t>post-hoc de Tukey-Kramer. Para estas análises foram utilizados modelos que incluíram</w:t>
      </w:r>
      <w:r w:rsidRPr="00807C17">
        <w:rPr>
          <w:rFonts w:ascii="Times New Roman" w:hAnsi="Times New Roman" w:cs="Times New Roman"/>
          <w:spacing w:val="1"/>
        </w:rPr>
        <w:t xml:space="preserve"> </w:t>
      </w:r>
      <w:r w:rsidRPr="00807C17">
        <w:rPr>
          <w:rFonts w:ascii="Times New Roman" w:hAnsi="Times New Roman" w:cs="Times New Roman"/>
        </w:rPr>
        <w:t>os</w:t>
      </w:r>
      <w:r w:rsidRPr="00807C17">
        <w:rPr>
          <w:rFonts w:ascii="Times New Roman" w:hAnsi="Times New Roman" w:cs="Times New Roman"/>
          <w:spacing w:val="-3"/>
        </w:rPr>
        <w:t xml:space="preserve"> </w:t>
      </w:r>
      <w:r w:rsidRPr="00807C17">
        <w:rPr>
          <w:rFonts w:ascii="Times New Roman" w:hAnsi="Times New Roman" w:cs="Times New Roman"/>
        </w:rPr>
        <w:t>efeitos</w:t>
      </w:r>
      <w:r w:rsidRPr="00807C17">
        <w:rPr>
          <w:rFonts w:ascii="Times New Roman" w:hAnsi="Times New Roman" w:cs="Times New Roman"/>
          <w:spacing w:val="-2"/>
        </w:rPr>
        <w:t xml:space="preserve"> </w:t>
      </w:r>
      <w:r w:rsidRPr="00807C17">
        <w:rPr>
          <w:rFonts w:ascii="Times New Roman" w:hAnsi="Times New Roman" w:cs="Times New Roman"/>
        </w:rPr>
        <w:t>fixos</w:t>
      </w:r>
      <w:r w:rsidRPr="00807C17">
        <w:rPr>
          <w:rFonts w:ascii="Times New Roman" w:hAnsi="Times New Roman" w:cs="Times New Roman"/>
          <w:spacing w:val="-1"/>
        </w:rPr>
        <w:t xml:space="preserve"> </w:t>
      </w:r>
      <w:r w:rsidRPr="00807C17">
        <w:rPr>
          <w:rFonts w:ascii="Times New Roman" w:hAnsi="Times New Roman" w:cs="Times New Roman"/>
        </w:rPr>
        <w:t>de</w:t>
      </w:r>
      <w:r w:rsidRPr="00807C17">
        <w:rPr>
          <w:rFonts w:ascii="Times New Roman" w:hAnsi="Times New Roman" w:cs="Times New Roman"/>
          <w:spacing w:val="-2"/>
        </w:rPr>
        <w:t xml:space="preserve"> </w:t>
      </w:r>
      <w:r w:rsidRPr="00807C17">
        <w:rPr>
          <w:rFonts w:ascii="Times New Roman" w:hAnsi="Times New Roman" w:cs="Times New Roman"/>
        </w:rPr>
        <w:t>tratamento.</w:t>
      </w:r>
    </w:p>
    <w:p w:rsidR="00807C17" w:rsidRPr="00807C17" w:rsidRDefault="00807C17" w:rsidP="00807C17">
      <w:pPr>
        <w:pStyle w:val="Corpodetexto"/>
        <w:spacing w:line="480" w:lineRule="auto"/>
        <w:ind w:firstLine="284"/>
        <w:jc w:val="both"/>
        <w:rPr>
          <w:rFonts w:ascii="Times New Roman" w:hAnsi="Times New Roman" w:cs="Times New Roman"/>
        </w:rPr>
      </w:pPr>
    </w:p>
    <w:p w:rsidR="00807C17" w:rsidRPr="00807C17" w:rsidRDefault="00807C17" w:rsidP="00807C17">
      <w:pPr>
        <w:pStyle w:val="Corpodetexto"/>
        <w:numPr>
          <w:ilvl w:val="0"/>
          <w:numId w:val="1"/>
        </w:numPr>
        <w:spacing w:line="480" w:lineRule="auto"/>
        <w:ind w:left="0" w:firstLine="284"/>
        <w:jc w:val="both"/>
        <w:rPr>
          <w:rFonts w:ascii="Times New Roman" w:hAnsi="Times New Roman" w:cs="Times New Roman"/>
          <w:b/>
        </w:rPr>
      </w:pPr>
      <w:r w:rsidRPr="00807C17">
        <w:rPr>
          <w:rFonts w:ascii="Times New Roman" w:hAnsi="Times New Roman" w:cs="Times New Roman"/>
          <w:b/>
        </w:rPr>
        <w:t>RESULTADOS E DISCUSSÃO</w:t>
      </w:r>
    </w:p>
    <w:p w:rsidR="00807C17" w:rsidRPr="00807C17" w:rsidRDefault="00807C17" w:rsidP="00807C17">
      <w:pPr>
        <w:pStyle w:val="Corpodetexto"/>
        <w:spacing w:line="480" w:lineRule="auto"/>
        <w:ind w:firstLine="284"/>
        <w:jc w:val="both"/>
        <w:rPr>
          <w:rFonts w:ascii="Times New Roman" w:hAnsi="Times New Roman" w:cs="Times New Roman"/>
          <w:b/>
        </w:rPr>
      </w:pP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A produção matéria seca por hectares (kg MS.ha</w:t>
      </w:r>
      <w:r w:rsidRPr="00807C17">
        <w:rPr>
          <w:rFonts w:ascii="Times New Roman" w:hAnsi="Times New Roman" w:cs="Times New Roman"/>
          <w:vertAlign w:val="superscript"/>
        </w:rPr>
        <w:t>-1</w:t>
      </w:r>
      <w:r w:rsidRPr="00807C17">
        <w:rPr>
          <w:rFonts w:ascii="Times New Roman" w:hAnsi="Times New Roman" w:cs="Times New Roman"/>
        </w:rPr>
        <w:t xml:space="preserve">) das caracteristicas morfológicas dos capins Mombaça e Marandu podem ser observadas na tabela 3. Pode-se observar que o tratamento 1, teve rendimentos acima da média de 31% para produção MS total e 51,7% MS folha, em relação ao tratamento 2. Fato esse que pode ser explicado pela maior dose de nitrogênio. </w:t>
      </w:r>
      <w:r w:rsidRPr="00807C17">
        <w:rPr>
          <w:rFonts w:ascii="Times New Roman" w:hAnsi="Times New Roman" w:cs="Times New Roman"/>
        </w:rPr>
        <w:br w:type="page"/>
      </w:r>
    </w:p>
    <w:p w:rsidR="00807C17" w:rsidRPr="00807C17" w:rsidRDefault="00807C17" w:rsidP="00807C17">
      <w:pPr>
        <w:pStyle w:val="Corpodetexto"/>
        <w:spacing w:line="360" w:lineRule="auto"/>
        <w:jc w:val="both"/>
        <w:rPr>
          <w:rFonts w:ascii="Times New Roman" w:hAnsi="Times New Roman" w:cs="Times New Roman"/>
        </w:rPr>
      </w:pPr>
      <w:r w:rsidRPr="00807C17">
        <w:rPr>
          <w:rFonts w:ascii="Times New Roman" w:hAnsi="Times New Roman" w:cs="Times New Roman"/>
        </w:rPr>
        <w:lastRenderedPageBreak/>
        <w:t>Tabela 3. Média das variáveis de matéria seca total (kg MS.ha</w:t>
      </w:r>
      <w:r w:rsidRPr="00807C17">
        <w:rPr>
          <w:rFonts w:ascii="Times New Roman" w:hAnsi="Times New Roman" w:cs="Times New Roman"/>
          <w:vertAlign w:val="superscript"/>
        </w:rPr>
        <w:t>-1</w:t>
      </w:r>
      <w:r w:rsidRPr="00807C17">
        <w:rPr>
          <w:rFonts w:ascii="Times New Roman" w:hAnsi="Times New Roman" w:cs="Times New Roman"/>
        </w:rPr>
        <w:t>), materia seca folha (kg MS folha.ha</w:t>
      </w:r>
      <w:r w:rsidRPr="00807C17">
        <w:rPr>
          <w:rFonts w:ascii="Times New Roman" w:hAnsi="Times New Roman" w:cs="Times New Roman"/>
          <w:vertAlign w:val="superscript"/>
        </w:rPr>
        <w:t>-1</w:t>
      </w:r>
      <w:r w:rsidRPr="00807C17">
        <w:rPr>
          <w:rFonts w:ascii="Times New Roman" w:hAnsi="Times New Roman" w:cs="Times New Roman"/>
        </w:rPr>
        <w:t>); materia seca colmo (kg MS colmo.ha</w:t>
      </w:r>
      <w:r w:rsidRPr="00807C17">
        <w:rPr>
          <w:rFonts w:ascii="Times New Roman" w:hAnsi="Times New Roman" w:cs="Times New Roman"/>
          <w:vertAlign w:val="superscript"/>
        </w:rPr>
        <w:t>-1</w:t>
      </w:r>
      <w:r w:rsidRPr="00807C17">
        <w:rPr>
          <w:rFonts w:ascii="Times New Roman" w:hAnsi="Times New Roman" w:cs="Times New Roman"/>
        </w:rPr>
        <w:t>), materia seca material morto (kg MS morto.ha</w:t>
      </w:r>
      <w:r w:rsidRPr="00807C17">
        <w:rPr>
          <w:rFonts w:ascii="Times New Roman" w:hAnsi="Times New Roman" w:cs="Times New Roman"/>
          <w:vertAlign w:val="superscript"/>
        </w:rPr>
        <w:t>-1</w:t>
      </w:r>
      <w:r w:rsidRPr="00807C17">
        <w:rPr>
          <w:rFonts w:ascii="Times New Roman" w:hAnsi="Times New Roman" w:cs="Times New Roman"/>
        </w:rPr>
        <w:t>)  e relação folha:colmo dos tratamentos 1 e 2.</w:t>
      </w:r>
    </w:p>
    <w:tbl>
      <w:tblPr>
        <w:tblStyle w:val="SimplesTabela21"/>
        <w:tblW w:w="9065" w:type="dxa"/>
        <w:tblLook w:val="04A0" w:firstRow="1" w:lastRow="0" w:firstColumn="1" w:lastColumn="0" w:noHBand="0" w:noVBand="1"/>
      </w:tblPr>
      <w:tblGrid>
        <w:gridCol w:w="1492"/>
        <w:gridCol w:w="1622"/>
        <w:gridCol w:w="1488"/>
        <w:gridCol w:w="1488"/>
        <w:gridCol w:w="1308"/>
        <w:gridCol w:w="1667"/>
      </w:tblGrid>
      <w:tr w:rsidR="00807C17" w:rsidRPr="00807C17" w:rsidTr="00FB5EB1">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92" w:type="dxa"/>
            <w:vAlign w:val="center"/>
            <w:hideMark/>
          </w:tcPr>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Tratamento</w:t>
            </w:r>
          </w:p>
        </w:tc>
        <w:tc>
          <w:tcPr>
            <w:tcW w:w="1622" w:type="dxa"/>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total.ha</w:t>
            </w:r>
            <w:r w:rsidRPr="00807C17">
              <w:rPr>
                <w:rFonts w:ascii="Times New Roman" w:hAnsi="Times New Roman" w:cs="Times New Roman"/>
                <w:sz w:val="18"/>
                <w:szCs w:val="24"/>
                <w:vertAlign w:val="superscript"/>
              </w:rPr>
              <w:t>-1</w:t>
            </w:r>
          </w:p>
        </w:tc>
        <w:tc>
          <w:tcPr>
            <w:tcW w:w="1488" w:type="dxa"/>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folha.ha</w:t>
            </w:r>
            <w:r w:rsidRPr="00807C17">
              <w:rPr>
                <w:rFonts w:ascii="Times New Roman" w:hAnsi="Times New Roman" w:cs="Times New Roman"/>
                <w:sz w:val="18"/>
                <w:szCs w:val="24"/>
                <w:vertAlign w:val="superscript"/>
              </w:rPr>
              <w:t>-1</w:t>
            </w:r>
          </w:p>
        </w:tc>
        <w:tc>
          <w:tcPr>
            <w:tcW w:w="1488" w:type="dxa"/>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colmo.ha</w:t>
            </w:r>
            <w:r w:rsidRPr="00807C17">
              <w:rPr>
                <w:rFonts w:ascii="Times New Roman" w:hAnsi="Times New Roman" w:cs="Times New Roman"/>
                <w:sz w:val="18"/>
                <w:szCs w:val="24"/>
                <w:vertAlign w:val="superscript"/>
              </w:rPr>
              <w:t>-1</w:t>
            </w:r>
          </w:p>
        </w:tc>
        <w:tc>
          <w:tcPr>
            <w:tcW w:w="1308" w:type="dxa"/>
            <w:tcBorders>
              <w:right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morto.ha</w:t>
            </w:r>
            <w:r w:rsidRPr="00807C17">
              <w:rPr>
                <w:rFonts w:ascii="Times New Roman" w:hAnsi="Times New Roman" w:cs="Times New Roman"/>
                <w:sz w:val="18"/>
                <w:szCs w:val="24"/>
                <w:vertAlign w:val="superscript"/>
              </w:rPr>
              <w:t>-1</w:t>
            </w:r>
          </w:p>
        </w:tc>
        <w:tc>
          <w:tcPr>
            <w:tcW w:w="1667" w:type="dxa"/>
            <w:tcBorders>
              <w:top w:val="single" w:sz="4" w:space="0" w:color="7F7F7F" w:themeColor="text1" w:themeTint="80"/>
              <w:left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color w:val="000000"/>
                <w:sz w:val="18"/>
                <w:szCs w:val="24"/>
                <w:lang w:eastAsia="pt-BR"/>
              </w:rPr>
              <w:t xml:space="preserve">Relação </w:t>
            </w:r>
            <w:proofErr w:type="spellStart"/>
            <w:r w:rsidRPr="00807C17">
              <w:rPr>
                <w:rFonts w:ascii="Times New Roman" w:eastAsia="Times New Roman" w:hAnsi="Times New Roman" w:cs="Times New Roman"/>
                <w:color w:val="000000"/>
                <w:sz w:val="18"/>
                <w:szCs w:val="24"/>
                <w:lang w:eastAsia="pt-BR"/>
              </w:rPr>
              <w:t>folha:colmo</w:t>
            </w:r>
            <w:proofErr w:type="spellEnd"/>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92" w:type="dxa"/>
            <w:tcBorders>
              <w:bottom w:val="nil"/>
            </w:tcBorders>
            <w:noWrap/>
            <w:vAlign w:val="center"/>
            <w:hideMark/>
          </w:tcPr>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p>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b w:val="0"/>
                <w:bCs w:val="0"/>
                <w:color w:val="000000"/>
                <w:sz w:val="18"/>
                <w:szCs w:val="24"/>
                <w:lang w:eastAsia="pt-BR"/>
              </w:rPr>
              <w:t>T1</w:t>
            </w:r>
          </w:p>
        </w:tc>
        <w:tc>
          <w:tcPr>
            <w:tcW w:w="1622" w:type="dxa"/>
            <w:tcBorders>
              <w:bottom w:val="nil"/>
            </w:tcBorders>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2.575,06</w:t>
            </w:r>
            <w:r w:rsidRPr="00807C17">
              <w:rPr>
                <w:rFonts w:ascii="Times New Roman" w:eastAsia="Times New Roman" w:hAnsi="Times New Roman" w:cs="Times New Roman"/>
                <w:color w:val="000000"/>
                <w:sz w:val="18"/>
                <w:szCs w:val="24"/>
                <w:vertAlign w:val="superscript"/>
                <w:lang w:eastAsia="pt-BR"/>
              </w:rPr>
              <w:t>NS</w:t>
            </w:r>
          </w:p>
        </w:tc>
        <w:tc>
          <w:tcPr>
            <w:tcW w:w="1488" w:type="dxa"/>
            <w:tcBorders>
              <w:bottom w:val="nil"/>
            </w:tcBorders>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1.585,65</w:t>
            </w:r>
            <w:r w:rsidRPr="00807C17">
              <w:rPr>
                <w:rFonts w:ascii="Times New Roman" w:eastAsia="Times New Roman" w:hAnsi="Times New Roman" w:cs="Times New Roman"/>
                <w:color w:val="000000"/>
                <w:sz w:val="18"/>
                <w:szCs w:val="24"/>
                <w:vertAlign w:val="superscript"/>
                <w:lang w:eastAsia="pt-BR"/>
              </w:rPr>
              <w:t>NS</w:t>
            </w:r>
          </w:p>
        </w:tc>
        <w:tc>
          <w:tcPr>
            <w:tcW w:w="1488" w:type="dxa"/>
            <w:tcBorders>
              <w:bottom w:val="nil"/>
            </w:tcBorders>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800,10</w:t>
            </w:r>
            <w:r w:rsidRPr="00807C17">
              <w:rPr>
                <w:rFonts w:ascii="Times New Roman" w:eastAsia="Times New Roman" w:hAnsi="Times New Roman" w:cs="Times New Roman"/>
                <w:color w:val="000000"/>
                <w:sz w:val="18"/>
                <w:szCs w:val="24"/>
                <w:vertAlign w:val="superscript"/>
                <w:lang w:eastAsia="pt-BR"/>
              </w:rPr>
              <w:t>NS</w:t>
            </w:r>
          </w:p>
        </w:tc>
        <w:tc>
          <w:tcPr>
            <w:tcW w:w="1308" w:type="dxa"/>
            <w:tcBorders>
              <w:bottom w:val="nil"/>
              <w:right w:val="single" w:sz="4" w:space="0" w:color="auto"/>
            </w:tcBorders>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189,36</w:t>
            </w:r>
            <w:r w:rsidRPr="00807C17">
              <w:rPr>
                <w:rFonts w:ascii="Times New Roman" w:eastAsia="Times New Roman" w:hAnsi="Times New Roman" w:cs="Times New Roman"/>
                <w:color w:val="000000"/>
                <w:sz w:val="18"/>
                <w:szCs w:val="24"/>
                <w:vertAlign w:val="superscript"/>
                <w:lang w:eastAsia="pt-BR"/>
              </w:rPr>
              <w:t>NS</w:t>
            </w:r>
          </w:p>
        </w:tc>
        <w:tc>
          <w:tcPr>
            <w:tcW w:w="1667" w:type="dxa"/>
            <w:tcBorders>
              <w:left w:val="single" w:sz="4" w:space="0" w:color="auto"/>
              <w:bottom w:val="nil"/>
            </w:tcBorders>
            <w:noWrap/>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1,57</w:t>
            </w:r>
            <w:r w:rsidRPr="00807C17">
              <w:rPr>
                <w:rFonts w:ascii="Times New Roman" w:eastAsia="Times New Roman" w:hAnsi="Times New Roman" w:cs="Times New Roman"/>
                <w:color w:val="000000"/>
                <w:sz w:val="18"/>
                <w:szCs w:val="24"/>
                <w:vertAlign w:val="superscript"/>
                <w:lang w:eastAsia="pt-BR"/>
              </w:rPr>
              <w:t>NS</w:t>
            </w:r>
          </w:p>
        </w:tc>
      </w:tr>
      <w:tr w:rsidR="00807C17" w:rsidRPr="00807C17" w:rsidTr="00FB5EB1">
        <w:trPr>
          <w:trHeight w:val="552"/>
        </w:trPr>
        <w:tc>
          <w:tcPr>
            <w:cnfStyle w:val="001000000000" w:firstRow="0" w:lastRow="0" w:firstColumn="1" w:lastColumn="0" w:oddVBand="0" w:evenVBand="0" w:oddHBand="0" w:evenHBand="0" w:firstRowFirstColumn="0" w:firstRowLastColumn="0" w:lastRowFirstColumn="0" w:lastRowLastColumn="0"/>
            <w:tcW w:w="1492" w:type="dxa"/>
            <w:tcBorders>
              <w:top w:val="nil"/>
              <w:bottom w:val="single" w:sz="4" w:space="0" w:color="auto"/>
              <w:right w:val="nil"/>
            </w:tcBorders>
            <w:noWrap/>
            <w:vAlign w:val="center"/>
            <w:hideMark/>
          </w:tcPr>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b w:val="0"/>
                <w:bCs w:val="0"/>
                <w:color w:val="000000"/>
                <w:sz w:val="18"/>
                <w:szCs w:val="24"/>
                <w:lang w:eastAsia="pt-BR"/>
              </w:rPr>
              <w:t>T2</w:t>
            </w:r>
          </w:p>
        </w:tc>
        <w:tc>
          <w:tcPr>
            <w:tcW w:w="1622" w:type="dxa"/>
            <w:tcBorders>
              <w:top w:val="nil"/>
              <w:left w:val="nil"/>
              <w:bottom w:val="single" w:sz="4" w:space="0" w:color="auto"/>
              <w:right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1.964,48</w:t>
            </w:r>
            <w:r w:rsidRPr="00807C17">
              <w:rPr>
                <w:rFonts w:ascii="Times New Roman" w:eastAsia="Times New Roman" w:hAnsi="Times New Roman" w:cs="Times New Roman"/>
                <w:color w:val="000000"/>
                <w:sz w:val="18"/>
                <w:szCs w:val="24"/>
                <w:vertAlign w:val="superscript"/>
                <w:lang w:eastAsia="pt-BR"/>
              </w:rPr>
              <w:t>NS</w:t>
            </w:r>
          </w:p>
        </w:tc>
        <w:tc>
          <w:tcPr>
            <w:tcW w:w="1488" w:type="dxa"/>
            <w:tcBorders>
              <w:top w:val="nil"/>
              <w:left w:val="nil"/>
              <w:bottom w:val="single" w:sz="4" w:space="0" w:color="auto"/>
              <w:right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1.045,44</w:t>
            </w:r>
            <w:r w:rsidRPr="00807C17">
              <w:rPr>
                <w:rFonts w:ascii="Times New Roman" w:eastAsia="Times New Roman" w:hAnsi="Times New Roman" w:cs="Times New Roman"/>
                <w:color w:val="000000"/>
                <w:sz w:val="18"/>
                <w:szCs w:val="24"/>
                <w:vertAlign w:val="superscript"/>
                <w:lang w:eastAsia="pt-BR"/>
              </w:rPr>
              <w:t>NS</w:t>
            </w:r>
          </w:p>
        </w:tc>
        <w:tc>
          <w:tcPr>
            <w:tcW w:w="1488" w:type="dxa"/>
            <w:tcBorders>
              <w:top w:val="nil"/>
              <w:left w:val="nil"/>
              <w:bottom w:val="single" w:sz="4" w:space="0" w:color="auto"/>
              <w:right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622,10</w:t>
            </w:r>
            <w:r w:rsidRPr="00807C17">
              <w:rPr>
                <w:rFonts w:ascii="Times New Roman" w:eastAsia="Times New Roman" w:hAnsi="Times New Roman" w:cs="Times New Roman"/>
                <w:color w:val="000000"/>
                <w:sz w:val="18"/>
                <w:szCs w:val="24"/>
                <w:vertAlign w:val="superscript"/>
                <w:lang w:eastAsia="pt-BR"/>
              </w:rPr>
              <w:t>NS</w:t>
            </w:r>
          </w:p>
        </w:tc>
        <w:tc>
          <w:tcPr>
            <w:tcW w:w="1308" w:type="dxa"/>
            <w:tcBorders>
              <w:top w:val="nil"/>
              <w:left w:val="nil"/>
              <w:bottom w:val="single" w:sz="4" w:space="0" w:color="auto"/>
              <w:right w:val="single" w:sz="4" w:space="0" w:color="auto"/>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297,08</w:t>
            </w:r>
            <w:r w:rsidRPr="00807C17">
              <w:rPr>
                <w:rFonts w:ascii="Times New Roman" w:eastAsia="Times New Roman" w:hAnsi="Times New Roman" w:cs="Times New Roman"/>
                <w:color w:val="000000"/>
                <w:sz w:val="18"/>
                <w:szCs w:val="24"/>
                <w:vertAlign w:val="superscript"/>
                <w:lang w:eastAsia="pt-BR"/>
              </w:rPr>
              <w:t>NS</w:t>
            </w:r>
          </w:p>
        </w:tc>
        <w:tc>
          <w:tcPr>
            <w:tcW w:w="1667" w:type="dxa"/>
            <w:tcBorders>
              <w:top w:val="nil"/>
              <w:left w:val="single" w:sz="4" w:space="0" w:color="auto"/>
              <w:bottom w:val="single" w:sz="4" w:space="0" w:color="auto"/>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1,06</w:t>
            </w:r>
            <w:r w:rsidRPr="00807C17">
              <w:rPr>
                <w:rFonts w:ascii="Times New Roman" w:eastAsia="Times New Roman" w:hAnsi="Times New Roman" w:cs="Times New Roman"/>
                <w:color w:val="000000"/>
                <w:sz w:val="18"/>
                <w:szCs w:val="24"/>
                <w:vertAlign w:val="superscript"/>
                <w:lang w:eastAsia="pt-BR"/>
              </w:rPr>
              <w:t>NS</w:t>
            </w:r>
          </w:p>
        </w:tc>
      </w:tr>
    </w:tbl>
    <w:p w:rsidR="00807C17" w:rsidRPr="00807C17" w:rsidRDefault="00807C17" w:rsidP="00807C17">
      <w:pPr>
        <w:spacing w:after="0" w:line="360" w:lineRule="auto"/>
        <w:jc w:val="both"/>
        <w:rPr>
          <w:rFonts w:ascii="Times New Roman" w:hAnsi="Times New Roman" w:cs="Times New Roman"/>
          <w:sz w:val="18"/>
          <w:szCs w:val="18"/>
        </w:rPr>
      </w:pPr>
      <w:r w:rsidRPr="00807C17">
        <w:rPr>
          <w:rFonts w:ascii="Times New Roman" w:hAnsi="Times New Roman" w:cs="Times New Roman"/>
          <w:sz w:val="18"/>
          <w:szCs w:val="18"/>
        </w:rPr>
        <w:t>Fonte: Próprios autores, 2021.</w:t>
      </w: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*NS = Não há diferença significativa pelo teste </w:t>
      </w:r>
      <w:proofErr w:type="spellStart"/>
      <w:r w:rsidRPr="00807C17">
        <w:rPr>
          <w:rFonts w:ascii="Times New Roman" w:hAnsi="Times New Roman" w:cs="Times New Roman"/>
          <w:sz w:val="24"/>
          <w:szCs w:val="24"/>
        </w:rPr>
        <w:t>Tukey</w:t>
      </w:r>
      <w:proofErr w:type="spellEnd"/>
      <w:r w:rsidRPr="00807C17">
        <w:rPr>
          <w:rFonts w:ascii="Times New Roman" w:hAnsi="Times New Roman" w:cs="Times New Roman"/>
          <w:sz w:val="24"/>
          <w:szCs w:val="24"/>
        </w:rPr>
        <w:t xml:space="preserve">-Kramer.  </w:t>
      </w: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A produção de colmo (kg MS colmo.ha</w:t>
      </w:r>
      <w:r w:rsidRPr="00807C17">
        <w:rPr>
          <w:rFonts w:ascii="Times New Roman" w:hAnsi="Times New Roman" w:cs="Times New Roman"/>
          <w:vertAlign w:val="superscript"/>
        </w:rPr>
        <w:t>-1</w:t>
      </w:r>
      <w:r w:rsidRPr="00807C17">
        <w:rPr>
          <w:rFonts w:ascii="Times New Roman" w:hAnsi="Times New Roman" w:cs="Times New Roman"/>
        </w:rPr>
        <w:t xml:space="preserve">) foi maior no tratamento 1 quando comparado com o tratamento 2, estando em média 28,62% acima (Tabela 3). Esse fato pode ser justificada pela área de pastagens ser formada de capins misto de Mombaça e Marandu, com diferentes alturas preconizadas para pastejo, favorecendo o alogamento de colmo nos primeiros meses devido altura inadequada de pastejo que era de 70 cm pré-pastejo e 40 cm pós pastejo. De acordo com Embrapa (2014), a altura recomendada é de pré-pastejo 30 cm e pós pastejo 15 cm, para  </w:t>
      </w:r>
      <w:r w:rsidRPr="00807C17">
        <w:rPr>
          <w:rFonts w:ascii="Times New Roman" w:hAnsi="Times New Roman" w:cs="Times New Roman"/>
          <w:i/>
          <w:iCs/>
        </w:rPr>
        <w:t xml:space="preserve">Brachiaria brizantha </w:t>
      </w:r>
      <w:r w:rsidRPr="00807C17">
        <w:rPr>
          <w:rFonts w:ascii="Times New Roman" w:hAnsi="Times New Roman" w:cs="Times New Roman"/>
        </w:rPr>
        <w:t xml:space="preserve">cv. Marandu sob lotação de pastejo rotativo. Já para o capim </w:t>
      </w:r>
      <w:r w:rsidRPr="00807C17">
        <w:rPr>
          <w:rFonts w:ascii="Times New Roman" w:hAnsi="Times New Roman" w:cs="Times New Roman"/>
          <w:i/>
          <w:iCs/>
        </w:rPr>
        <w:t>Panicum Maximum</w:t>
      </w:r>
      <w:r w:rsidRPr="00807C17">
        <w:rPr>
          <w:rFonts w:ascii="Times New Roman" w:hAnsi="Times New Roman" w:cs="Times New Roman"/>
        </w:rPr>
        <w:t xml:space="preserve"> cv. Mombaça recomenda-se altura de pré-pastejo 90 cm e 40 cm pós-pastejo </w:t>
      </w:r>
      <w:r w:rsidRPr="00807C17">
        <w:rPr>
          <w:rFonts w:ascii="Times New Roman" w:hAnsi="Times New Roman" w:cs="Times New Roman"/>
          <w:color w:val="222222"/>
          <w:shd w:val="clear" w:color="auto" w:fill="FFFFFF"/>
        </w:rPr>
        <w:t xml:space="preserve">(HACK, 2007). </w:t>
      </w:r>
      <w:r w:rsidRPr="00807C17">
        <w:rPr>
          <w:rFonts w:ascii="Times New Roman" w:hAnsi="Times New Roman" w:cs="Times New Roman"/>
        </w:rPr>
        <w:t>Isso demonstra a dificuldade de manejo áreas de pastagens em estágio de degradação com diversidade de sua composição botânica pois as espécies forrageiras possuem diferentes alturas de manejo adequada de pré e pós-pastejo.</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A produção de material morto foi menor no tratamento 1 quando comparado com 2, sendo 36,25% menor (Tabela 3). Isso corrobora com fato de que o uso de fertilizantes nitrogenados, aumenta a produção de materia seca, favorecendo uma eficiente colheita da forragem produzida, uma vez que diminui o intervalo entre pastejos em condições adequadas de pluviosidade e temperatura. Demonstrando que o nitrogênio é um dos </w:t>
      </w:r>
      <w:r w:rsidRPr="00807C17">
        <w:rPr>
          <w:rFonts w:ascii="Times New Roman" w:hAnsi="Times New Roman" w:cs="Times New Roman"/>
        </w:rPr>
        <w:lastRenderedPageBreak/>
        <w:t xml:space="preserve">nutrientes mais essenciais para a maior produtividade das gramíneas, sendo o mais limitante na produção de matéria seca em pastagens (COSTA </w:t>
      </w:r>
      <w:r w:rsidRPr="00807C17">
        <w:rPr>
          <w:rFonts w:ascii="Times New Roman" w:hAnsi="Times New Roman" w:cs="Times New Roman"/>
          <w:i/>
        </w:rPr>
        <w:t>et al</w:t>
      </w:r>
      <w:r w:rsidRPr="00807C17">
        <w:rPr>
          <w:rFonts w:ascii="Times New Roman" w:hAnsi="Times New Roman" w:cs="Times New Roman"/>
        </w:rPr>
        <w:t xml:space="preserve">., 2006). </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Sendo assim, visando intensificar os sistemas de produção da pecuária em pasto, é possivel garantir a manutenção da produção de forragens e recuperação de pastagens degradadas, através do uso de adubação nitrogenada (BOURSCHEIDT </w:t>
      </w:r>
      <w:r w:rsidRPr="00807C17">
        <w:rPr>
          <w:rFonts w:ascii="Times New Roman" w:hAnsi="Times New Roman" w:cs="Times New Roman"/>
          <w:i/>
        </w:rPr>
        <w:t>et al.</w:t>
      </w:r>
      <w:r w:rsidRPr="00807C17">
        <w:rPr>
          <w:rFonts w:ascii="Times New Roman" w:hAnsi="Times New Roman" w:cs="Times New Roman"/>
        </w:rPr>
        <w:t>, 2019).</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Houve incremento em produção de matéria seca total entre os anos avaliados, sendo o valor 207% a mais no ano de 2021 (Tabela 4). O incremento é decorrente o poder residual da adubação nitrogenada do ano anterior bem como condições de pluviosidade e temperatura nesse período. </w:t>
      </w:r>
    </w:p>
    <w:p w:rsidR="00807C17" w:rsidRPr="00807C17" w:rsidRDefault="00807C17" w:rsidP="00807C17">
      <w:pPr>
        <w:pStyle w:val="Corpodetexto"/>
        <w:spacing w:line="480" w:lineRule="auto"/>
        <w:ind w:firstLine="284"/>
        <w:jc w:val="both"/>
        <w:rPr>
          <w:rFonts w:ascii="Times New Roman" w:hAnsi="Times New Roman" w:cs="Times New Roman"/>
        </w:rPr>
      </w:pPr>
    </w:p>
    <w:p w:rsidR="00807C17" w:rsidRPr="00807C17" w:rsidRDefault="00807C17" w:rsidP="00807C17">
      <w:pPr>
        <w:pStyle w:val="Corpodetexto"/>
        <w:spacing w:line="360" w:lineRule="auto"/>
        <w:jc w:val="both"/>
        <w:rPr>
          <w:rFonts w:ascii="Times New Roman" w:hAnsi="Times New Roman" w:cs="Times New Roman"/>
        </w:rPr>
      </w:pPr>
      <w:r w:rsidRPr="00807C17">
        <w:rPr>
          <w:rFonts w:ascii="Times New Roman" w:hAnsi="Times New Roman" w:cs="Times New Roman"/>
        </w:rPr>
        <w:t>Tabela 4. Média das variáveis de matéria seca total (kg.ha</w:t>
      </w:r>
      <w:r w:rsidRPr="00807C17">
        <w:rPr>
          <w:rFonts w:ascii="Times New Roman" w:hAnsi="Times New Roman" w:cs="Times New Roman"/>
          <w:vertAlign w:val="superscript"/>
        </w:rPr>
        <w:t>-1</w:t>
      </w:r>
      <w:r w:rsidRPr="00807C17">
        <w:rPr>
          <w:rFonts w:ascii="Times New Roman" w:hAnsi="Times New Roman" w:cs="Times New Roman"/>
        </w:rPr>
        <w:t>), materia seca  folha (kg.ha</w:t>
      </w:r>
      <w:r w:rsidRPr="00807C17">
        <w:rPr>
          <w:rFonts w:ascii="Times New Roman" w:hAnsi="Times New Roman" w:cs="Times New Roman"/>
          <w:vertAlign w:val="superscript"/>
        </w:rPr>
        <w:t>-1</w:t>
      </w:r>
      <w:r w:rsidRPr="00807C17">
        <w:rPr>
          <w:rFonts w:ascii="Times New Roman" w:hAnsi="Times New Roman" w:cs="Times New Roman"/>
        </w:rPr>
        <w:t>), materia seca colmo (kg.ha</w:t>
      </w:r>
      <w:r w:rsidRPr="00807C17">
        <w:rPr>
          <w:rFonts w:ascii="Times New Roman" w:hAnsi="Times New Roman" w:cs="Times New Roman"/>
          <w:vertAlign w:val="superscript"/>
        </w:rPr>
        <w:t>-1</w:t>
      </w:r>
      <w:r w:rsidRPr="00807C17">
        <w:rPr>
          <w:rFonts w:ascii="Times New Roman" w:hAnsi="Times New Roman" w:cs="Times New Roman"/>
        </w:rPr>
        <w:t>), matéria seca  material morto e relação folha:colmo (kg.ha</w:t>
      </w:r>
      <w:r w:rsidRPr="00807C17">
        <w:rPr>
          <w:rFonts w:ascii="Times New Roman" w:hAnsi="Times New Roman" w:cs="Times New Roman"/>
          <w:vertAlign w:val="superscript"/>
        </w:rPr>
        <w:t>-1</w:t>
      </w:r>
      <w:r w:rsidRPr="00807C17">
        <w:rPr>
          <w:rFonts w:ascii="Times New Roman" w:hAnsi="Times New Roman" w:cs="Times New Roman"/>
        </w:rPr>
        <w:t>) ao longo dos anos 2020-2021.</w:t>
      </w:r>
    </w:p>
    <w:tbl>
      <w:tblPr>
        <w:tblStyle w:val="SimplesTabela21"/>
        <w:tblW w:w="9157" w:type="dxa"/>
        <w:tblLook w:val="04A0" w:firstRow="1" w:lastRow="0" w:firstColumn="1" w:lastColumn="0" w:noHBand="0" w:noVBand="1"/>
      </w:tblPr>
      <w:tblGrid>
        <w:gridCol w:w="1507"/>
        <w:gridCol w:w="1640"/>
        <w:gridCol w:w="1502"/>
        <w:gridCol w:w="1502"/>
        <w:gridCol w:w="1322"/>
        <w:gridCol w:w="1684"/>
      </w:tblGrid>
      <w:tr w:rsidR="00807C17" w:rsidRPr="00807C17" w:rsidTr="00FB5EB1">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507" w:type="dxa"/>
            <w:tcBorders>
              <w:top w:val="single" w:sz="4" w:space="0" w:color="auto"/>
              <w:bottom w:val="single" w:sz="4" w:space="0" w:color="auto"/>
            </w:tcBorders>
            <w:vAlign w:val="center"/>
            <w:hideMark/>
          </w:tcPr>
          <w:p w:rsidR="00807C17" w:rsidRPr="00807C17" w:rsidRDefault="00807C17" w:rsidP="00FB5EB1">
            <w:pPr>
              <w:spacing w:line="360" w:lineRule="auto"/>
              <w:jc w:val="both"/>
              <w:rPr>
                <w:rFonts w:ascii="Times New Roman" w:eastAsia="Times New Roman" w:hAnsi="Times New Roman" w:cs="Times New Roman"/>
                <w:bCs w:val="0"/>
                <w:color w:val="000000"/>
                <w:sz w:val="18"/>
                <w:szCs w:val="24"/>
                <w:lang w:eastAsia="pt-BR"/>
              </w:rPr>
            </w:pPr>
            <w:r w:rsidRPr="00807C17">
              <w:rPr>
                <w:rFonts w:ascii="Times New Roman" w:eastAsia="Times New Roman" w:hAnsi="Times New Roman" w:cs="Times New Roman"/>
                <w:bCs w:val="0"/>
                <w:color w:val="000000"/>
                <w:sz w:val="18"/>
                <w:szCs w:val="24"/>
                <w:lang w:eastAsia="pt-BR"/>
              </w:rPr>
              <w:t>Ano</w:t>
            </w:r>
          </w:p>
        </w:tc>
        <w:tc>
          <w:tcPr>
            <w:tcW w:w="1640" w:type="dxa"/>
            <w:tcBorders>
              <w:top w:val="single" w:sz="4" w:space="0" w:color="auto"/>
              <w:bottom w:val="single" w:sz="4" w:space="0" w:color="auto"/>
            </w:tcBorders>
            <w:vAlign w:val="bottom"/>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4"/>
              </w:rPr>
            </w:pPr>
            <w:r w:rsidRPr="00807C17">
              <w:rPr>
                <w:rFonts w:ascii="Times New Roman" w:hAnsi="Times New Roman" w:cs="Times New Roman"/>
                <w:sz w:val="18"/>
                <w:szCs w:val="24"/>
              </w:rPr>
              <w:t>total.ha</w:t>
            </w:r>
            <w:r w:rsidRPr="00807C17">
              <w:rPr>
                <w:rFonts w:ascii="Times New Roman" w:hAnsi="Times New Roman" w:cs="Times New Roman"/>
                <w:sz w:val="18"/>
                <w:szCs w:val="24"/>
                <w:vertAlign w:val="superscript"/>
              </w:rPr>
              <w:t>-1</w:t>
            </w:r>
            <w:r w:rsidRPr="00807C17">
              <w:rPr>
                <w:rFonts w:ascii="Times New Roman" w:hAnsi="Times New Roman" w:cs="Times New Roman"/>
                <w:sz w:val="18"/>
                <w:szCs w:val="24"/>
              </w:rPr>
              <w:t xml:space="preserve"> </w:t>
            </w:r>
          </w:p>
        </w:tc>
        <w:tc>
          <w:tcPr>
            <w:tcW w:w="1502" w:type="dxa"/>
            <w:tcBorders>
              <w:top w:val="single" w:sz="4" w:space="0" w:color="auto"/>
              <w:bottom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folha.ha</w:t>
            </w:r>
            <w:r w:rsidRPr="00807C17">
              <w:rPr>
                <w:rFonts w:ascii="Times New Roman" w:hAnsi="Times New Roman" w:cs="Times New Roman"/>
                <w:sz w:val="18"/>
                <w:szCs w:val="24"/>
                <w:vertAlign w:val="superscript"/>
              </w:rPr>
              <w:t>-1</w:t>
            </w:r>
            <w:r w:rsidRPr="00807C17">
              <w:rPr>
                <w:rFonts w:ascii="Times New Roman" w:hAnsi="Times New Roman" w:cs="Times New Roman"/>
                <w:sz w:val="18"/>
                <w:szCs w:val="24"/>
              </w:rPr>
              <w:t xml:space="preserve"> </w:t>
            </w:r>
          </w:p>
        </w:tc>
        <w:tc>
          <w:tcPr>
            <w:tcW w:w="1502" w:type="dxa"/>
            <w:tcBorders>
              <w:top w:val="single" w:sz="4" w:space="0" w:color="auto"/>
              <w:bottom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colmo.ha</w:t>
            </w:r>
            <w:r w:rsidRPr="00807C17">
              <w:rPr>
                <w:rFonts w:ascii="Times New Roman" w:hAnsi="Times New Roman" w:cs="Times New Roman"/>
                <w:sz w:val="18"/>
                <w:szCs w:val="24"/>
                <w:vertAlign w:val="superscript"/>
              </w:rPr>
              <w:t>-1</w:t>
            </w:r>
            <w:r w:rsidRPr="00807C17">
              <w:rPr>
                <w:rFonts w:ascii="Times New Roman" w:hAnsi="Times New Roman" w:cs="Times New Roman"/>
                <w:sz w:val="18"/>
                <w:szCs w:val="24"/>
              </w:rPr>
              <w:t xml:space="preserve"> </w:t>
            </w:r>
          </w:p>
        </w:tc>
        <w:tc>
          <w:tcPr>
            <w:tcW w:w="1322" w:type="dxa"/>
            <w:tcBorders>
              <w:top w:val="single" w:sz="4" w:space="0" w:color="auto"/>
              <w:bottom w:val="single" w:sz="4" w:space="0" w:color="auto"/>
              <w:right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4"/>
              </w:rPr>
            </w:pPr>
            <w:proofErr w:type="gramStart"/>
            <w:r w:rsidRPr="00807C17">
              <w:rPr>
                <w:rFonts w:ascii="Times New Roman" w:hAnsi="Times New Roman" w:cs="Times New Roman"/>
                <w:sz w:val="18"/>
                <w:szCs w:val="24"/>
              </w:rPr>
              <w:t>kg</w:t>
            </w:r>
            <w:proofErr w:type="gramEnd"/>
            <w:r w:rsidRPr="00807C17">
              <w:rPr>
                <w:rFonts w:ascii="Times New Roman" w:hAnsi="Times New Roman" w:cs="Times New Roman"/>
                <w:sz w:val="18"/>
                <w:szCs w:val="24"/>
              </w:rPr>
              <w:t xml:space="preserve"> MS </w:t>
            </w:r>
          </w:p>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hAnsi="Times New Roman" w:cs="Times New Roman"/>
                <w:sz w:val="18"/>
                <w:szCs w:val="24"/>
              </w:rPr>
              <w:t>morto.ha</w:t>
            </w:r>
            <w:r w:rsidRPr="00807C17">
              <w:rPr>
                <w:rFonts w:ascii="Times New Roman" w:hAnsi="Times New Roman" w:cs="Times New Roman"/>
                <w:sz w:val="18"/>
                <w:szCs w:val="24"/>
                <w:vertAlign w:val="superscript"/>
              </w:rPr>
              <w:t>-1</w:t>
            </w:r>
            <w:r w:rsidRPr="00807C17">
              <w:rPr>
                <w:rFonts w:ascii="Times New Roman" w:hAnsi="Times New Roman" w:cs="Times New Roman"/>
                <w:sz w:val="18"/>
                <w:szCs w:val="24"/>
              </w:rPr>
              <w:t xml:space="preserve"> </w:t>
            </w:r>
          </w:p>
        </w:tc>
        <w:tc>
          <w:tcPr>
            <w:tcW w:w="1684" w:type="dxa"/>
            <w:tcBorders>
              <w:top w:val="single" w:sz="4" w:space="0" w:color="auto"/>
              <w:left w:val="single" w:sz="4" w:space="0" w:color="auto"/>
              <w:bottom w:val="single" w:sz="4" w:space="0" w:color="auto"/>
            </w:tcBorders>
            <w:vAlign w:val="center"/>
            <w:hideMark/>
          </w:tcPr>
          <w:p w:rsidR="00807C17" w:rsidRPr="00807C17" w:rsidRDefault="00807C17" w:rsidP="00FB5EB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color w:val="000000"/>
                <w:sz w:val="18"/>
                <w:szCs w:val="24"/>
                <w:lang w:eastAsia="pt-BR"/>
              </w:rPr>
              <w:t xml:space="preserve">Relação </w:t>
            </w:r>
            <w:proofErr w:type="spellStart"/>
            <w:r w:rsidRPr="00807C17">
              <w:rPr>
                <w:rFonts w:ascii="Times New Roman" w:eastAsia="Times New Roman" w:hAnsi="Times New Roman" w:cs="Times New Roman"/>
                <w:color w:val="000000"/>
                <w:sz w:val="18"/>
                <w:szCs w:val="24"/>
                <w:lang w:eastAsia="pt-BR"/>
              </w:rPr>
              <w:t>folha:colmo</w:t>
            </w:r>
            <w:proofErr w:type="spellEnd"/>
            <w:r w:rsidRPr="00807C17">
              <w:rPr>
                <w:rFonts w:ascii="Times New Roman" w:eastAsia="Times New Roman" w:hAnsi="Times New Roman" w:cs="Times New Roman"/>
                <w:color w:val="000000"/>
                <w:sz w:val="18"/>
                <w:szCs w:val="24"/>
                <w:lang w:eastAsia="pt-BR"/>
              </w:rPr>
              <w:t xml:space="preserve"> </w:t>
            </w:r>
          </w:p>
        </w:tc>
      </w:tr>
      <w:tr w:rsidR="00807C17" w:rsidRPr="00807C17" w:rsidTr="00FB5EB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07" w:type="dxa"/>
            <w:tcBorders>
              <w:top w:val="single" w:sz="4" w:space="0" w:color="auto"/>
              <w:bottom w:val="nil"/>
              <w:right w:val="nil"/>
            </w:tcBorders>
            <w:vAlign w:val="center"/>
            <w:hideMark/>
          </w:tcPr>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p>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b w:val="0"/>
                <w:bCs w:val="0"/>
                <w:color w:val="000000"/>
                <w:sz w:val="18"/>
                <w:szCs w:val="24"/>
                <w:lang w:eastAsia="pt-BR"/>
              </w:rPr>
              <w:t>2020</w:t>
            </w:r>
          </w:p>
        </w:tc>
        <w:tc>
          <w:tcPr>
            <w:tcW w:w="1640" w:type="dxa"/>
            <w:tcBorders>
              <w:top w:val="single" w:sz="4" w:space="0" w:color="auto"/>
              <w:left w:val="nil"/>
              <w:bottom w:val="nil"/>
              <w:right w:val="nil"/>
            </w:tcBorders>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color w:val="000000"/>
                <w:sz w:val="18"/>
                <w:szCs w:val="24"/>
                <w:lang w:eastAsia="pt-BR"/>
              </w:rPr>
              <w:t>1.475,80</w:t>
            </w:r>
            <w:r w:rsidRPr="00807C17">
              <w:rPr>
                <w:rFonts w:ascii="Times New Roman" w:eastAsia="Times New Roman" w:hAnsi="Times New Roman" w:cs="Times New Roman"/>
                <w:color w:val="000000"/>
                <w:sz w:val="18"/>
                <w:szCs w:val="24"/>
                <w:vertAlign w:val="superscript"/>
                <w:lang w:eastAsia="pt-BR"/>
              </w:rPr>
              <w:t>b</w:t>
            </w:r>
          </w:p>
        </w:tc>
        <w:tc>
          <w:tcPr>
            <w:tcW w:w="1502" w:type="dxa"/>
            <w:tcBorders>
              <w:top w:val="single" w:sz="4" w:space="0" w:color="auto"/>
              <w:left w:val="nil"/>
              <w:bottom w:val="nil"/>
              <w:right w:val="nil"/>
            </w:tcBorders>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color w:val="000000"/>
                <w:sz w:val="18"/>
                <w:szCs w:val="24"/>
                <w:lang w:eastAsia="pt-BR"/>
              </w:rPr>
              <w:t>7.31,35</w:t>
            </w:r>
            <w:r w:rsidRPr="00807C17">
              <w:rPr>
                <w:rFonts w:ascii="Times New Roman" w:eastAsia="Times New Roman" w:hAnsi="Times New Roman" w:cs="Times New Roman"/>
                <w:color w:val="000000"/>
                <w:sz w:val="18"/>
                <w:szCs w:val="24"/>
                <w:vertAlign w:val="superscript"/>
                <w:lang w:eastAsia="pt-BR"/>
              </w:rPr>
              <w:t>b</w:t>
            </w:r>
          </w:p>
        </w:tc>
        <w:tc>
          <w:tcPr>
            <w:tcW w:w="1502" w:type="dxa"/>
            <w:tcBorders>
              <w:top w:val="single" w:sz="4" w:space="0" w:color="auto"/>
              <w:left w:val="nil"/>
              <w:bottom w:val="nil"/>
              <w:right w:val="nil"/>
            </w:tcBorders>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color w:val="000000"/>
                <w:sz w:val="18"/>
                <w:szCs w:val="24"/>
                <w:lang w:eastAsia="pt-BR"/>
              </w:rPr>
              <w:t>495,70</w:t>
            </w:r>
            <w:r w:rsidRPr="00807C17">
              <w:rPr>
                <w:rFonts w:ascii="Times New Roman" w:eastAsia="Times New Roman" w:hAnsi="Times New Roman" w:cs="Times New Roman"/>
                <w:color w:val="000000"/>
                <w:sz w:val="18"/>
                <w:szCs w:val="24"/>
                <w:vertAlign w:val="superscript"/>
                <w:lang w:eastAsia="pt-BR"/>
              </w:rPr>
              <w:t>NS</w:t>
            </w:r>
          </w:p>
        </w:tc>
        <w:tc>
          <w:tcPr>
            <w:tcW w:w="1322" w:type="dxa"/>
            <w:tcBorders>
              <w:top w:val="single" w:sz="4" w:space="0" w:color="auto"/>
              <w:left w:val="nil"/>
              <w:bottom w:val="nil"/>
              <w:right w:val="single" w:sz="4" w:space="0" w:color="auto"/>
            </w:tcBorders>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color w:val="000000"/>
                <w:sz w:val="18"/>
                <w:szCs w:val="24"/>
                <w:lang w:eastAsia="pt-BR"/>
              </w:rPr>
              <w:t>248,70</w:t>
            </w:r>
            <w:r w:rsidRPr="00807C17">
              <w:rPr>
                <w:rFonts w:ascii="Times New Roman" w:eastAsia="Times New Roman" w:hAnsi="Times New Roman" w:cs="Times New Roman"/>
                <w:color w:val="000000"/>
                <w:sz w:val="18"/>
                <w:szCs w:val="24"/>
                <w:vertAlign w:val="superscript"/>
                <w:lang w:eastAsia="pt-BR"/>
              </w:rPr>
              <w:t>NS</w:t>
            </w:r>
          </w:p>
        </w:tc>
        <w:tc>
          <w:tcPr>
            <w:tcW w:w="1684" w:type="dxa"/>
            <w:tcBorders>
              <w:top w:val="single" w:sz="4" w:space="0" w:color="auto"/>
              <w:left w:val="single" w:sz="4" w:space="0" w:color="auto"/>
              <w:bottom w:val="nil"/>
            </w:tcBorders>
            <w:vAlign w:val="center"/>
            <w:hideMark/>
          </w:tcPr>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4"/>
                <w:lang w:eastAsia="pt-BR"/>
              </w:rPr>
            </w:pPr>
          </w:p>
          <w:p w:rsidR="00807C17" w:rsidRPr="00807C17" w:rsidRDefault="00807C17" w:rsidP="00FB5EB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24"/>
                <w:lang w:eastAsia="pt-BR"/>
              </w:rPr>
            </w:pPr>
            <w:r w:rsidRPr="00807C17">
              <w:rPr>
                <w:rFonts w:ascii="Times New Roman" w:eastAsia="Times New Roman" w:hAnsi="Times New Roman" w:cs="Times New Roman"/>
                <w:color w:val="000000"/>
                <w:sz w:val="18"/>
                <w:szCs w:val="24"/>
                <w:lang w:eastAsia="pt-BR"/>
              </w:rPr>
              <w:t>0,84</w:t>
            </w:r>
            <w:r w:rsidRPr="00807C17">
              <w:rPr>
                <w:rFonts w:ascii="Times New Roman" w:eastAsia="Times New Roman" w:hAnsi="Times New Roman" w:cs="Times New Roman"/>
                <w:color w:val="000000"/>
                <w:sz w:val="18"/>
                <w:szCs w:val="24"/>
                <w:vertAlign w:val="superscript"/>
                <w:lang w:eastAsia="pt-BR"/>
              </w:rPr>
              <w:t>b</w:t>
            </w:r>
          </w:p>
        </w:tc>
      </w:tr>
      <w:tr w:rsidR="00807C17" w:rsidRPr="00807C17" w:rsidTr="00FB5EB1">
        <w:trPr>
          <w:trHeight w:val="139"/>
        </w:trPr>
        <w:tc>
          <w:tcPr>
            <w:cnfStyle w:val="001000000000" w:firstRow="0" w:lastRow="0" w:firstColumn="1" w:lastColumn="0" w:oddVBand="0" w:evenVBand="0" w:oddHBand="0" w:evenHBand="0" w:firstRowFirstColumn="0" w:firstRowLastColumn="0" w:lastRowFirstColumn="0" w:lastRowLastColumn="0"/>
            <w:tcW w:w="1507" w:type="dxa"/>
            <w:tcBorders>
              <w:top w:val="nil"/>
            </w:tcBorders>
            <w:noWrap/>
            <w:vAlign w:val="center"/>
            <w:hideMark/>
          </w:tcPr>
          <w:p w:rsidR="00807C17" w:rsidRPr="00807C17" w:rsidRDefault="00807C17" w:rsidP="00FB5EB1">
            <w:pPr>
              <w:spacing w:line="360" w:lineRule="auto"/>
              <w:jc w:val="both"/>
              <w:rPr>
                <w:rFonts w:ascii="Times New Roman" w:eastAsia="Times New Roman" w:hAnsi="Times New Roman" w:cs="Times New Roman"/>
                <w:b w:val="0"/>
                <w:bCs w:val="0"/>
                <w:color w:val="000000"/>
                <w:sz w:val="18"/>
                <w:szCs w:val="24"/>
                <w:lang w:eastAsia="pt-BR"/>
              </w:rPr>
            </w:pPr>
            <w:r w:rsidRPr="00807C17">
              <w:rPr>
                <w:rFonts w:ascii="Times New Roman" w:eastAsia="Times New Roman" w:hAnsi="Times New Roman" w:cs="Times New Roman"/>
                <w:b w:val="0"/>
                <w:bCs w:val="0"/>
                <w:color w:val="000000"/>
                <w:sz w:val="18"/>
                <w:szCs w:val="24"/>
                <w:lang w:eastAsia="pt-BR"/>
              </w:rPr>
              <w:t>2021</w:t>
            </w:r>
          </w:p>
        </w:tc>
        <w:tc>
          <w:tcPr>
            <w:tcW w:w="1640" w:type="dxa"/>
            <w:tcBorders>
              <w:top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3.063,75ª</w:t>
            </w:r>
          </w:p>
        </w:tc>
        <w:tc>
          <w:tcPr>
            <w:tcW w:w="1502" w:type="dxa"/>
            <w:tcBorders>
              <w:top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1.899,75</w:t>
            </w:r>
            <w:r w:rsidRPr="00807C17">
              <w:rPr>
                <w:rFonts w:ascii="Times New Roman" w:eastAsia="Times New Roman" w:hAnsi="Times New Roman" w:cs="Times New Roman"/>
                <w:color w:val="000000"/>
                <w:sz w:val="18"/>
                <w:szCs w:val="24"/>
                <w:vertAlign w:val="superscript"/>
                <w:lang w:eastAsia="pt-BR"/>
              </w:rPr>
              <w:t>a</w:t>
            </w:r>
          </w:p>
        </w:tc>
        <w:tc>
          <w:tcPr>
            <w:tcW w:w="1502" w:type="dxa"/>
            <w:tcBorders>
              <w:top w:val="nil"/>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926,50</w:t>
            </w:r>
            <w:r w:rsidRPr="00807C17">
              <w:rPr>
                <w:rFonts w:ascii="Times New Roman" w:eastAsia="Times New Roman" w:hAnsi="Times New Roman" w:cs="Times New Roman"/>
                <w:color w:val="000000"/>
                <w:sz w:val="18"/>
                <w:szCs w:val="24"/>
                <w:vertAlign w:val="superscript"/>
                <w:lang w:eastAsia="pt-BR"/>
              </w:rPr>
              <w:t>NS</w:t>
            </w:r>
          </w:p>
        </w:tc>
        <w:tc>
          <w:tcPr>
            <w:tcW w:w="1322" w:type="dxa"/>
            <w:tcBorders>
              <w:top w:val="nil"/>
              <w:right w:val="single" w:sz="4" w:space="0" w:color="auto"/>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237,75</w:t>
            </w:r>
            <w:r w:rsidRPr="00807C17">
              <w:rPr>
                <w:rFonts w:ascii="Times New Roman" w:eastAsia="Times New Roman" w:hAnsi="Times New Roman" w:cs="Times New Roman"/>
                <w:color w:val="000000"/>
                <w:sz w:val="18"/>
                <w:szCs w:val="24"/>
                <w:vertAlign w:val="superscript"/>
                <w:lang w:eastAsia="pt-BR"/>
              </w:rPr>
              <w:t>NS</w:t>
            </w:r>
          </w:p>
        </w:tc>
        <w:tc>
          <w:tcPr>
            <w:tcW w:w="1684" w:type="dxa"/>
            <w:tcBorders>
              <w:top w:val="nil"/>
              <w:left w:val="single" w:sz="4" w:space="0" w:color="auto"/>
            </w:tcBorders>
            <w:noWrap/>
            <w:vAlign w:val="center"/>
            <w:hideMark/>
          </w:tcPr>
          <w:p w:rsidR="00807C17" w:rsidRPr="00807C17" w:rsidRDefault="00807C17" w:rsidP="00FB5EB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pt-BR"/>
              </w:rPr>
            </w:pPr>
            <w:r w:rsidRPr="00807C17">
              <w:rPr>
                <w:rFonts w:ascii="Times New Roman" w:eastAsia="Times New Roman" w:hAnsi="Times New Roman" w:cs="Times New Roman"/>
                <w:color w:val="000000"/>
                <w:sz w:val="18"/>
                <w:szCs w:val="24"/>
                <w:lang w:eastAsia="pt-BR"/>
              </w:rPr>
              <w:t>1,80</w:t>
            </w:r>
            <w:r w:rsidRPr="00807C17">
              <w:rPr>
                <w:rFonts w:ascii="Times New Roman" w:eastAsia="Times New Roman" w:hAnsi="Times New Roman" w:cs="Times New Roman"/>
                <w:color w:val="000000"/>
                <w:sz w:val="18"/>
                <w:szCs w:val="24"/>
                <w:vertAlign w:val="superscript"/>
                <w:lang w:eastAsia="pt-BR"/>
              </w:rPr>
              <w:t>a</w:t>
            </w:r>
          </w:p>
        </w:tc>
      </w:tr>
    </w:tbl>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Fonte: Próprios autores, 2021.</w:t>
      </w:r>
    </w:p>
    <w:p w:rsidR="00807C17" w:rsidRPr="00807C17" w:rsidRDefault="00807C17" w:rsidP="00807C17">
      <w:pPr>
        <w:autoSpaceDE w:val="0"/>
        <w:autoSpaceDN w:val="0"/>
        <w:adjustRightInd w:val="0"/>
        <w:spacing w:after="0" w:line="360" w:lineRule="auto"/>
        <w:jc w:val="both"/>
        <w:rPr>
          <w:rFonts w:ascii="Times New Roman" w:hAnsi="Times New Roman" w:cs="Times New Roman"/>
          <w:i/>
          <w:iCs/>
          <w:sz w:val="24"/>
          <w:szCs w:val="24"/>
        </w:rPr>
      </w:pPr>
      <w:r w:rsidRPr="00807C17">
        <w:rPr>
          <w:rFonts w:ascii="Times New Roman" w:hAnsi="Times New Roman" w:cs="Times New Roman"/>
          <w:i/>
          <w:iCs/>
          <w:sz w:val="24"/>
          <w:szCs w:val="24"/>
        </w:rPr>
        <w:t>*Letras diferentes na coluna indicam que as médias diferiram significativamente entre si pelo teste de</w:t>
      </w:r>
    </w:p>
    <w:p w:rsidR="00807C17" w:rsidRPr="00807C17" w:rsidRDefault="00807C17" w:rsidP="00807C17">
      <w:pPr>
        <w:spacing w:after="0" w:line="360" w:lineRule="auto"/>
        <w:jc w:val="both"/>
        <w:rPr>
          <w:rFonts w:ascii="Times New Roman" w:hAnsi="Times New Roman" w:cs="Times New Roman"/>
          <w:i/>
          <w:iCs/>
          <w:sz w:val="24"/>
          <w:szCs w:val="24"/>
        </w:rPr>
      </w:pPr>
      <w:proofErr w:type="spellStart"/>
      <w:r w:rsidRPr="00807C17">
        <w:rPr>
          <w:rFonts w:ascii="Times New Roman" w:hAnsi="Times New Roman" w:cs="Times New Roman"/>
          <w:i/>
          <w:iCs/>
          <w:sz w:val="24"/>
          <w:szCs w:val="24"/>
        </w:rPr>
        <w:t>Tukey</w:t>
      </w:r>
      <w:proofErr w:type="spellEnd"/>
      <w:r w:rsidRPr="00807C17">
        <w:rPr>
          <w:rFonts w:ascii="Times New Roman" w:hAnsi="Times New Roman" w:cs="Times New Roman"/>
          <w:i/>
          <w:iCs/>
          <w:sz w:val="24"/>
          <w:szCs w:val="24"/>
        </w:rPr>
        <w:t xml:space="preserve"> (P &gt; 0,05). </w:t>
      </w: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**NS = Não há diferença significativa. </w:t>
      </w:r>
    </w:p>
    <w:p w:rsidR="00807C17" w:rsidRPr="00807C17" w:rsidRDefault="00807C17" w:rsidP="00807C17">
      <w:pPr>
        <w:spacing w:after="0" w:line="360" w:lineRule="auto"/>
        <w:ind w:firstLine="284"/>
        <w:jc w:val="both"/>
        <w:rPr>
          <w:rFonts w:ascii="Times New Roman" w:hAnsi="Times New Roman" w:cs="Times New Roman"/>
          <w:sz w:val="24"/>
          <w:szCs w:val="24"/>
        </w:rPr>
      </w:pP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Santos </w:t>
      </w:r>
      <w:r w:rsidRPr="00807C17">
        <w:rPr>
          <w:rFonts w:ascii="Times New Roman" w:hAnsi="Times New Roman" w:cs="Times New Roman"/>
          <w:i/>
        </w:rPr>
        <w:t>et al. (</w:t>
      </w:r>
      <w:r w:rsidRPr="00807C17">
        <w:rPr>
          <w:rFonts w:ascii="Times New Roman" w:hAnsi="Times New Roman" w:cs="Times New Roman"/>
        </w:rPr>
        <w:t xml:space="preserve">2008), em experimento avaliando o capim Marandu, concluiu que os resultados obtidos para produção de matéria seca, tem como limitante o fator climático (temperatura, radiação solar e água). Evidenciando que os valores de temperaturas e pluviosidade da região Sudeste da Amazônia favorecem a alta produtividade das pastagens devido às condições climáticas favoráveis. </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lastRenderedPageBreak/>
        <w:t xml:space="preserve">A altura de pastejo adequada favoreceu a maior relação folha:colmo ao longo do período experimental, esse fato está de acordo com dados observados por Dutra e Carvalho (2009). </w:t>
      </w:r>
      <w:r w:rsidRPr="00807C17">
        <w:rPr>
          <w:rFonts w:ascii="Times New Roman" w:hAnsi="Times New Roman" w:cs="Times New Roman"/>
          <w:spacing w:val="-6"/>
        </w:rPr>
        <w:t xml:space="preserve">A baixa relação folha:colmo observada no ano de 2020, pode ser explicada pelo alongamento de colmo nos primeiro meses do experimento, fato esse que pode ter ocorrido pela maior proporção do </w:t>
      </w:r>
      <w:r w:rsidRPr="00807C17">
        <w:rPr>
          <w:rFonts w:ascii="Times New Roman" w:hAnsi="Times New Roman" w:cs="Times New Roman"/>
        </w:rPr>
        <w:t>capim Marandu na área de pastagens e altura de pastejo inadequada. Com isso foi feito o ajuste da altura de manejo de pré e pós-pastejo ao longo do experimento, visando melhorar valores obtidos para relaçao folha:colmo.</w:t>
      </w:r>
    </w:p>
    <w:p w:rsidR="00807C17" w:rsidRPr="00807C17" w:rsidRDefault="00807C17" w:rsidP="00807C17">
      <w:pPr>
        <w:spacing w:after="0" w:line="360" w:lineRule="auto"/>
        <w:ind w:firstLine="284"/>
        <w:jc w:val="both"/>
        <w:rPr>
          <w:rFonts w:ascii="Times New Roman" w:hAnsi="Times New Roman" w:cs="Times New Roman"/>
          <w:bCs/>
          <w:sz w:val="24"/>
          <w:szCs w:val="24"/>
        </w:rPr>
      </w:pPr>
    </w:p>
    <w:p w:rsidR="00807C17" w:rsidRPr="004B01B5" w:rsidRDefault="00807C17" w:rsidP="00807C17">
      <w:pPr>
        <w:spacing w:after="0" w:line="360" w:lineRule="auto"/>
        <w:jc w:val="both"/>
        <w:rPr>
          <w:rFonts w:ascii="Times New Roman" w:hAnsi="Times New Roman" w:cs="Times New Roman"/>
          <w:spacing w:val="-6"/>
          <w:sz w:val="24"/>
          <w:szCs w:val="24"/>
        </w:rPr>
      </w:pPr>
      <w:r w:rsidRPr="004B01B5">
        <w:rPr>
          <w:rFonts w:ascii="Times New Roman" w:hAnsi="Times New Roman" w:cs="Times New Roman"/>
          <w:bCs/>
          <w:sz w:val="24"/>
          <w:szCs w:val="24"/>
        </w:rPr>
        <w:t>Gráfico 2</w:t>
      </w:r>
      <w:r w:rsidRPr="004B01B5">
        <w:rPr>
          <w:rFonts w:ascii="Times New Roman" w:hAnsi="Times New Roman" w:cs="Times New Roman"/>
          <w:sz w:val="24"/>
          <w:szCs w:val="24"/>
        </w:rPr>
        <w:t xml:space="preserve">: Relação </w:t>
      </w:r>
      <w:proofErr w:type="spellStart"/>
      <w:r w:rsidRPr="004B01B5">
        <w:rPr>
          <w:rFonts w:ascii="Times New Roman" w:hAnsi="Times New Roman" w:cs="Times New Roman"/>
          <w:sz w:val="24"/>
          <w:szCs w:val="24"/>
        </w:rPr>
        <w:t>folha:colmo</w:t>
      </w:r>
      <w:proofErr w:type="spellEnd"/>
      <w:r w:rsidRPr="004B01B5">
        <w:rPr>
          <w:rFonts w:ascii="Times New Roman" w:hAnsi="Times New Roman" w:cs="Times New Roman"/>
          <w:sz w:val="24"/>
          <w:szCs w:val="24"/>
        </w:rPr>
        <w:t xml:space="preserve"> ao longo do período experimental (2020/2021).</w:t>
      </w:r>
      <w:r w:rsidRPr="004B01B5">
        <w:rPr>
          <w:rFonts w:ascii="Times New Roman" w:hAnsi="Times New Roman" w:cs="Times New Roman"/>
          <w:spacing w:val="-6"/>
          <w:sz w:val="24"/>
          <w:szCs w:val="24"/>
        </w:rPr>
        <w:t xml:space="preserve"> </w:t>
      </w:r>
    </w:p>
    <w:p w:rsidR="00807C17" w:rsidRPr="00807C17" w:rsidRDefault="00807C17" w:rsidP="00807C17">
      <w:pPr>
        <w:spacing w:after="0" w:line="360" w:lineRule="auto"/>
        <w:jc w:val="both"/>
        <w:rPr>
          <w:rFonts w:ascii="Times New Roman" w:hAnsi="Times New Roman" w:cs="Times New Roman"/>
          <w:spacing w:val="-6"/>
          <w:sz w:val="24"/>
          <w:szCs w:val="24"/>
        </w:rPr>
      </w:pPr>
      <w:r w:rsidRPr="00807C17">
        <w:rPr>
          <w:rFonts w:ascii="Times New Roman" w:hAnsi="Times New Roman" w:cs="Times New Roman"/>
          <w:noProof/>
          <w:color w:val="FF0000"/>
          <w:sz w:val="24"/>
          <w:szCs w:val="24"/>
          <w:lang w:eastAsia="pt-BR"/>
        </w:rPr>
        <w:drawing>
          <wp:inline distT="0" distB="0" distL="0" distR="0" wp14:anchorId="29363C8A" wp14:editId="20BD38DA">
            <wp:extent cx="5400675" cy="2743200"/>
            <wp:effectExtent l="0" t="0" r="9525" b="19050"/>
            <wp:docPr id="6" name="Gráfic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7C17" w:rsidRPr="004B01B5" w:rsidRDefault="00807C17" w:rsidP="00807C17">
      <w:pPr>
        <w:spacing w:after="0" w:line="360" w:lineRule="auto"/>
        <w:jc w:val="both"/>
        <w:rPr>
          <w:rFonts w:ascii="Times New Roman" w:hAnsi="Times New Roman" w:cs="Times New Roman"/>
          <w:sz w:val="24"/>
          <w:szCs w:val="24"/>
        </w:rPr>
      </w:pPr>
      <w:r w:rsidRPr="004B01B5">
        <w:rPr>
          <w:rFonts w:ascii="Times New Roman" w:hAnsi="Times New Roman" w:cs="Times New Roman"/>
          <w:sz w:val="24"/>
          <w:szCs w:val="24"/>
        </w:rPr>
        <w:t>Fonte: Próprios autores, 2021.</w:t>
      </w:r>
    </w:p>
    <w:p w:rsidR="00807C17" w:rsidRPr="00807C17" w:rsidRDefault="00807C17" w:rsidP="00807C17">
      <w:pPr>
        <w:pStyle w:val="Corpodetexto"/>
        <w:spacing w:line="480" w:lineRule="auto"/>
        <w:ind w:firstLine="284"/>
        <w:jc w:val="both"/>
        <w:rPr>
          <w:rFonts w:ascii="Times New Roman" w:hAnsi="Times New Roman" w:cs="Times New Roman"/>
          <w:sz w:val="18"/>
          <w:szCs w:val="18"/>
          <w:shd w:val="clear" w:color="auto" w:fill="FFFFFF"/>
        </w:rPr>
      </w:pPr>
    </w:p>
    <w:p w:rsidR="00807C17" w:rsidRPr="00807C17" w:rsidRDefault="00807C17" w:rsidP="00807C17">
      <w:pPr>
        <w:pStyle w:val="Corpodetexto"/>
        <w:spacing w:line="480" w:lineRule="auto"/>
        <w:ind w:firstLine="284"/>
        <w:jc w:val="both"/>
        <w:rPr>
          <w:rFonts w:ascii="Times New Roman" w:hAnsi="Times New Roman" w:cs="Times New Roman"/>
          <w:spacing w:val="-6"/>
        </w:rPr>
      </w:pPr>
      <w:r w:rsidRPr="00807C17">
        <w:rPr>
          <w:rFonts w:ascii="Times New Roman" w:hAnsi="Times New Roman" w:cs="Times New Roman"/>
          <w:shd w:val="clear" w:color="auto" w:fill="FFFFFF"/>
        </w:rPr>
        <w:t>Segundo Rodrigues (2008), maiores doses de nitrogenio pode diminuir a relação folha/colmo, devido às plantas ter maior capacidade em responder à adubação nitrogenada, levando ao processo de alogamento dos colmos.</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Deve-se buscar maior relação folha:colmo, com intuito fornecer dieta com maior percentual de folhas, em relação ao colmo e/ou material morto, devido</w:t>
      </w:r>
      <w:r w:rsidRPr="00807C17">
        <w:rPr>
          <w:rFonts w:ascii="Times New Roman" w:hAnsi="Times New Roman" w:cs="Times New Roman"/>
          <w:spacing w:val="-6"/>
        </w:rPr>
        <w:t xml:space="preserve"> as folhas armazenarem os principais nutrientes para os ruminantes</w:t>
      </w:r>
      <w:r w:rsidRPr="00807C17">
        <w:rPr>
          <w:rFonts w:ascii="Times New Roman" w:hAnsi="Times New Roman" w:cs="Times New Roman"/>
        </w:rPr>
        <w:t xml:space="preserve"> (DUTRA &amp; CARVALHO, 2009)</w:t>
      </w:r>
    </w:p>
    <w:p w:rsidR="00807C17" w:rsidRPr="00807C17" w:rsidRDefault="00807C17" w:rsidP="00807C17">
      <w:pPr>
        <w:spacing w:after="0" w:line="480" w:lineRule="auto"/>
        <w:ind w:firstLine="284"/>
        <w:jc w:val="both"/>
        <w:rPr>
          <w:rFonts w:ascii="Times New Roman" w:hAnsi="Times New Roman" w:cs="Times New Roman"/>
          <w:sz w:val="24"/>
          <w:szCs w:val="24"/>
          <w:lang w:val="pt-PT"/>
        </w:rPr>
      </w:pPr>
      <w:r w:rsidRPr="00807C17">
        <w:rPr>
          <w:rFonts w:ascii="Times New Roman" w:hAnsi="Times New Roman" w:cs="Times New Roman"/>
          <w:sz w:val="24"/>
          <w:szCs w:val="24"/>
          <w:lang w:val="pt-PT"/>
        </w:rPr>
        <w:lastRenderedPageBreak/>
        <w:t>A região Sudeste da Amazônia possui temperatura praticamente constante ao longo do ano com pequenas flutuações, com isso a maior limitação na produção de pastagens está alida à precipitação, que em certas épocas do ano é muito baixa e até zero (Gráfico 3).</w:t>
      </w:r>
    </w:p>
    <w:p w:rsidR="00807C17" w:rsidRPr="00807C17" w:rsidRDefault="00807C17" w:rsidP="00807C17">
      <w:pPr>
        <w:spacing w:after="0" w:line="480" w:lineRule="auto"/>
        <w:ind w:firstLine="284"/>
        <w:jc w:val="both"/>
        <w:rPr>
          <w:rFonts w:ascii="Times New Roman" w:hAnsi="Times New Roman" w:cs="Times New Roman"/>
          <w:sz w:val="24"/>
          <w:szCs w:val="24"/>
          <w:lang w:val="pt-PT"/>
        </w:rPr>
      </w:pPr>
    </w:p>
    <w:p w:rsidR="00807C17" w:rsidRPr="004B01B5" w:rsidRDefault="00807C17" w:rsidP="00807C17">
      <w:pPr>
        <w:spacing w:after="0" w:line="360" w:lineRule="auto"/>
        <w:jc w:val="both"/>
        <w:rPr>
          <w:rFonts w:ascii="Times New Roman" w:hAnsi="Times New Roman" w:cs="Times New Roman"/>
          <w:sz w:val="24"/>
          <w:szCs w:val="24"/>
        </w:rPr>
      </w:pPr>
      <w:r w:rsidRPr="004B01B5">
        <w:rPr>
          <w:rFonts w:ascii="Times New Roman" w:hAnsi="Times New Roman" w:cs="Times New Roman"/>
          <w:bCs/>
          <w:sz w:val="24"/>
          <w:szCs w:val="24"/>
        </w:rPr>
        <w:t>Gráfico 3</w:t>
      </w:r>
      <w:r w:rsidRPr="004B01B5">
        <w:rPr>
          <w:rFonts w:ascii="Times New Roman" w:hAnsi="Times New Roman" w:cs="Times New Roman"/>
          <w:sz w:val="24"/>
          <w:szCs w:val="24"/>
        </w:rPr>
        <w:t>: Produção de matéria seca total (kg MS.ha</w:t>
      </w:r>
      <w:r w:rsidRPr="004B01B5">
        <w:rPr>
          <w:rFonts w:ascii="Times New Roman" w:hAnsi="Times New Roman" w:cs="Times New Roman"/>
          <w:sz w:val="24"/>
          <w:szCs w:val="24"/>
          <w:vertAlign w:val="superscript"/>
        </w:rPr>
        <w:t>-1</w:t>
      </w:r>
      <w:r w:rsidRPr="004B01B5">
        <w:rPr>
          <w:rFonts w:ascii="Times New Roman" w:hAnsi="Times New Roman" w:cs="Times New Roman"/>
          <w:sz w:val="24"/>
          <w:szCs w:val="24"/>
        </w:rPr>
        <w:t>) e precipitação (mm) ao longo do período experimental.</w:t>
      </w:r>
    </w:p>
    <w:p w:rsidR="00807C17" w:rsidRPr="00807C17" w:rsidRDefault="00807C17" w:rsidP="00807C17">
      <w:pPr>
        <w:spacing w:after="0" w:line="360" w:lineRule="auto"/>
        <w:jc w:val="both"/>
        <w:rPr>
          <w:rFonts w:ascii="Times New Roman" w:hAnsi="Times New Roman" w:cs="Times New Roman"/>
          <w:sz w:val="24"/>
          <w:szCs w:val="24"/>
        </w:rPr>
      </w:pPr>
      <w:r w:rsidRPr="00807C17">
        <w:rPr>
          <w:rFonts w:ascii="Times New Roman" w:hAnsi="Times New Roman" w:cs="Times New Roman"/>
          <w:noProof/>
          <w:sz w:val="24"/>
          <w:szCs w:val="24"/>
          <w:lang w:eastAsia="pt-BR"/>
        </w:rPr>
        <w:drawing>
          <wp:inline distT="0" distB="0" distL="0" distR="0" wp14:anchorId="163AB7F3" wp14:editId="65AF93F5">
            <wp:extent cx="5128591" cy="2743200"/>
            <wp:effectExtent l="0" t="0" r="1524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7C17" w:rsidRPr="004B01B5" w:rsidRDefault="00807C17" w:rsidP="00807C17">
      <w:pPr>
        <w:spacing w:after="0" w:line="360" w:lineRule="auto"/>
        <w:jc w:val="both"/>
        <w:rPr>
          <w:rFonts w:ascii="Times New Roman" w:hAnsi="Times New Roman" w:cs="Times New Roman"/>
          <w:sz w:val="24"/>
          <w:szCs w:val="24"/>
        </w:rPr>
      </w:pPr>
      <w:r w:rsidRPr="004B01B5">
        <w:rPr>
          <w:rFonts w:ascii="Times New Roman" w:hAnsi="Times New Roman" w:cs="Times New Roman"/>
          <w:sz w:val="24"/>
          <w:szCs w:val="24"/>
        </w:rPr>
        <w:t xml:space="preserve"> Fonte: Próprios autores, 2021. </w:t>
      </w:r>
    </w:p>
    <w:p w:rsidR="00807C17" w:rsidRPr="00807C17" w:rsidRDefault="00807C17" w:rsidP="00807C17">
      <w:pPr>
        <w:pStyle w:val="Corpodetexto"/>
        <w:spacing w:line="480" w:lineRule="auto"/>
        <w:ind w:firstLine="284"/>
        <w:jc w:val="both"/>
        <w:rPr>
          <w:rFonts w:ascii="Times New Roman" w:hAnsi="Times New Roman" w:cs="Times New Roman"/>
        </w:rPr>
      </w:pPr>
    </w:p>
    <w:p w:rsidR="00807C17" w:rsidRPr="00807C17" w:rsidRDefault="00807C17" w:rsidP="00807C17">
      <w:pPr>
        <w:spacing w:after="0" w:line="480" w:lineRule="auto"/>
        <w:ind w:firstLine="284"/>
        <w:jc w:val="both"/>
        <w:rPr>
          <w:rFonts w:ascii="Times New Roman" w:hAnsi="Times New Roman" w:cs="Times New Roman"/>
          <w:i/>
          <w:sz w:val="24"/>
          <w:szCs w:val="24"/>
        </w:rPr>
      </w:pPr>
      <w:r w:rsidRPr="00807C17">
        <w:rPr>
          <w:rFonts w:ascii="Times New Roman" w:hAnsi="Times New Roman" w:cs="Times New Roman"/>
          <w:sz w:val="24"/>
          <w:szCs w:val="24"/>
        </w:rPr>
        <w:t>Pode-se observar a relação direta entre precipitação e a produção de matéria seca total (kg MS total. 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 xml:space="preserve">), sendo essa variável ao longo dos anos, para ambos os tratamentos. O tratamento 1 (T1) teve 11 </w:t>
      </w:r>
      <w:proofErr w:type="spellStart"/>
      <w:r w:rsidRPr="00807C17">
        <w:rPr>
          <w:rFonts w:ascii="Times New Roman" w:hAnsi="Times New Roman" w:cs="Times New Roman"/>
          <w:sz w:val="24"/>
          <w:szCs w:val="24"/>
        </w:rPr>
        <w:t>pastejos</w:t>
      </w:r>
      <w:proofErr w:type="spellEnd"/>
      <w:r w:rsidRPr="00807C17">
        <w:rPr>
          <w:rFonts w:ascii="Times New Roman" w:hAnsi="Times New Roman" w:cs="Times New Roman"/>
          <w:sz w:val="24"/>
          <w:szCs w:val="24"/>
        </w:rPr>
        <w:t>, sendo dois realizados nos meses de abril de 2020 e abril de 2021, enquanto o T2 obteve somente 8. Esse fato deve-se ao T1 ter recebido a maior dose de adubação nitrogenada e consequentemente maior produção de matéria seca total (kg MS total. 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 xml:space="preserve">) quando comparado com T2. Esses dados estão de acordo </w:t>
      </w:r>
      <w:r w:rsidRPr="00807C17">
        <w:rPr>
          <w:rFonts w:ascii="Times New Roman" w:hAnsi="Times New Roman" w:cs="Times New Roman"/>
          <w:sz w:val="24"/>
          <w:szCs w:val="24"/>
          <w:shd w:val="clear" w:color="auto" w:fill="FFFFFF"/>
        </w:rPr>
        <w:t>Fabricio </w:t>
      </w:r>
      <w:proofErr w:type="gramStart"/>
      <w:r w:rsidRPr="00807C17">
        <w:rPr>
          <w:rStyle w:val="nfase"/>
          <w:rFonts w:ascii="Times New Roman" w:hAnsi="Times New Roman" w:cs="Times New Roman"/>
          <w:sz w:val="24"/>
          <w:szCs w:val="24"/>
          <w:shd w:val="clear" w:color="auto" w:fill="FFFFFF"/>
        </w:rPr>
        <w:t>et</w:t>
      </w:r>
      <w:proofErr w:type="gramEnd"/>
      <w:r w:rsidRPr="00807C17">
        <w:rPr>
          <w:rStyle w:val="nfase"/>
          <w:rFonts w:ascii="Times New Roman" w:hAnsi="Times New Roman" w:cs="Times New Roman"/>
          <w:sz w:val="24"/>
          <w:szCs w:val="24"/>
          <w:shd w:val="clear" w:color="auto" w:fill="FFFFFF"/>
        </w:rPr>
        <w:t xml:space="preserve"> al.</w:t>
      </w:r>
      <w:r w:rsidRPr="00807C17">
        <w:rPr>
          <w:rFonts w:ascii="Times New Roman" w:hAnsi="Times New Roman" w:cs="Times New Roman"/>
          <w:sz w:val="24"/>
          <w:szCs w:val="24"/>
          <w:shd w:val="clear" w:color="auto" w:fill="FFFFFF"/>
        </w:rPr>
        <w:t xml:space="preserve"> (2010), </w:t>
      </w:r>
      <w:r w:rsidRPr="00807C17">
        <w:rPr>
          <w:rFonts w:ascii="Times New Roman" w:hAnsi="Times New Roman" w:cs="Times New Roman"/>
          <w:sz w:val="24"/>
          <w:szCs w:val="24"/>
        </w:rPr>
        <w:t xml:space="preserve">que observaram em seus estudos resposta rápida da forragem a adubação, principalmente ao N, responsável pelo aumento de massa e vigor </w:t>
      </w:r>
      <w:r w:rsidRPr="00807C17">
        <w:rPr>
          <w:rFonts w:ascii="Times New Roman" w:hAnsi="Times New Roman" w:cs="Times New Roman"/>
          <w:sz w:val="24"/>
          <w:szCs w:val="24"/>
        </w:rPr>
        <w:lastRenderedPageBreak/>
        <w:t>no crescimento das plantas, consequentemente maior produção de matéria seca total (kg MS total. 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w:t>
      </w:r>
    </w:p>
    <w:p w:rsidR="00807C17" w:rsidRPr="00807C17" w:rsidRDefault="00807C17" w:rsidP="00807C17">
      <w:pPr>
        <w:spacing w:after="0" w:line="480" w:lineRule="auto"/>
        <w:ind w:firstLine="284"/>
        <w:jc w:val="both"/>
        <w:rPr>
          <w:rFonts w:ascii="Times New Roman" w:hAnsi="Times New Roman" w:cs="Times New Roman"/>
          <w:i/>
          <w:color w:val="00B050"/>
          <w:sz w:val="24"/>
          <w:szCs w:val="24"/>
        </w:rPr>
      </w:pPr>
      <w:r w:rsidRPr="00807C17">
        <w:rPr>
          <w:rFonts w:ascii="Times New Roman" w:hAnsi="Times New Roman" w:cs="Times New Roman"/>
          <w:sz w:val="24"/>
          <w:szCs w:val="24"/>
        </w:rPr>
        <w:t>A produção de matéria seca total (kg MS total.ha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 xml:space="preserve">) do T1 foi 21% inferior à do T2 no mês de março de 2020, porém no mês seguinte para mesmo ano, o T1 sobressaiu em relação ao T2, com saldo de 57%, o que está relacionado a boa resposta do uso de adubação e manejo na produtividade das pastagens. Esses são justificados também por </w:t>
      </w:r>
      <w:proofErr w:type="spellStart"/>
      <w:r w:rsidRPr="00807C17">
        <w:rPr>
          <w:rFonts w:ascii="Times New Roman" w:hAnsi="Times New Roman" w:cs="Times New Roman"/>
          <w:sz w:val="24"/>
          <w:szCs w:val="24"/>
        </w:rPr>
        <w:t>Primavesi</w:t>
      </w:r>
      <w:proofErr w:type="spellEnd"/>
      <w:r w:rsidRPr="00807C17">
        <w:rPr>
          <w:rFonts w:ascii="Times New Roman" w:hAnsi="Times New Roman" w:cs="Times New Roman"/>
          <w:sz w:val="24"/>
          <w:szCs w:val="24"/>
        </w:rPr>
        <w:t xml:space="preserve"> </w:t>
      </w:r>
      <w:r w:rsidRPr="00807C17">
        <w:rPr>
          <w:rFonts w:ascii="Times New Roman" w:hAnsi="Times New Roman" w:cs="Times New Roman"/>
          <w:i/>
          <w:sz w:val="24"/>
          <w:szCs w:val="24"/>
        </w:rPr>
        <w:t>et al.</w:t>
      </w:r>
      <w:r w:rsidRPr="00807C17">
        <w:rPr>
          <w:rFonts w:ascii="Times New Roman" w:hAnsi="Times New Roman" w:cs="Times New Roman"/>
          <w:sz w:val="24"/>
          <w:szCs w:val="24"/>
        </w:rPr>
        <w:t xml:space="preserve"> (2006), que observaram aumento na produtividade de matéria seca de capim Mombaça em diferentes doses de nitrogênio</w:t>
      </w:r>
      <w:r w:rsidRPr="00807C17">
        <w:rPr>
          <w:rFonts w:ascii="Times New Roman" w:hAnsi="Times New Roman" w:cs="Times New Roman"/>
          <w:i/>
          <w:sz w:val="24"/>
          <w:szCs w:val="24"/>
        </w:rPr>
        <w:t>.</w:t>
      </w:r>
      <w:r w:rsidRPr="00807C17">
        <w:rPr>
          <w:rFonts w:ascii="Times New Roman" w:hAnsi="Times New Roman" w:cs="Times New Roman"/>
          <w:i/>
          <w:color w:val="00B050"/>
          <w:sz w:val="24"/>
          <w:szCs w:val="24"/>
        </w:rPr>
        <w:t xml:space="preserve"> </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O tratamento 2, possuiu menores ciclos de pastejo ao longo do período chuvoso no primeiro ano quando comparado ao T1 devido à menor dose de adubo nitrogenado. Houve produção do T2 no mês de julho de 2020 de 2.401 kg MS total.ha</w:t>
      </w:r>
      <w:r w:rsidRPr="00807C17">
        <w:rPr>
          <w:rFonts w:ascii="Times New Roman" w:hAnsi="Times New Roman" w:cs="Times New Roman"/>
          <w:vertAlign w:val="superscript"/>
        </w:rPr>
        <w:t xml:space="preserve">-1 </w:t>
      </w:r>
      <w:r w:rsidRPr="00807C17">
        <w:rPr>
          <w:rFonts w:ascii="Times New Roman" w:hAnsi="Times New Roman" w:cs="Times New Roman"/>
        </w:rPr>
        <w:t xml:space="preserve">e isso devido ao maior tempo de recuperação pós-pastejo. Segundo  </w:t>
      </w:r>
      <w:r w:rsidRPr="00807C17">
        <w:rPr>
          <w:rFonts w:ascii="Times New Roman" w:hAnsi="Times New Roman" w:cs="Times New Roman"/>
          <w:shd w:val="clear" w:color="auto" w:fill="FFFFFF"/>
        </w:rPr>
        <w:t>Mello </w:t>
      </w:r>
      <w:r w:rsidRPr="00807C17">
        <w:rPr>
          <w:rStyle w:val="nfase"/>
          <w:rFonts w:ascii="Times New Roman" w:hAnsi="Times New Roman" w:cs="Times New Roman"/>
          <w:shd w:val="clear" w:color="auto" w:fill="FFFFFF"/>
        </w:rPr>
        <w:t>et al.</w:t>
      </w:r>
      <w:r w:rsidRPr="00807C17">
        <w:rPr>
          <w:rFonts w:ascii="Times New Roman" w:hAnsi="Times New Roman" w:cs="Times New Roman"/>
          <w:shd w:val="clear" w:color="auto" w:fill="FFFFFF"/>
        </w:rPr>
        <w:t> (2008) analisaram que as forrageiras mostram respostas acentuadas à aplicação de nitrogenio, no periodo das águas mostrando maior crescimento em relação ao períoda da seca, que formalmente caracteriza-se por baixa precipitação pluviométrica ou até nula, consequentemente afetando o crescimento e desenvolvimento das gramíneas.</w:t>
      </w:r>
    </w:p>
    <w:p w:rsidR="00807C17" w:rsidRPr="00807C17" w:rsidRDefault="00807C17" w:rsidP="00807C17">
      <w:pPr>
        <w:pStyle w:val="Corpodetexto"/>
        <w:spacing w:line="480" w:lineRule="auto"/>
        <w:ind w:firstLine="284"/>
        <w:jc w:val="both"/>
        <w:rPr>
          <w:rFonts w:ascii="Times New Roman" w:hAnsi="Times New Roman" w:cs="Times New Roman"/>
        </w:rPr>
      </w:pPr>
      <w:r w:rsidRPr="00807C17">
        <w:rPr>
          <w:rFonts w:ascii="Times New Roman" w:hAnsi="Times New Roman" w:cs="Times New Roman"/>
        </w:rPr>
        <w:t xml:space="preserve">Não houve mensuração da produção das pastagens entre períodos agosto à outubro de 2020 devido aos baixos índices de precipitação fazendo com que as pastagens não atingissem a altura de pré-pastejo. Com o retorno das chuvas, no mês de novembro 2020, a produção teve um aumento gradativo da produtividade, poden-se notar maior produção e ciclo de pastejo do T1 quando comparado ao T2, que foi de 82,67% no período de novembro de 2020 à abril de 2021, compreendido entre período chuvoso da região. Esse fato confirma que o que foi observado por  Mello </w:t>
      </w:r>
      <w:r w:rsidRPr="00807C17">
        <w:rPr>
          <w:rFonts w:ascii="Times New Roman" w:hAnsi="Times New Roman" w:cs="Times New Roman"/>
          <w:i/>
        </w:rPr>
        <w:t>et al</w:t>
      </w:r>
      <w:r w:rsidRPr="00807C17">
        <w:rPr>
          <w:rFonts w:ascii="Times New Roman" w:hAnsi="Times New Roman" w:cs="Times New Roman"/>
        </w:rPr>
        <w:t xml:space="preserve"> (2008), em que o efeito residual da adubação nitrogenada promoveu uma maior produção de materia seca total 82,94% quando se comparou o primeiro e segundo ano de avaliação.</w:t>
      </w:r>
    </w:p>
    <w:p w:rsidR="00807C17" w:rsidRPr="00807C17" w:rsidRDefault="00807C17" w:rsidP="00DE0978">
      <w:pPr>
        <w:pStyle w:val="Corpodetexto"/>
        <w:spacing w:line="480" w:lineRule="auto"/>
        <w:ind w:firstLine="284"/>
        <w:jc w:val="both"/>
        <w:rPr>
          <w:rFonts w:ascii="Times New Roman" w:hAnsi="Times New Roman" w:cs="Times New Roman"/>
          <w:b/>
        </w:rPr>
      </w:pPr>
      <w:r w:rsidRPr="00807C17">
        <w:rPr>
          <w:rFonts w:ascii="Times New Roman" w:hAnsi="Times New Roman" w:cs="Times New Roman"/>
        </w:rPr>
        <w:lastRenderedPageBreak/>
        <w:tab/>
      </w:r>
      <w:bookmarkStart w:id="0" w:name="_GoBack"/>
      <w:bookmarkEnd w:id="0"/>
      <w:r w:rsidRPr="00807C17">
        <w:rPr>
          <w:rFonts w:ascii="Times New Roman" w:hAnsi="Times New Roman" w:cs="Times New Roman"/>
          <w:b/>
        </w:rPr>
        <w:t xml:space="preserve">CONCLUSÃO </w:t>
      </w: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r w:rsidRPr="00807C17">
        <w:rPr>
          <w:rFonts w:ascii="Times New Roman" w:hAnsi="Times New Roman" w:cs="Times New Roman"/>
          <w:sz w:val="24"/>
          <w:szCs w:val="24"/>
        </w:rPr>
        <w:t>O uso de adubação e manejo são essenciais na manutenção das características morfológicas e produtividade de pastagens em degradação no Sudeste da Amazônia. O tratamento com maior dose de adubação nitrogenada (T1) proporcionou aumento de 37,6% na produção de matéria seca total (kg MS total.ha</w:t>
      </w:r>
      <w:r w:rsidRPr="00807C17">
        <w:rPr>
          <w:rFonts w:ascii="Times New Roman" w:hAnsi="Times New Roman" w:cs="Times New Roman"/>
          <w:sz w:val="24"/>
          <w:szCs w:val="24"/>
          <w:vertAlign w:val="superscript"/>
        </w:rPr>
        <w:t>-1</w:t>
      </w:r>
      <w:r w:rsidRPr="00807C17">
        <w:rPr>
          <w:rFonts w:ascii="Times New Roman" w:hAnsi="Times New Roman" w:cs="Times New Roman"/>
          <w:sz w:val="24"/>
          <w:szCs w:val="24"/>
        </w:rPr>
        <w:t xml:space="preserve">) quando comparado com de menor dose (T2). A pluviosidade está relacionada de forma direta e positiva com a produção de matéria seca das pastagens, sendo os maiores valores encontrados no período das chuvas. A dificuldade de se manejar pastagens mistas de capim Mombaça e </w:t>
      </w:r>
      <w:proofErr w:type="spellStart"/>
      <w:r w:rsidRPr="00807C17">
        <w:rPr>
          <w:rFonts w:ascii="Times New Roman" w:hAnsi="Times New Roman" w:cs="Times New Roman"/>
          <w:sz w:val="24"/>
          <w:szCs w:val="24"/>
        </w:rPr>
        <w:t>Marandu</w:t>
      </w:r>
      <w:proofErr w:type="spellEnd"/>
      <w:r w:rsidRPr="00807C17">
        <w:rPr>
          <w:rFonts w:ascii="Times New Roman" w:hAnsi="Times New Roman" w:cs="Times New Roman"/>
          <w:sz w:val="24"/>
          <w:szCs w:val="24"/>
        </w:rPr>
        <w:t xml:space="preserve"> fez com que houvesse a necessidade de ajuste das alturas de </w:t>
      </w:r>
      <w:proofErr w:type="spellStart"/>
      <w:r w:rsidRPr="00807C17">
        <w:rPr>
          <w:rFonts w:ascii="Times New Roman" w:hAnsi="Times New Roman" w:cs="Times New Roman"/>
          <w:sz w:val="24"/>
          <w:szCs w:val="24"/>
        </w:rPr>
        <w:t>pré</w:t>
      </w:r>
      <w:proofErr w:type="spellEnd"/>
      <w:r w:rsidRPr="00807C17">
        <w:rPr>
          <w:rFonts w:ascii="Times New Roman" w:hAnsi="Times New Roman" w:cs="Times New Roman"/>
          <w:sz w:val="24"/>
          <w:szCs w:val="24"/>
        </w:rPr>
        <w:t xml:space="preserve"> e pós pastejo ao longo do período experimental isso porque os capins possuem necessidades diferentes de altura de </w:t>
      </w:r>
      <w:proofErr w:type="spellStart"/>
      <w:r w:rsidRPr="00807C17">
        <w:rPr>
          <w:rFonts w:ascii="Times New Roman" w:hAnsi="Times New Roman" w:cs="Times New Roman"/>
          <w:sz w:val="24"/>
          <w:szCs w:val="24"/>
        </w:rPr>
        <w:t>pré</w:t>
      </w:r>
      <w:proofErr w:type="spellEnd"/>
      <w:r w:rsidRPr="00807C17">
        <w:rPr>
          <w:rFonts w:ascii="Times New Roman" w:hAnsi="Times New Roman" w:cs="Times New Roman"/>
          <w:sz w:val="24"/>
          <w:szCs w:val="24"/>
        </w:rPr>
        <w:t xml:space="preserve"> e pós pastejo em sistema rotativo. A adubação nitrogenada e manejo adequado favoreceu um incremento na relação </w:t>
      </w:r>
      <w:proofErr w:type="spellStart"/>
      <w:r w:rsidRPr="00807C17">
        <w:rPr>
          <w:rFonts w:ascii="Times New Roman" w:hAnsi="Times New Roman" w:cs="Times New Roman"/>
          <w:sz w:val="24"/>
          <w:szCs w:val="24"/>
        </w:rPr>
        <w:t>folha:colmo</w:t>
      </w:r>
      <w:proofErr w:type="spellEnd"/>
      <w:r w:rsidRPr="00807C17">
        <w:rPr>
          <w:rFonts w:ascii="Times New Roman" w:hAnsi="Times New Roman" w:cs="Times New Roman"/>
          <w:sz w:val="24"/>
          <w:szCs w:val="24"/>
        </w:rPr>
        <w:t xml:space="preserve"> ao longo dos anos, podendo essa característica utilizada como adequação da altura de pastejo. </w:t>
      </w: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ind w:firstLine="284"/>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b/>
          <w:color w:val="181717"/>
          <w:sz w:val="24"/>
          <w:szCs w:val="24"/>
        </w:rPr>
      </w:pPr>
      <w:r w:rsidRPr="00807C17">
        <w:rPr>
          <w:rFonts w:ascii="Times New Roman" w:hAnsi="Times New Roman" w:cs="Times New Roman"/>
          <w:b/>
          <w:color w:val="181717"/>
          <w:sz w:val="24"/>
          <w:szCs w:val="24"/>
        </w:rPr>
        <w:lastRenderedPageBreak/>
        <w:t xml:space="preserve">REFERÊNCIAS BIBLIOGRÁFICAS </w:t>
      </w:r>
    </w:p>
    <w:p w:rsidR="00807C17" w:rsidRPr="00807C17" w:rsidRDefault="00807C17" w:rsidP="00807C17">
      <w:pPr>
        <w:pStyle w:val="Corpodetexto"/>
        <w:spacing w:line="480" w:lineRule="auto"/>
        <w:jc w:val="both"/>
        <w:rPr>
          <w:rFonts w:ascii="Times New Roman" w:hAnsi="Times New Roman" w:cs="Times New Roman"/>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t xml:space="preserve">ALVARES, J. A. S. </w:t>
      </w:r>
      <w:r w:rsidRPr="00807C17">
        <w:rPr>
          <w:rFonts w:ascii="Times New Roman" w:hAnsi="Times New Roman" w:cs="Times New Roman"/>
          <w:b/>
        </w:rPr>
        <w:t>Caracterização e análise zootécnica e financeira de um sistema de produção de leite com pastagens tropicais irrigadas na microrregião de Governador Valadares</w:t>
      </w:r>
      <w:r w:rsidRPr="00807C17">
        <w:rPr>
          <w:rFonts w:ascii="Times New Roman" w:hAnsi="Times New Roman" w:cs="Times New Roman"/>
        </w:rPr>
        <w:t>, Minas Gerais. 2001, 75 f. Tese (Doutorado) – Escola de Veterinária, Universidade Federal de Minas Gerais, Belo Horizonte, 2001. Acesso em:29/06/2021.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t xml:space="preserve">ANDRADE, C. M. S. </w:t>
      </w:r>
      <w:r w:rsidRPr="00807C17">
        <w:rPr>
          <w:rFonts w:ascii="Times New Roman" w:hAnsi="Times New Roman" w:cs="Times New Roman"/>
          <w:b/>
        </w:rPr>
        <w:t>Produção de Ruminantes em Pastos consorciados. In: V SIMFOR, Simpósio Sobre Manejo Estratégico Da Pastagem</w:t>
      </w:r>
      <w:r w:rsidRPr="00807C17">
        <w:rPr>
          <w:rFonts w:ascii="Times New Roman" w:hAnsi="Times New Roman" w:cs="Times New Roman"/>
        </w:rPr>
        <w:t>. III Simpósio Internacional sobre Produção Animal Em Pastejo. Anais... Viçosa - MG: UFV. p. 171-214, 2010. Acesso em: 29/06/2021.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rPr>
        <w:t xml:space="preserve">CEPEA - Centro de Estudos Avançados em Economia Aplicada. 2020. </w:t>
      </w:r>
      <w:r w:rsidRPr="00807C17">
        <w:rPr>
          <w:rFonts w:ascii="Times New Roman" w:hAnsi="Times New Roman" w:cs="Times New Roman"/>
          <w:b/>
          <w:sz w:val="24"/>
          <w:szCs w:val="24"/>
          <w:shd w:val="clear" w:color="auto" w:fill="FFFFFF"/>
        </w:rPr>
        <w:t>PIB agronegócio.</w:t>
      </w:r>
      <w:r w:rsidRPr="00807C17">
        <w:rPr>
          <w:rFonts w:ascii="Times New Roman" w:hAnsi="Times New Roman" w:cs="Times New Roman"/>
          <w:sz w:val="24"/>
          <w:szCs w:val="24"/>
          <w:shd w:val="clear" w:color="auto" w:fill="FFFFFF"/>
        </w:rPr>
        <w:t xml:space="preserve"> Disponível em: &lt;http://cepea.esalq.usp.br/pib/&gt;. Acesso em:15/05/2021.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t xml:space="preserve">COSTA, K. A. P.; OLIVEIRA, I. P.; FAQUIM, V. </w:t>
      </w:r>
      <w:r w:rsidRPr="00807C17">
        <w:rPr>
          <w:rFonts w:ascii="Times New Roman" w:hAnsi="Times New Roman" w:cs="Times New Roman"/>
          <w:b/>
        </w:rPr>
        <w:t>Adubação nitrogenada para pastagens do gênero Brachiaria em solos do Cerrado.</w:t>
      </w:r>
      <w:r w:rsidRPr="00807C17">
        <w:rPr>
          <w:rFonts w:ascii="Times New Roman" w:hAnsi="Times New Roman" w:cs="Times New Roman"/>
        </w:rPr>
        <w:t xml:space="preserve"> Santo Antônio de Goiás: Embrapa Arroz e Feijão. 60 p., 2006. Acesso em: 29/06/2021.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rPr>
        <w:t>DIAS-FILHO, M. B. </w:t>
      </w:r>
      <w:r w:rsidRPr="00807C17">
        <w:rPr>
          <w:rStyle w:val="Forte"/>
          <w:rFonts w:ascii="Times New Roman" w:hAnsi="Times New Roman" w:cs="Times New Roman"/>
          <w:sz w:val="24"/>
          <w:szCs w:val="24"/>
          <w:shd w:val="clear" w:color="auto" w:fill="FFFFFF"/>
        </w:rPr>
        <w:t>degradação de pastagens processo, causas e estratégias de recuperação</w:t>
      </w:r>
      <w:r w:rsidRPr="00807C17">
        <w:rPr>
          <w:rFonts w:ascii="Times New Roman" w:hAnsi="Times New Roman" w:cs="Times New Roman"/>
          <w:sz w:val="24"/>
          <w:szCs w:val="24"/>
          <w:shd w:val="clear" w:color="auto" w:fill="FFFFFF"/>
        </w:rPr>
        <w:t xml:space="preserve">. 4. ed. Belém: </w:t>
      </w:r>
      <w:proofErr w:type="spellStart"/>
      <w:r w:rsidRPr="00807C17">
        <w:rPr>
          <w:rFonts w:ascii="Times New Roman" w:hAnsi="Times New Roman" w:cs="Times New Roman"/>
          <w:sz w:val="24"/>
          <w:szCs w:val="24"/>
          <w:shd w:val="clear" w:color="auto" w:fill="FFFFFF"/>
        </w:rPr>
        <w:t>Mbdf</w:t>
      </w:r>
      <w:proofErr w:type="spellEnd"/>
      <w:r w:rsidRPr="00807C17">
        <w:rPr>
          <w:rFonts w:ascii="Times New Roman" w:hAnsi="Times New Roman" w:cs="Times New Roman"/>
          <w:sz w:val="24"/>
          <w:szCs w:val="24"/>
          <w:shd w:val="clear" w:color="auto" w:fill="FFFFFF"/>
        </w:rPr>
        <w:t xml:space="preserve"> Editora, 2015. 215 p. Acesso em:18/06/2021.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rPr>
        <w:lastRenderedPageBreak/>
        <w:t xml:space="preserve">DIAS-FILHO, M. B. </w:t>
      </w:r>
      <w:r w:rsidRPr="00807C17">
        <w:rPr>
          <w:rFonts w:ascii="Times New Roman" w:hAnsi="Times New Roman" w:cs="Times New Roman"/>
          <w:b/>
          <w:sz w:val="24"/>
          <w:szCs w:val="24"/>
          <w:shd w:val="clear" w:color="auto" w:fill="FFFFFF"/>
        </w:rPr>
        <w:t>Os desafios da produção animal em pastagens na fronteira agrícola brasileira</w:t>
      </w:r>
      <w:r w:rsidRPr="00807C17">
        <w:rPr>
          <w:rFonts w:ascii="Times New Roman" w:hAnsi="Times New Roman" w:cs="Times New Roman"/>
          <w:sz w:val="24"/>
          <w:szCs w:val="24"/>
          <w:shd w:val="clear" w:color="auto" w:fill="FFFFFF"/>
        </w:rPr>
        <w:t>. </w:t>
      </w:r>
      <w:r w:rsidRPr="00807C17">
        <w:rPr>
          <w:rStyle w:val="Forte"/>
          <w:rFonts w:ascii="Times New Roman" w:hAnsi="Times New Roman" w:cs="Times New Roman"/>
          <w:sz w:val="24"/>
          <w:szCs w:val="24"/>
          <w:shd w:val="clear" w:color="auto" w:fill="FFFFFF"/>
        </w:rPr>
        <w:t>Revista Brasileira de Zootecnia</w:t>
      </w:r>
      <w:r w:rsidRPr="00807C17">
        <w:rPr>
          <w:rFonts w:ascii="Times New Roman" w:hAnsi="Times New Roman" w:cs="Times New Roman"/>
          <w:sz w:val="24"/>
          <w:szCs w:val="24"/>
          <w:shd w:val="clear" w:color="auto" w:fill="FFFFFF"/>
        </w:rPr>
        <w:t>: Embrapa Amazônia Oriental, Belém, v. 40, p. 1-10, 2011. Acesso em:15/052021.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rPr>
        <w:t xml:space="preserve">DUTRA, L. A.; CARVALHO, F. C. de. </w:t>
      </w:r>
      <w:r w:rsidRPr="00807C17">
        <w:rPr>
          <w:rFonts w:ascii="Times New Roman" w:hAnsi="Times New Roman" w:cs="Times New Roman"/>
          <w:b/>
          <w:sz w:val="24"/>
          <w:szCs w:val="24"/>
        </w:rPr>
        <w:t xml:space="preserve">Relação folha: colmo e produção da </w:t>
      </w:r>
      <w:proofErr w:type="spellStart"/>
      <w:r w:rsidRPr="00807C17">
        <w:rPr>
          <w:rFonts w:ascii="Times New Roman" w:hAnsi="Times New Roman" w:cs="Times New Roman"/>
          <w:b/>
          <w:sz w:val="24"/>
          <w:szCs w:val="24"/>
        </w:rPr>
        <w:t>brachiaria</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hidrida</w:t>
      </w:r>
      <w:proofErr w:type="spellEnd"/>
      <w:r w:rsidRPr="00807C17">
        <w:rPr>
          <w:rFonts w:ascii="Times New Roman" w:hAnsi="Times New Roman" w:cs="Times New Roman"/>
          <w:b/>
          <w:sz w:val="24"/>
          <w:szCs w:val="24"/>
        </w:rPr>
        <w:t xml:space="preserve"> cv. Mulato.</w:t>
      </w:r>
      <w:r w:rsidRPr="00807C17">
        <w:rPr>
          <w:rFonts w:ascii="Times New Roman" w:hAnsi="Times New Roman" w:cs="Times New Roman"/>
          <w:sz w:val="24"/>
          <w:szCs w:val="24"/>
        </w:rPr>
        <w:t xml:space="preserve"> Anais. Associação Brasileira de Zootecnista, Águas de Lindóia, SP. 2009. </w:t>
      </w:r>
      <w:r w:rsidRPr="00807C17">
        <w:rPr>
          <w:rFonts w:ascii="Times New Roman" w:hAnsi="Times New Roman" w:cs="Times New Roman"/>
          <w:sz w:val="24"/>
          <w:szCs w:val="24"/>
          <w:shd w:val="clear" w:color="auto" w:fill="FFFFFF"/>
        </w:rPr>
        <w:t>Acesso em:11/06/2021.</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rPr>
        <w:t>EMBRAPA - Empresa Brasileira de Pesquisa Agropecuária. </w:t>
      </w:r>
      <w:r w:rsidRPr="00807C17">
        <w:rPr>
          <w:rStyle w:val="Forte"/>
          <w:rFonts w:ascii="Times New Roman" w:hAnsi="Times New Roman" w:cs="Times New Roman"/>
          <w:sz w:val="24"/>
          <w:szCs w:val="24"/>
          <w:shd w:val="clear" w:color="auto" w:fill="FFFFFF"/>
        </w:rPr>
        <w:t xml:space="preserve">Manejo de pastos de </w:t>
      </w:r>
      <w:proofErr w:type="spellStart"/>
      <w:r w:rsidRPr="00807C17">
        <w:rPr>
          <w:rStyle w:val="Forte"/>
          <w:rFonts w:ascii="Times New Roman" w:hAnsi="Times New Roman" w:cs="Times New Roman"/>
          <w:sz w:val="24"/>
          <w:szCs w:val="24"/>
          <w:shd w:val="clear" w:color="auto" w:fill="FFFFFF"/>
        </w:rPr>
        <w:t>Brachiaria</w:t>
      </w:r>
      <w:proofErr w:type="spellEnd"/>
      <w:r w:rsidRPr="00807C17">
        <w:rPr>
          <w:rStyle w:val="Forte"/>
          <w:rFonts w:ascii="Times New Roman" w:hAnsi="Times New Roman" w:cs="Times New Roman"/>
          <w:sz w:val="24"/>
          <w:szCs w:val="24"/>
          <w:shd w:val="clear" w:color="auto" w:fill="FFFFFF"/>
        </w:rPr>
        <w:t xml:space="preserve"> </w:t>
      </w:r>
      <w:proofErr w:type="spellStart"/>
      <w:r w:rsidRPr="00807C17">
        <w:rPr>
          <w:rStyle w:val="Forte"/>
          <w:rFonts w:ascii="Times New Roman" w:hAnsi="Times New Roman" w:cs="Times New Roman"/>
          <w:sz w:val="24"/>
          <w:szCs w:val="24"/>
          <w:shd w:val="clear" w:color="auto" w:fill="FFFFFF"/>
        </w:rPr>
        <w:t>brizantha</w:t>
      </w:r>
      <w:proofErr w:type="spellEnd"/>
      <w:r w:rsidRPr="00807C17">
        <w:rPr>
          <w:rFonts w:ascii="Times New Roman" w:hAnsi="Times New Roman" w:cs="Times New Roman"/>
          <w:sz w:val="24"/>
          <w:szCs w:val="24"/>
          <w:shd w:val="clear" w:color="auto" w:fill="FFFFFF"/>
        </w:rPr>
        <w:t>. 2014. Disponível em: https://www.embrapa.br/busca-de-noticias/-/noticia/2386025/artigo-manejo-de-pastos-de-brachiaria-brizantha. Acesso em: 30/06/2021.</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EUCLIDES, V. B.; </w:t>
      </w:r>
      <w:r w:rsidRPr="00807C17">
        <w:rPr>
          <w:rFonts w:ascii="Times New Roman" w:hAnsi="Times New Roman" w:cs="Times New Roman"/>
          <w:b/>
          <w:sz w:val="24"/>
          <w:szCs w:val="24"/>
        </w:rPr>
        <w:t>Manejo do Capim-Mombaça para período de águas e secas</w:t>
      </w:r>
      <w:r w:rsidRPr="00807C17">
        <w:rPr>
          <w:rFonts w:ascii="Times New Roman" w:hAnsi="Times New Roman" w:cs="Times New Roman"/>
          <w:sz w:val="24"/>
          <w:szCs w:val="24"/>
        </w:rPr>
        <w:t xml:space="preserve">. Portal EMBRAPA, 2014. </w:t>
      </w:r>
      <w:r w:rsidRPr="00807C17">
        <w:rPr>
          <w:rFonts w:ascii="Times New Roman" w:hAnsi="Times New Roman" w:cs="Times New Roman"/>
          <w:b/>
          <w:sz w:val="24"/>
          <w:szCs w:val="24"/>
        </w:rPr>
        <w:t xml:space="preserve"> </w:t>
      </w:r>
      <w:r w:rsidRPr="00807C17">
        <w:rPr>
          <w:rFonts w:ascii="Times New Roman" w:hAnsi="Times New Roman" w:cs="Times New Roman"/>
          <w:sz w:val="24"/>
          <w:szCs w:val="24"/>
        </w:rPr>
        <w:t>Disponível em:</w:t>
      </w:r>
      <w:r w:rsidRPr="00807C17">
        <w:rPr>
          <w:rFonts w:ascii="Times New Roman" w:hAnsi="Times New Roman" w:cs="Times New Roman"/>
          <w:b/>
          <w:sz w:val="24"/>
          <w:szCs w:val="24"/>
        </w:rPr>
        <w:t xml:space="preserve"> </w:t>
      </w:r>
      <w:hyperlink r:id="rId14" w:history="1">
        <w:r w:rsidRPr="00807C17">
          <w:rPr>
            <w:rStyle w:val="Hyperlink"/>
            <w:rFonts w:ascii="Times New Roman" w:hAnsi="Times New Roman" w:cs="Times New Roman"/>
            <w:color w:val="auto"/>
            <w:sz w:val="24"/>
            <w:szCs w:val="24"/>
            <w:u w:val="none"/>
          </w:rPr>
          <w:t>https://www.embrapa.br/busca-de-noticias/-/noticia/2118000/artigo-manejo-do-capim-mombaca-para-periodos-de-aguas-e-seca</w:t>
        </w:r>
      </w:hyperlink>
      <w:r w:rsidRPr="00807C17">
        <w:rPr>
          <w:rFonts w:ascii="Times New Roman" w:hAnsi="Times New Roman" w:cs="Times New Roman"/>
          <w:sz w:val="24"/>
          <w:szCs w:val="24"/>
        </w:rPr>
        <w:t>. Acesso em: 28/06/2021.</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shd w:val="clear" w:color="auto" w:fill="FFFFFF"/>
        </w:rPr>
        <w:t xml:space="preserve">FABRICIO1, Juliano </w:t>
      </w:r>
      <w:proofErr w:type="spellStart"/>
      <w:r w:rsidRPr="00807C17">
        <w:rPr>
          <w:rFonts w:ascii="Times New Roman" w:hAnsi="Times New Roman" w:cs="Times New Roman"/>
          <w:sz w:val="24"/>
          <w:szCs w:val="24"/>
          <w:shd w:val="clear" w:color="auto" w:fill="FFFFFF"/>
        </w:rPr>
        <w:t>Alarcon</w:t>
      </w:r>
      <w:proofErr w:type="spellEnd"/>
      <w:r w:rsidRPr="00807C17">
        <w:rPr>
          <w:rFonts w:ascii="Times New Roman" w:hAnsi="Times New Roman" w:cs="Times New Roman"/>
          <w:sz w:val="24"/>
          <w:szCs w:val="24"/>
          <w:shd w:val="clear" w:color="auto" w:fill="FFFFFF"/>
        </w:rPr>
        <w:t> </w:t>
      </w:r>
      <w:r w:rsidRPr="00807C17">
        <w:rPr>
          <w:rStyle w:val="nfase"/>
          <w:rFonts w:ascii="Times New Roman" w:hAnsi="Times New Roman" w:cs="Times New Roman"/>
          <w:sz w:val="24"/>
          <w:szCs w:val="24"/>
          <w:shd w:val="clear" w:color="auto" w:fill="FFFFFF"/>
        </w:rPr>
        <w:t>et al</w:t>
      </w:r>
      <w:r w:rsidRPr="00807C17">
        <w:rPr>
          <w:rFonts w:ascii="Times New Roman" w:hAnsi="Times New Roman" w:cs="Times New Roman"/>
          <w:sz w:val="24"/>
          <w:szCs w:val="24"/>
          <w:shd w:val="clear" w:color="auto" w:fill="FFFFFF"/>
        </w:rPr>
        <w:t xml:space="preserve">. Produtividade e composição </w:t>
      </w:r>
      <w:proofErr w:type="spellStart"/>
      <w:r w:rsidRPr="00807C17">
        <w:rPr>
          <w:rFonts w:ascii="Times New Roman" w:hAnsi="Times New Roman" w:cs="Times New Roman"/>
          <w:sz w:val="24"/>
          <w:szCs w:val="24"/>
          <w:shd w:val="clear" w:color="auto" w:fill="FFFFFF"/>
        </w:rPr>
        <w:t>bromatológica</w:t>
      </w:r>
      <w:proofErr w:type="spellEnd"/>
      <w:r w:rsidRPr="00807C17">
        <w:rPr>
          <w:rFonts w:ascii="Times New Roman" w:hAnsi="Times New Roman" w:cs="Times New Roman"/>
          <w:sz w:val="24"/>
          <w:szCs w:val="24"/>
          <w:shd w:val="clear" w:color="auto" w:fill="FFFFFF"/>
        </w:rPr>
        <w:t xml:space="preserve"> do capim-</w:t>
      </w:r>
      <w:proofErr w:type="spellStart"/>
      <w:r w:rsidRPr="00807C17">
        <w:rPr>
          <w:rFonts w:ascii="Times New Roman" w:hAnsi="Times New Roman" w:cs="Times New Roman"/>
          <w:sz w:val="24"/>
          <w:szCs w:val="24"/>
          <w:shd w:val="clear" w:color="auto" w:fill="FFFFFF"/>
        </w:rPr>
        <w:t>Tobiatã</w:t>
      </w:r>
      <w:proofErr w:type="spellEnd"/>
      <w:r w:rsidRPr="00807C17">
        <w:rPr>
          <w:rFonts w:ascii="Times New Roman" w:hAnsi="Times New Roman" w:cs="Times New Roman"/>
          <w:sz w:val="24"/>
          <w:szCs w:val="24"/>
          <w:shd w:val="clear" w:color="auto" w:fill="FFFFFF"/>
        </w:rPr>
        <w:t xml:space="preserve"> com adubação NPK. </w:t>
      </w:r>
      <w:r w:rsidRPr="00807C17">
        <w:rPr>
          <w:rStyle w:val="Forte"/>
          <w:rFonts w:ascii="Times New Roman" w:hAnsi="Times New Roman" w:cs="Times New Roman"/>
          <w:sz w:val="24"/>
          <w:szCs w:val="24"/>
          <w:shd w:val="clear" w:color="auto" w:fill="FFFFFF"/>
        </w:rPr>
        <w:t xml:space="preserve">Acta </w:t>
      </w:r>
      <w:proofErr w:type="spellStart"/>
      <w:r w:rsidRPr="00807C17">
        <w:rPr>
          <w:rStyle w:val="Forte"/>
          <w:rFonts w:ascii="Times New Roman" w:hAnsi="Times New Roman" w:cs="Times New Roman"/>
          <w:sz w:val="24"/>
          <w:szCs w:val="24"/>
          <w:shd w:val="clear" w:color="auto" w:fill="FFFFFF"/>
        </w:rPr>
        <w:t>Scientiarum</w:t>
      </w:r>
      <w:proofErr w:type="spellEnd"/>
      <w:r w:rsidRPr="00807C17">
        <w:rPr>
          <w:rStyle w:val="Forte"/>
          <w:rFonts w:ascii="Times New Roman" w:hAnsi="Times New Roman" w:cs="Times New Roman"/>
          <w:sz w:val="24"/>
          <w:szCs w:val="24"/>
          <w:shd w:val="clear" w:color="auto" w:fill="FFFFFF"/>
        </w:rPr>
        <w:t xml:space="preserve">. </w:t>
      </w:r>
      <w:proofErr w:type="spellStart"/>
      <w:r w:rsidRPr="00807C17">
        <w:rPr>
          <w:rStyle w:val="Forte"/>
          <w:rFonts w:ascii="Times New Roman" w:hAnsi="Times New Roman" w:cs="Times New Roman"/>
          <w:sz w:val="24"/>
          <w:szCs w:val="24"/>
          <w:shd w:val="clear" w:color="auto" w:fill="FFFFFF"/>
        </w:rPr>
        <w:t>Agronomy</w:t>
      </w:r>
      <w:proofErr w:type="spellEnd"/>
      <w:r w:rsidRPr="00807C17">
        <w:rPr>
          <w:rFonts w:ascii="Times New Roman" w:hAnsi="Times New Roman" w:cs="Times New Roman"/>
          <w:sz w:val="24"/>
          <w:szCs w:val="24"/>
          <w:shd w:val="clear" w:color="auto" w:fill="FFFFFF"/>
        </w:rPr>
        <w:t>, [</w:t>
      </w:r>
      <w:r w:rsidRPr="00807C17">
        <w:rPr>
          <w:rStyle w:val="nfase"/>
          <w:rFonts w:ascii="Times New Roman" w:hAnsi="Times New Roman" w:cs="Times New Roman"/>
          <w:sz w:val="24"/>
          <w:szCs w:val="24"/>
          <w:shd w:val="clear" w:color="auto" w:fill="FFFFFF"/>
        </w:rPr>
        <w:t>s. l</w:t>
      </w:r>
      <w:r w:rsidRPr="00807C17">
        <w:rPr>
          <w:rFonts w:ascii="Times New Roman" w:hAnsi="Times New Roman" w:cs="Times New Roman"/>
          <w:sz w:val="24"/>
          <w:szCs w:val="24"/>
          <w:shd w:val="clear" w:color="auto" w:fill="FFFFFF"/>
        </w:rPr>
        <w:t>], p. 333, 2010. Acesso em: 01/07/2021</w:t>
      </w: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   </w:t>
      </w: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FAGUNDES, J. L.; FONSECA, D. M.; GOMIDE, J. A.; NASCIMENTO JUNIOR, D.; VITOR, C. M. T.; MORAIS, R. V.; MISTURA, C.; REIS, G. C.; MARTUSCELLO, J. A. </w:t>
      </w:r>
      <w:r w:rsidRPr="00807C17">
        <w:rPr>
          <w:rFonts w:ascii="Times New Roman" w:hAnsi="Times New Roman" w:cs="Times New Roman"/>
          <w:b/>
          <w:sz w:val="24"/>
          <w:szCs w:val="24"/>
        </w:rPr>
        <w:t xml:space="preserve">Acúmulo de forragem em pastos de </w:t>
      </w:r>
      <w:proofErr w:type="spellStart"/>
      <w:r w:rsidRPr="00807C17">
        <w:rPr>
          <w:rFonts w:ascii="Times New Roman" w:hAnsi="Times New Roman" w:cs="Times New Roman"/>
          <w:b/>
          <w:sz w:val="24"/>
          <w:szCs w:val="24"/>
        </w:rPr>
        <w:t>Brachiaria</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decumbens</w:t>
      </w:r>
      <w:proofErr w:type="spellEnd"/>
      <w:r w:rsidRPr="00807C17">
        <w:rPr>
          <w:rFonts w:ascii="Times New Roman" w:hAnsi="Times New Roman" w:cs="Times New Roman"/>
          <w:b/>
          <w:sz w:val="24"/>
          <w:szCs w:val="24"/>
        </w:rPr>
        <w:t xml:space="preserve"> adubados com </w:t>
      </w:r>
      <w:r w:rsidRPr="00807C17">
        <w:rPr>
          <w:rFonts w:ascii="Times New Roman" w:hAnsi="Times New Roman" w:cs="Times New Roman"/>
          <w:b/>
          <w:sz w:val="24"/>
          <w:szCs w:val="24"/>
        </w:rPr>
        <w:lastRenderedPageBreak/>
        <w:t>nitrogênio</w:t>
      </w:r>
      <w:r w:rsidRPr="00807C17">
        <w:rPr>
          <w:rFonts w:ascii="Times New Roman" w:hAnsi="Times New Roman" w:cs="Times New Roman"/>
          <w:sz w:val="24"/>
          <w:szCs w:val="24"/>
        </w:rPr>
        <w:t>. Pesquisa Agropecuária Brasileira, Brasília, v. 40, n. 4, p. 397-403, 2005. Acesso em 28/06/2021.</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shd w:val="clear" w:color="auto" w:fill="FFFFFF"/>
        </w:rPr>
        <w:t xml:space="preserve">HACK, Elaine Cristina. </w:t>
      </w:r>
      <w:r w:rsidRPr="00807C17">
        <w:rPr>
          <w:rFonts w:ascii="Times New Roman" w:hAnsi="Times New Roman" w:cs="Times New Roman"/>
          <w:b/>
          <w:sz w:val="24"/>
          <w:szCs w:val="24"/>
          <w:shd w:val="clear" w:color="auto" w:fill="FFFFFF"/>
        </w:rPr>
        <w:t>Características estruturais e produção de leite em pastos de capim-</w:t>
      </w:r>
      <w:proofErr w:type="spellStart"/>
      <w:r w:rsidRPr="00807C17">
        <w:rPr>
          <w:rFonts w:ascii="Times New Roman" w:hAnsi="Times New Roman" w:cs="Times New Roman"/>
          <w:b/>
          <w:sz w:val="24"/>
          <w:szCs w:val="24"/>
          <w:shd w:val="clear" w:color="auto" w:fill="FFFFFF"/>
        </w:rPr>
        <w:t>mombaça</w:t>
      </w:r>
      <w:proofErr w:type="spellEnd"/>
      <w:r w:rsidRPr="00807C17">
        <w:rPr>
          <w:rFonts w:ascii="Times New Roman" w:hAnsi="Times New Roman" w:cs="Times New Roman"/>
          <w:b/>
          <w:sz w:val="24"/>
          <w:szCs w:val="24"/>
          <w:shd w:val="clear" w:color="auto" w:fill="FFFFFF"/>
        </w:rPr>
        <w:t xml:space="preserve"> (</w:t>
      </w:r>
      <w:proofErr w:type="spellStart"/>
      <w:r w:rsidRPr="00807C17">
        <w:rPr>
          <w:rFonts w:ascii="Times New Roman" w:hAnsi="Times New Roman" w:cs="Times New Roman"/>
          <w:b/>
          <w:sz w:val="24"/>
          <w:szCs w:val="24"/>
          <w:shd w:val="clear" w:color="auto" w:fill="FFFFFF"/>
        </w:rPr>
        <w:t>Panicum</w:t>
      </w:r>
      <w:proofErr w:type="spellEnd"/>
      <w:r w:rsidRPr="00807C17">
        <w:rPr>
          <w:rFonts w:ascii="Times New Roman" w:hAnsi="Times New Roman" w:cs="Times New Roman"/>
          <w:b/>
          <w:sz w:val="24"/>
          <w:szCs w:val="24"/>
          <w:shd w:val="clear" w:color="auto" w:fill="FFFFFF"/>
        </w:rPr>
        <w:t xml:space="preserve"> </w:t>
      </w:r>
      <w:proofErr w:type="spellStart"/>
      <w:r w:rsidRPr="00807C17">
        <w:rPr>
          <w:rFonts w:ascii="Times New Roman" w:hAnsi="Times New Roman" w:cs="Times New Roman"/>
          <w:b/>
          <w:sz w:val="24"/>
          <w:szCs w:val="24"/>
          <w:shd w:val="clear" w:color="auto" w:fill="FFFFFF"/>
        </w:rPr>
        <w:t>maximum</w:t>
      </w:r>
      <w:proofErr w:type="spellEnd"/>
      <w:r w:rsidRPr="00807C17">
        <w:rPr>
          <w:rFonts w:ascii="Times New Roman" w:hAnsi="Times New Roman" w:cs="Times New Roman"/>
          <w:b/>
          <w:sz w:val="24"/>
          <w:szCs w:val="24"/>
          <w:shd w:val="clear" w:color="auto" w:fill="FFFFFF"/>
        </w:rPr>
        <w:t xml:space="preserve"> </w:t>
      </w:r>
      <w:proofErr w:type="spellStart"/>
      <w:r w:rsidRPr="00807C17">
        <w:rPr>
          <w:rFonts w:ascii="Times New Roman" w:hAnsi="Times New Roman" w:cs="Times New Roman"/>
          <w:b/>
          <w:sz w:val="24"/>
          <w:szCs w:val="24"/>
          <w:shd w:val="clear" w:color="auto" w:fill="FFFFFF"/>
        </w:rPr>
        <w:t>Jacq</w:t>
      </w:r>
      <w:proofErr w:type="spellEnd"/>
      <w:r w:rsidRPr="00807C17">
        <w:rPr>
          <w:rFonts w:ascii="Times New Roman" w:hAnsi="Times New Roman" w:cs="Times New Roman"/>
          <w:b/>
          <w:sz w:val="24"/>
          <w:szCs w:val="24"/>
          <w:shd w:val="clear" w:color="auto" w:fill="FFFFFF"/>
        </w:rPr>
        <w:t>.) submetidos a diferentes alturas de pastejo.</w:t>
      </w:r>
      <w:r w:rsidRPr="00807C17">
        <w:rPr>
          <w:rFonts w:ascii="Times New Roman" w:hAnsi="Times New Roman" w:cs="Times New Roman"/>
          <w:sz w:val="24"/>
          <w:szCs w:val="24"/>
          <w:shd w:val="clear" w:color="auto" w:fill="FFFFFF"/>
        </w:rPr>
        <w:t> </w:t>
      </w:r>
      <w:r w:rsidRPr="00807C17">
        <w:rPr>
          <w:rStyle w:val="Forte"/>
          <w:rFonts w:ascii="Times New Roman" w:hAnsi="Times New Roman" w:cs="Times New Roman"/>
          <w:sz w:val="24"/>
          <w:szCs w:val="24"/>
          <w:shd w:val="clear" w:color="auto" w:fill="FFFFFF"/>
        </w:rPr>
        <w:t>Ciência Rural</w:t>
      </w:r>
      <w:r w:rsidRPr="00807C17">
        <w:rPr>
          <w:rFonts w:ascii="Times New Roman" w:hAnsi="Times New Roman" w:cs="Times New Roman"/>
          <w:sz w:val="24"/>
          <w:szCs w:val="24"/>
          <w:shd w:val="clear" w:color="auto" w:fill="FFFFFF"/>
        </w:rPr>
        <w:t>, Santa Maria, v. 37, n. 1, p. 218-222, jan. 2007. Acesso em: 01/07/2021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shd w:val="clear" w:color="auto" w:fill="FFFFFF"/>
          <w:lang w:val="fr-FR"/>
        </w:rPr>
        <w:t xml:space="preserve">MARTHA JÚNIOR, G. B. et al. </w:t>
      </w:r>
      <w:r w:rsidRPr="00807C17">
        <w:rPr>
          <w:rFonts w:ascii="Times New Roman" w:hAnsi="Times New Roman" w:cs="Times New Roman"/>
          <w:sz w:val="24"/>
          <w:szCs w:val="24"/>
          <w:shd w:val="clear" w:color="auto" w:fill="FFFFFF"/>
        </w:rPr>
        <w:t xml:space="preserve">Área do piquete e taxa de lotação no pastejo </w:t>
      </w:r>
      <w:proofErr w:type="spellStart"/>
      <w:r w:rsidRPr="00807C17">
        <w:rPr>
          <w:rFonts w:ascii="Times New Roman" w:hAnsi="Times New Roman" w:cs="Times New Roman"/>
          <w:sz w:val="24"/>
          <w:szCs w:val="24"/>
          <w:shd w:val="clear" w:color="auto" w:fill="FFFFFF"/>
        </w:rPr>
        <w:t>rotacionado</w:t>
      </w:r>
      <w:proofErr w:type="spellEnd"/>
      <w:r w:rsidRPr="00807C17">
        <w:rPr>
          <w:rFonts w:ascii="Times New Roman" w:hAnsi="Times New Roman" w:cs="Times New Roman"/>
          <w:sz w:val="24"/>
          <w:szCs w:val="24"/>
          <w:shd w:val="clear" w:color="auto" w:fill="FFFFFF"/>
        </w:rPr>
        <w:t xml:space="preserve">. Embrapa Cerrados-Comunicado Técnico (INFOTECA-E), 2003. Acesso em: 29 </w:t>
      </w:r>
      <w:proofErr w:type="spellStart"/>
      <w:r w:rsidRPr="00807C17">
        <w:rPr>
          <w:rFonts w:ascii="Times New Roman" w:hAnsi="Times New Roman" w:cs="Times New Roman"/>
          <w:sz w:val="24"/>
          <w:szCs w:val="24"/>
          <w:shd w:val="clear" w:color="auto" w:fill="FFFFFF"/>
        </w:rPr>
        <w:t>jun</w:t>
      </w:r>
      <w:proofErr w:type="spellEnd"/>
      <w:r w:rsidRPr="00807C17">
        <w:rPr>
          <w:rFonts w:ascii="Times New Roman" w:hAnsi="Times New Roman" w:cs="Times New Roman"/>
          <w:sz w:val="24"/>
          <w:szCs w:val="24"/>
          <w:shd w:val="clear" w:color="auto" w:fill="FFFFFF"/>
        </w:rPr>
        <w:t xml:space="preserve"> 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t xml:space="preserve">M. L. B. Bourscheidt1 , B. C. Pedreira2 , D. H. Pereira1 , M. C. Zanette1 , J. Devens1. </w:t>
      </w:r>
      <w:r w:rsidRPr="00807C17">
        <w:rPr>
          <w:rFonts w:ascii="Times New Roman" w:hAnsi="Times New Roman" w:cs="Times New Roman"/>
          <w:b/>
        </w:rPr>
        <w:t xml:space="preserve">Estratégias de fornecimento de nitrogênio em pastagens: fertilizante mineral, inoculante bacteriano e consórcio com amendoim forrageiro. </w:t>
      </w:r>
      <w:r w:rsidRPr="00807C17">
        <w:rPr>
          <w:rFonts w:ascii="Times New Roman" w:hAnsi="Times New Roman" w:cs="Times New Roman"/>
        </w:rPr>
        <w:t>Universidade Federal do Mato Grosso – Campus Sinop 2. Embrapa Agrossilvipastoril. Scientific Electronic Archives Issue ID: Sci. Elec. Arch. Vol. 12 (3) June 2019. Disponivel: &lt;https://ainfo.cnptia.embrapa.br/digital/bitstream/item/199280/1/2019-cpamt-bruno-pedreira-fornecimento-nitrogenio-pastagens-inoculante-consorcio-amendoim-forrageiro.pdf&gt;. Acessado: 29/06/2021.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MACEDO, M. C. M.; KICHEL, ARMINDO N.; ZIMMER, ADEMIR H. </w:t>
      </w:r>
      <w:r w:rsidRPr="00807C17">
        <w:rPr>
          <w:rFonts w:ascii="Times New Roman" w:hAnsi="Times New Roman" w:cs="Times New Roman"/>
          <w:b/>
          <w:sz w:val="24"/>
          <w:szCs w:val="24"/>
        </w:rPr>
        <w:t>Degradação e Alternativas de Recuperação e Renovação de Pastagens</w:t>
      </w:r>
      <w:r w:rsidRPr="00807C17">
        <w:rPr>
          <w:rFonts w:ascii="Times New Roman" w:hAnsi="Times New Roman" w:cs="Times New Roman"/>
          <w:sz w:val="24"/>
          <w:szCs w:val="24"/>
        </w:rPr>
        <w:t xml:space="preserve">. Embrapa Gado de Corte, Campo Grande - </w:t>
      </w:r>
      <w:proofErr w:type="spellStart"/>
      <w:r w:rsidRPr="00807C17">
        <w:rPr>
          <w:rFonts w:ascii="Times New Roman" w:hAnsi="Times New Roman" w:cs="Times New Roman"/>
          <w:sz w:val="24"/>
          <w:szCs w:val="24"/>
        </w:rPr>
        <w:t>Ms</w:t>
      </w:r>
      <w:proofErr w:type="spellEnd"/>
      <w:r w:rsidRPr="00807C17">
        <w:rPr>
          <w:rFonts w:ascii="Times New Roman" w:hAnsi="Times New Roman" w:cs="Times New Roman"/>
          <w:sz w:val="24"/>
          <w:szCs w:val="24"/>
        </w:rPr>
        <w:t xml:space="preserve">, v. 62, n. 2000, p.1-4, 30 jul. 2001. Disponível </w:t>
      </w:r>
      <w:r w:rsidRPr="00807C17">
        <w:rPr>
          <w:rFonts w:ascii="Times New Roman" w:hAnsi="Times New Roman" w:cs="Times New Roman"/>
          <w:sz w:val="24"/>
          <w:szCs w:val="24"/>
        </w:rPr>
        <w:lastRenderedPageBreak/>
        <w:t>em:http://www.infoteca.cnptia.embrapa.br/infoteca/han-dle/doc/324215. Acesso em: 04/04/2020.</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MARTUSCELLO, J. A.; FARIA, D. J. G.; CUNHA, D. N. F. V.; FONSECA, D. M. </w:t>
      </w:r>
      <w:r w:rsidRPr="00807C17">
        <w:rPr>
          <w:rFonts w:ascii="Times New Roman" w:hAnsi="Times New Roman" w:cs="Times New Roman"/>
          <w:b/>
          <w:sz w:val="24"/>
          <w:szCs w:val="24"/>
        </w:rPr>
        <w:t xml:space="preserve">Adubação nitrogenada e partição de massa em plantas de </w:t>
      </w:r>
      <w:proofErr w:type="spellStart"/>
      <w:r w:rsidRPr="00807C17">
        <w:rPr>
          <w:rFonts w:ascii="Times New Roman" w:hAnsi="Times New Roman" w:cs="Times New Roman"/>
          <w:b/>
          <w:sz w:val="24"/>
          <w:szCs w:val="24"/>
        </w:rPr>
        <w:t>Brachiaria</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brizantha</w:t>
      </w:r>
      <w:proofErr w:type="spellEnd"/>
      <w:r w:rsidRPr="00807C17">
        <w:rPr>
          <w:rFonts w:ascii="Times New Roman" w:hAnsi="Times New Roman" w:cs="Times New Roman"/>
          <w:b/>
          <w:sz w:val="24"/>
          <w:szCs w:val="24"/>
        </w:rPr>
        <w:t xml:space="preserve"> cv. </w:t>
      </w:r>
      <w:proofErr w:type="spellStart"/>
      <w:r w:rsidRPr="00807C17">
        <w:rPr>
          <w:rFonts w:ascii="Times New Roman" w:hAnsi="Times New Roman" w:cs="Times New Roman"/>
          <w:b/>
          <w:sz w:val="24"/>
          <w:szCs w:val="24"/>
        </w:rPr>
        <w:t>xaraés</w:t>
      </w:r>
      <w:proofErr w:type="spellEnd"/>
      <w:r w:rsidRPr="00807C17">
        <w:rPr>
          <w:rFonts w:ascii="Times New Roman" w:hAnsi="Times New Roman" w:cs="Times New Roman"/>
          <w:b/>
          <w:sz w:val="24"/>
          <w:szCs w:val="24"/>
        </w:rPr>
        <w:t xml:space="preserve"> e </w:t>
      </w:r>
      <w:proofErr w:type="spellStart"/>
      <w:r w:rsidRPr="00807C17">
        <w:rPr>
          <w:rFonts w:ascii="Times New Roman" w:hAnsi="Times New Roman" w:cs="Times New Roman"/>
          <w:b/>
          <w:sz w:val="24"/>
          <w:szCs w:val="24"/>
        </w:rPr>
        <w:t>Panicum</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maximum</w:t>
      </w:r>
      <w:proofErr w:type="spellEnd"/>
      <w:r w:rsidRPr="00807C17">
        <w:rPr>
          <w:rFonts w:ascii="Times New Roman" w:hAnsi="Times New Roman" w:cs="Times New Roman"/>
          <w:b/>
          <w:sz w:val="24"/>
          <w:szCs w:val="24"/>
        </w:rPr>
        <w:t xml:space="preserve"> x </w:t>
      </w:r>
      <w:proofErr w:type="spellStart"/>
      <w:r w:rsidRPr="00807C17">
        <w:rPr>
          <w:rFonts w:ascii="Times New Roman" w:hAnsi="Times New Roman" w:cs="Times New Roman"/>
          <w:b/>
          <w:sz w:val="24"/>
          <w:szCs w:val="24"/>
        </w:rPr>
        <w:t>Panicum</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infestum</w:t>
      </w:r>
      <w:proofErr w:type="spellEnd"/>
      <w:r w:rsidRPr="00807C17">
        <w:rPr>
          <w:rFonts w:ascii="Times New Roman" w:hAnsi="Times New Roman" w:cs="Times New Roman"/>
          <w:b/>
          <w:sz w:val="24"/>
          <w:szCs w:val="24"/>
        </w:rPr>
        <w:t xml:space="preserve"> cv. </w:t>
      </w:r>
      <w:proofErr w:type="spellStart"/>
      <w:r w:rsidRPr="00807C17">
        <w:rPr>
          <w:rFonts w:ascii="Times New Roman" w:hAnsi="Times New Roman" w:cs="Times New Roman"/>
          <w:b/>
          <w:sz w:val="24"/>
          <w:szCs w:val="24"/>
        </w:rPr>
        <w:t>massai</w:t>
      </w:r>
      <w:proofErr w:type="spellEnd"/>
      <w:r w:rsidRPr="00807C17">
        <w:rPr>
          <w:rFonts w:ascii="Times New Roman" w:hAnsi="Times New Roman" w:cs="Times New Roman"/>
          <w:sz w:val="24"/>
          <w:szCs w:val="24"/>
        </w:rPr>
        <w:t xml:space="preserve">. Ciência e </w:t>
      </w:r>
      <w:proofErr w:type="spellStart"/>
      <w:r w:rsidRPr="00807C17">
        <w:rPr>
          <w:rFonts w:ascii="Times New Roman" w:hAnsi="Times New Roman" w:cs="Times New Roman"/>
          <w:sz w:val="24"/>
          <w:szCs w:val="24"/>
        </w:rPr>
        <w:t>Agrotecnologia</w:t>
      </w:r>
      <w:proofErr w:type="spellEnd"/>
      <w:r w:rsidRPr="00807C17">
        <w:rPr>
          <w:rFonts w:ascii="Times New Roman" w:hAnsi="Times New Roman" w:cs="Times New Roman"/>
          <w:sz w:val="24"/>
          <w:szCs w:val="24"/>
        </w:rPr>
        <w:t>, Lavras, v. 33, n. 3, p. 663-667, 2009. Acesso em: 28/06/2021</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shd w:val="clear" w:color="auto" w:fill="FFFFFF"/>
        </w:rPr>
        <w:t>MELLO, Susana Queiroz Santos </w:t>
      </w:r>
      <w:r w:rsidRPr="00807C17">
        <w:rPr>
          <w:rStyle w:val="nfase"/>
          <w:rFonts w:ascii="Times New Roman" w:hAnsi="Times New Roman" w:cs="Times New Roman"/>
          <w:sz w:val="24"/>
          <w:szCs w:val="24"/>
          <w:shd w:val="clear" w:color="auto" w:fill="FFFFFF"/>
        </w:rPr>
        <w:t>et al</w:t>
      </w:r>
      <w:r w:rsidRPr="00807C17">
        <w:rPr>
          <w:rFonts w:ascii="Times New Roman" w:hAnsi="Times New Roman" w:cs="Times New Roman"/>
          <w:sz w:val="24"/>
          <w:szCs w:val="24"/>
          <w:shd w:val="clear" w:color="auto" w:fill="FFFFFF"/>
        </w:rPr>
        <w:t>. ADUBAÇÃO NITROGENADA EM CAPIM-MOMBAÇA: PRODUÇÃO, EFICIÊNCIA DE CONVERSÃO E RECUPERAÇÃO APARENTE DO NITROGÊNIO. </w:t>
      </w:r>
      <w:r w:rsidRPr="00807C17">
        <w:rPr>
          <w:rStyle w:val="Forte"/>
          <w:rFonts w:ascii="Times New Roman" w:hAnsi="Times New Roman" w:cs="Times New Roman"/>
          <w:sz w:val="24"/>
          <w:szCs w:val="24"/>
          <w:shd w:val="clear" w:color="auto" w:fill="FFFFFF"/>
        </w:rPr>
        <w:t>Ciência Animal Brasileira</w:t>
      </w:r>
      <w:r w:rsidRPr="00807C17">
        <w:rPr>
          <w:rFonts w:ascii="Times New Roman" w:hAnsi="Times New Roman" w:cs="Times New Roman"/>
          <w:sz w:val="24"/>
          <w:szCs w:val="24"/>
          <w:shd w:val="clear" w:color="auto" w:fill="FFFFFF"/>
        </w:rPr>
        <w:t>, [</w:t>
      </w:r>
      <w:r w:rsidRPr="00807C17">
        <w:rPr>
          <w:rStyle w:val="nfase"/>
          <w:rFonts w:ascii="Times New Roman" w:hAnsi="Times New Roman" w:cs="Times New Roman"/>
          <w:sz w:val="24"/>
          <w:szCs w:val="24"/>
          <w:shd w:val="clear" w:color="auto" w:fill="FFFFFF"/>
        </w:rPr>
        <w:t>s. l</w:t>
      </w:r>
      <w:r w:rsidRPr="00807C17">
        <w:rPr>
          <w:rFonts w:ascii="Times New Roman" w:hAnsi="Times New Roman" w:cs="Times New Roman"/>
          <w:sz w:val="24"/>
          <w:szCs w:val="24"/>
          <w:shd w:val="clear" w:color="auto" w:fill="FFFFFF"/>
        </w:rPr>
        <w:t>], v. 9, p. 935-947, dez. 2008</w:t>
      </w:r>
      <w:r w:rsidRPr="00807C17">
        <w:rPr>
          <w:rFonts w:ascii="Times New Roman" w:hAnsi="Times New Roman" w:cs="Times New Roman"/>
          <w:color w:val="222222"/>
          <w:sz w:val="24"/>
          <w:szCs w:val="24"/>
          <w:shd w:val="clear" w:color="auto" w:fill="FFFFFF"/>
        </w:rPr>
        <w:t>.</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OLIVEIRA E. R.; MONÇÃO F. P., GOES R. H. T. B.; LEMPP B.; GABRIEL A. M. A., MOURA L. V.; PEREIRA T. L. </w:t>
      </w:r>
      <w:r w:rsidRPr="00807C17">
        <w:rPr>
          <w:rFonts w:ascii="Times New Roman" w:hAnsi="Times New Roman" w:cs="Times New Roman"/>
          <w:b/>
          <w:sz w:val="24"/>
          <w:szCs w:val="24"/>
        </w:rPr>
        <w:t xml:space="preserve">Estimativa da massa seca de genótipos do gênero </w:t>
      </w:r>
      <w:proofErr w:type="spellStart"/>
      <w:r w:rsidRPr="00807C17">
        <w:rPr>
          <w:rFonts w:ascii="Times New Roman" w:hAnsi="Times New Roman" w:cs="Times New Roman"/>
          <w:b/>
          <w:sz w:val="24"/>
          <w:szCs w:val="24"/>
        </w:rPr>
        <w:t>Cynodon</w:t>
      </w:r>
      <w:proofErr w:type="spellEnd"/>
      <w:r w:rsidRPr="00807C17">
        <w:rPr>
          <w:rFonts w:ascii="Times New Roman" w:hAnsi="Times New Roman" w:cs="Times New Roman"/>
          <w:b/>
          <w:sz w:val="24"/>
          <w:szCs w:val="24"/>
        </w:rPr>
        <w:t xml:space="preserve"> pelos Métodos de forno de micro-ondas e convencional</w:t>
      </w:r>
      <w:r w:rsidRPr="00807C17">
        <w:rPr>
          <w:rFonts w:ascii="Times New Roman" w:hAnsi="Times New Roman" w:cs="Times New Roman"/>
          <w:sz w:val="24"/>
          <w:szCs w:val="24"/>
        </w:rPr>
        <w:t>. Boletim de Indústria Animal, v. 70, n. 2, p. 174-186, 2013. Acesso em: 04/04/2020.</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rPr>
      </w:pPr>
      <w:r w:rsidRPr="00807C17">
        <w:rPr>
          <w:rFonts w:ascii="Times New Roman" w:hAnsi="Times New Roman" w:cs="Times New Roman"/>
          <w:sz w:val="24"/>
          <w:szCs w:val="24"/>
        </w:rPr>
        <w:t xml:space="preserve">PRIMAVESI, A. C.; PRIMAVESI, O.; CORRÊA, L. A.; SILVA, A. G.; CANTARELLA, H. Nutrientes na </w:t>
      </w:r>
      <w:proofErr w:type="spellStart"/>
      <w:r w:rsidRPr="00807C17">
        <w:rPr>
          <w:rFonts w:ascii="Times New Roman" w:hAnsi="Times New Roman" w:cs="Times New Roman"/>
          <w:sz w:val="24"/>
          <w:szCs w:val="24"/>
        </w:rPr>
        <w:t>fitomassa</w:t>
      </w:r>
      <w:proofErr w:type="spellEnd"/>
      <w:r w:rsidRPr="00807C17">
        <w:rPr>
          <w:rFonts w:ascii="Times New Roman" w:hAnsi="Times New Roman" w:cs="Times New Roman"/>
          <w:sz w:val="24"/>
          <w:szCs w:val="24"/>
        </w:rPr>
        <w:t xml:space="preserve"> de capim-</w:t>
      </w:r>
      <w:proofErr w:type="spellStart"/>
      <w:r w:rsidRPr="00807C17">
        <w:rPr>
          <w:rFonts w:ascii="Times New Roman" w:hAnsi="Times New Roman" w:cs="Times New Roman"/>
          <w:sz w:val="24"/>
          <w:szCs w:val="24"/>
        </w:rPr>
        <w:t>Marandu</w:t>
      </w:r>
      <w:proofErr w:type="spellEnd"/>
      <w:r w:rsidRPr="00807C17">
        <w:rPr>
          <w:rFonts w:ascii="Times New Roman" w:hAnsi="Times New Roman" w:cs="Times New Roman"/>
          <w:sz w:val="24"/>
          <w:szCs w:val="24"/>
        </w:rPr>
        <w:t xml:space="preserve"> em função de fontes e doses de nitrogênio. Ciência e </w:t>
      </w:r>
      <w:proofErr w:type="spellStart"/>
      <w:r w:rsidRPr="00807C17">
        <w:rPr>
          <w:rFonts w:ascii="Times New Roman" w:hAnsi="Times New Roman" w:cs="Times New Roman"/>
          <w:sz w:val="24"/>
          <w:szCs w:val="24"/>
        </w:rPr>
        <w:t>Agrotecnologia</w:t>
      </w:r>
      <w:proofErr w:type="spellEnd"/>
      <w:r w:rsidRPr="00807C17">
        <w:rPr>
          <w:rFonts w:ascii="Times New Roman" w:hAnsi="Times New Roman" w:cs="Times New Roman"/>
          <w:sz w:val="24"/>
          <w:szCs w:val="24"/>
        </w:rPr>
        <w:t>, v. 30, n. 3, p. 562-568, 2006.</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eastAsia="Arial" w:hAnsi="Times New Roman" w:cs="Times New Roman"/>
          <w:spacing w:val="-6"/>
          <w:sz w:val="24"/>
          <w:szCs w:val="24"/>
          <w:lang w:val="pt-PT"/>
        </w:rPr>
      </w:pPr>
      <w:r w:rsidRPr="00807C17">
        <w:rPr>
          <w:rStyle w:val="dropdown"/>
          <w:rFonts w:ascii="Times New Roman" w:hAnsi="Times New Roman" w:cs="Times New Roman"/>
          <w:sz w:val="24"/>
          <w:szCs w:val="24"/>
          <w:shd w:val="clear" w:color="auto" w:fill="FFFFFF"/>
        </w:rPr>
        <w:t>RODRIGUES, R. C.; MOURÃO, G. B.; BRENNECKE, K.; LUZ, P. H. DE C.; HERLING, V. R</w:t>
      </w:r>
      <w:r w:rsidRPr="00807C17">
        <w:rPr>
          <w:rFonts w:ascii="Times New Roman" w:hAnsi="Times New Roman" w:cs="Times New Roman"/>
          <w:b/>
          <w:sz w:val="24"/>
          <w:szCs w:val="24"/>
        </w:rPr>
        <w:t xml:space="preserve">. Produção de massa seca, relação folha/colmo e alguns índices de crescimento do </w:t>
      </w:r>
      <w:proofErr w:type="spellStart"/>
      <w:r w:rsidRPr="00807C17">
        <w:rPr>
          <w:rFonts w:ascii="Times New Roman" w:hAnsi="Times New Roman" w:cs="Times New Roman"/>
          <w:b/>
          <w:sz w:val="24"/>
          <w:szCs w:val="24"/>
        </w:rPr>
        <w:t>Brachiaria</w:t>
      </w:r>
      <w:proofErr w:type="spellEnd"/>
      <w:r w:rsidRPr="00807C17">
        <w:rPr>
          <w:rFonts w:ascii="Times New Roman" w:hAnsi="Times New Roman" w:cs="Times New Roman"/>
          <w:b/>
          <w:sz w:val="24"/>
          <w:szCs w:val="24"/>
        </w:rPr>
        <w:t xml:space="preserve"> </w:t>
      </w:r>
      <w:proofErr w:type="spellStart"/>
      <w:r w:rsidRPr="00807C17">
        <w:rPr>
          <w:rFonts w:ascii="Times New Roman" w:hAnsi="Times New Roman" w:cs="Times New Roman"/>
          <w:b/>
          <w:sz w:val="24"/>
          <w:szCs w:val="24"/>
        </w:rPr>
        <w:t>brizantha</w:t>
      </w:r>
      <w:proofErr w:type="spellEnd"/>
      <w:r w:rsidRPr="00807C17">
        <w:rPr>
          <w:rFonts w:ascii="Times New Roman" w:hAnsi="Times New Roman" w:cs="Times New Roman"/>
          <w:b/>
          <w:sz w:val="24"/>
          <w:szCs w:val="24"/>
        </w:rPr>
        <w:t xml:space="preserve"> cv. </w:t>
      </w:r>
      <w:proofErr w:type="spellStart"/>
      <w:r w:rsidRPr="00807C17">
        <w:rPr>
          <w:rFonts w:ascii="Times New Roman" w:hAnsi="Times New Roman" w:cs="Times New Roman"/>
          <w:b/>
          <w:sz w:val="24"/>
          <w:szCs w:val="24"/>
        </w:rPr>
        <w:t>Xaraés</w:t>
      </w:r>
      <w:proofErr w:type="spellEnd"/>
      <w:r w:rsidRPr="00807C17">
        <w:rPr>
          <w:rFonts w:ascii="Times New Roman" w:hAnsi="Times New Roman" w:cs="Times New Roman"/>
          <w:b/>
          <w:sz w:val="24"/>
          <w:szCs w:val="24"/>
        </w:rPr>
        <w:t xml:space="preserve"> cultivado com a combinação de </w:t>
      </w:r>
      <w:r w:rsidRPr="00807C17">
        <w:rPr>
          <w:rFonts w:ascii="Times New Roman" w:hAnsi="Times New Roman" w:cs="Times New Roman"/>
          <w:b/>
          <w:sz w:val="24"/>
          <w:szCs w:val="24"/>
        </w:rPr>
        <w:lastRenderedPageBreak/>
        <w:t xml:space="preserve">doses de nitrogênio e potássio. </w:t>
      </w:r>
      <w:r w:rsidRPr="00807C17">
        <w:rPr>
          <w:rFonts w:ascii="Times New Roman" w:hAnsi="Times New Roman" w:cs="Times New Roman"/>
          <w:sz w:val="24"/>
          <w:szCs w:val="24"/>
          <w:shd w:val="clear" w:color="auto" w:fill="FFFFFF"/>
        </w:rPr>
        <w:t xml:space="preserve">Programa de Pós-graduação em Qualidade e Produtividade Animal do Departamento de Zootecnia da FZEA/USP. </w:t>
      </w:r>
      <w:r w:rsidRPr="00807C17">
        <w:rPr>
          <w:rStyle w:val="articlebadge"/>
          <w:rFonts w:ascii="Times New Roman" w:hAnsi="Times New Roman" w:cs="Times New Roman"/>
          <w:b/>
          <w:bCs/>
          <w:sz w:val="24"/>
          <w:szCs w:val="24"/>
          <w:shd w:val="clear" w:color="auto" w:fill="FFFFFF"/>
        </w:rPr>
        <w:t>Forragicultura</w:t>
      </w:r>
      <w:r w:rsidRPr="00807C17">
        <w:rPr>
          <w:rStyle w:val="separator"/>
          <w:rFonts w:ascii="Times New Roman" w:hAnsi="Times New Roman" w:cs="Times New Roman"/>
          <w:sz w:val="24"/>
          <w:szCs w:val="24"/>
          <w:shd w:val="clear" w:color="auto" w:fill="FFFFFF"/>
        </w:rPr>
        <w:t> • </w:t>
      </w:r>
      <w:r w:rsidRPr="00807C17">
        <w:rPr>
          <w:rStyle w:val="editionmeta"/>
          <w:rFonts w:ascii="Times New Roman" w:hAnsi="Times New Roman" w:cs="Times New Roman"/>
          <w:sz w:val="24"/>
          <w:szCs w:val="24"/>
          <w:shd w:val="clear" w:color="auto" w:fill="FFFFFF"/>
        </w:rPr>
        <w:t>R. Bras. Zootec. 37 (3) </w:t>
      </w:r>
      <w:r w:rsidRPr="00807C17">
        <w:rPr>
          <w:rStyle w:val="separator"/>
          <w:rFonts w:ascii="Times New Roman" w:hAnsi="Times New Roman" w:cs="Times New Roman"/>
          <w:sz w:val="24"/>
          <w:szCs w:val="24"/>
          <w:shd w:val="clear" w:color="auto" w:fill="FFFFFF"/>
        </w:rPr>
        <w:t>• </w:t>
      </w:r>
      <w:r w:rsidRPr="00807C17">
        <w:rPr>
          <w:rStyle w:val="editionmeta"/>
          <w:rFonts w:ascii="Times New Roman" w:hAnsi="Times New Roman" w:cs="Times New Roman"/>
          <w:sz w:val="24"/>
          <w:szCs w:val="24"/>
          <w:shd w:val="clear" w:color="auto" w:fill="FFFFFF"/>
        </w:rPr>
        <w:t>Mar 2008</w:t>
      </w:r>
      <w:r w:rsidRPr="00807C17">
        <w:rPr>
          <w:rStyle w:val="separator"/>
          <w:rFonts w:ascii="Times New Roman" w:hAnsi="Times New Roman" w:cs="Times New Roman"/>
          <w:sz w:val="24"/>
          <w:szCs w:val="24"/>
          <w:shd w:val="clear" w:color="auto" w:fill="FFFFFF"/>
        </w:rPr>
        <w:t> • </w:t>
      </w:r>
      <w:hyperlink r:id="rId15" w:tgtFrame="_blank" w:history="1">
        <w:r w:rsidRPr="00807C17">
          <w:rPr>
            <w:rStyle w:val="Hyperlink"/>
            <w:rFonts w:ascii="Times New Roman" w:hAnsi="Times New Roman" w:cs="Times New Roman"/>
            <w:color w:val="auto"/>
            <w:sz w:val="24"/>
            <w:szCs w:val="24"/>
            <w:u w:val="none"/>
          </w:rPr>
          <w:t>https://doi.org/10.1590/S1516-35982008000300003</w:t>
        </w:r>
      </w:hyperlink>
      <w:r w:rsidRPr="00807C17">
        <w:rPr>
          <w:rFonts w:ascii="Times New Roman" w:eastAsia="Arial" w:hAnsi="Times New Roman" w:cs="Times New Roman"/>
          <w:spacing w:val="-6"/>
          <w:sz w:val="24"/>
          <w:szCs w:val="24"/>
          <w:lang w:val="pt-PT"/>
        </w:rPr>
        <w:t>. Disponivel em: &lt;</w:t>
      </w:r>
      <w:r w:rsidRPr="00807C17">
        <w:rPr>
          <w:rFonts w:ascii="Times New Roman" w:hAnsi="Times New Roman" w:cs="Times New Roman"/>
          <w:sz w:val="24"/>
          <w:szCs w:val="24"/>
        </w:rPr>
        <w:t xml:space="preserve"> </w:t>
      </w:r>
      <w:r w:rsidRPr="00807C17">
        <w:rPr>
          <w:rFonts w:ascii="Times New Roman" w:eastAsia="Arial" w:hAnsi="Times New Roman" w:cs="Times New Roman"/>
          <w:spacing w:val="-6"/>
          <w:sz w:val="24"/>
          <w:szCs w:val="24"/>
          <w:lang w:val="pt-PT"/>
        </w:rPr>
        <w:t>https://www.scielo.br/j/rbz/a/HYp9GHQRqkFwPj9kh5tyTyk/?lang=pt&gt;. Acessado: 29/06/2021. </w:t>
      </w:r>
    </w:p>
    <w:p w:rsidR="00807C17" w:rsidRPr="00807C17" w:rsidRDefault="00807C17" w:rsidP="00807C17">
      <w:pPr>
        <w:spacing w:after="0" w:line="480" w:lineRule="auto"/>
        <w:jc w:val="both"/>
        <w:rPr>
          <w:rFonts w:ascii="Times New Roman" w:hAnsi="Times New Roman" w:cs="Times New Roman"/>
          <w:sz w:val="24"/>
          <w:szCs w:val="24"/>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rPr>
        <w:t xml:space="preserve">SOBRAL, L. F.; BARRETTO M. C. DE V.; SILVA A. J.; ANJOS J. L. </w:t>
      </w:r>
      <w:r w:rsidRPr="00807C17">
        <w:rPr>
          <w:rStyle w:val="fontstyle01"/>
          <w:rFonts w:ascii="Times New Roman" w:hAnsi="Times New Roman" w:cs="Times New Roman"/>
          <w:color w:val="auto"/>
          <w:sz w:val="24"/>
          <w:szCs w:val="24"/>
        </w:rPr>
        <w:t>Guia Prático para</w:t>
      </w:r>
      <w:r w:rsidRPr="00807C17">
        <w:rPr>
          <w:rFonts w:ascii="Times New Roman" w:hAnsi="Times New Roman" w:cs="Times New Roman"/>
          <w:b/>
          <w:bCs/>
          <w:sz w:val="24"/>
          <w:szCs w:val="24"/>
        </w:rPr>
        <w:t xml:space="preserve"> </w:t>
      </w:r>
      <w:r w:rsidRPr="00807C17">
        <w:rPr>
          <w:rStyle w:val="fontstyle01"/>
          <w:rFonts w:ascii="Times New Roman" w:hAnsi="Times New Roman" w:cs="Times New Roman"/>
          <w:color w:val="auto"/>
          <w:sz w:val="24"/>
          <w:szCs w:val="24"/>
        </w:rPr>
        <w:t>Interpretação de</w:t>
      </w:r>
      <w:r w:rsidRPr="00807C17">
        <w:rPr>
          <w:rFonts w:ascii="Times New Roman" w:hAnsi="Times New Roman" w:cs="Times New Roman"/>
          <w:b/>
          <w:bCs/>
          <w:sz w:val="24"/>
          <w:szCs w:val="24"/>
        </w:rPr>
        <w:t xml:space="preserve"> </w:t>
      </w:r>
      <w:r w:rsidRPr="00807C17">
        <w:rPr>
          <w:rStyle w:val="fontstyle01"/>
          <w:rFonts w:ascii="Times New Roman" w:hAnsi="Times New Roman" w:cs="Times New Roman"/>
          <w:color w:val="auto"/>
          <w:sz w:val="24"/>
          <w:szCs w:val="24"/>
        </w:rPr>
        <w:t>Resultados de</w:t>
      </w:r>
      <w:r w:rsidRPr="00807C17">
        <w:rPr>
          <w:rFonts w:ascii="Times New Roman" w:hAnsi="Times New Roman" w:cs="Times New Roman"/>
          <w:b/>
          <w:bCs/>
          <w:sz w:val="24"/>
          <w:szCs w:val="24"/>
        </w:rPr>
        <w:t xml:space="preserve"> </w:t>
      </w:r>
      <w:r w:rsidRPr="00807C17">
        <w:rPr>
          <w:rStyle w:val="fontstyle01"/>
          <w:rFonts w:ascii="Times New Roman" w:hAnsi="Times New Roman" w:cs="Times New Roman"/>
          <w:color w:val="auto"/>
          <w:sz w:val="24"/>
          <w:szCs w:val="24"/>
        </w:rPr>
        <w:t xml:space="preserve">Análises de Solo. Dez, 2016. </w:t>
      </w:r>
      <w:r w:rsidRPr="00807C17">
        <w:rPr>
          <w:rFonts w:ascii="Times New Roman" w:hAnsi="Times New Roman" w:cs="Times New Roman"/>
          <w:iCs/>
          <w:sz w:val="24"/>
          <w:szCs w:val="24"/>
        </w:rPr>
        <w:t xml:space="preserve">Dezembro, 2015. Documento 206. </w:t>
      </w:r>
      <w:r w:rsidRPr="00807C17">
        <w:rPr>
          <w:rFonts w:ascii="Times New Roman" w:hAnsi="Times New Roman" w:cs="Times New Roman"/>
          <w:sz w:val="24"/>
          <w:szCs w:val="24"/>
        </w:rPr>
        <w:t xml:space="preserve">Embrapa Tabuleiros Costeiros Aracaju, SE, 2015. </w:t>
      </w:r>
      <w:r w:rsidRPr="00807C17">
        <w:rPr>
          <w:rFonts w:ascii="Times New Roman" w:hAnsi="Times New Roman" w:cs="Times New Roman"/>
          <w:iCs/>
          <w:sz w:val="24"/>
          <w:szCs w:val="24"/>
        </w:rPr>
        <w:t xml:space="preserve">ISSN 1678-1953. </w:t>
      </w:r>
      <w:r w:rsidRPr="00807C17">
        <w:rPr>
          <w:rFonts w:ascii="Times New Roman" w:hAnsi="Times New Roman" w:cs="Times New Roman"/>
          <w:sz w:val="24"/>
          <w:szCs w:val="24"/>
          <w:shd w:val="clear" w:color="auto" w:fill="FFFFFF"/>
        </w:rPr>
        <w:t>Acesso em:15/052021.</w:t>
      </w: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p>
    <w:p w:rsidR="00807C17" w:rsidRPr="00807C17" w:rsidRDefault="00807C17" w:rsidP="00807C17">
      <w:pPr>
        <w:spacing w:after="0" w:line="480" w:lineRule="auto"/>
        <w:jc w:val="both"/>
        <w:rPr>
          <w:rFonts w:ascii="Times New Roman" w:hAnsi="Times New Roman" w:cs="Times New Roman"/>
          <w:sz w:val="24"/>
          <w:szCs w:val="24"/>
          <w:shd w:val="clear" w:color="auto" w:fill="FFFFFF"/>
        </w:rPr>
      </w:pPr>
      <w:r w:rsidRPr="00807C17">
        <w:rPr>
          <w:rFonts w:ascii="Times New Roman" w:hAnsi="Times New Roman" w:cs="Times New Roman"/>
          <w:sz w:val="24"/>
          <w:szCs w:val="24"/>
        </w:rPr>
        <w:t xml:space="preserve">SANTOS, M. E. R.; FONSECA, D. M.; BALBINO, E. M.; MONNERAT, J. P. I. S.; SILVA, S. P. </w:t>
      </w:r>
      <w:r w:rsidRPr="00807C17">
        <w:rPr>
          <w:rFonts w:ascii="Times New Roman" w:hAnsi="Times New Roman" w:cs="Times New Roman"/>
          <w:b/>
          <w:sz w:val="24"/>
          <w:szCs w:val="24"/>
        </w:rPr>
        <w:t>Capim braquiária diferido e adubado com nitrogênio: produção e características da forragem.</w:t>
      </w:r>
      <w:r w:rsidRPr="00807C17">
        <w:rPr>
          <w:rFonts w:ascii="Times New Roman" w:hAnsi="Times New Roman" w:cs="Times New Roman"/>
          <w:sz w:val="24"/>
          <w:szCs w:val="24"/>
        </w:rPr>
        <w:t xml:space="preserve"> Revista Brasileira de Zootecnia, Viçosa, v. 38, n. 4, p. 650-656, 2009. Acesso em: 28/06/2021.</w:t>
      </w:r>
    </w:p>
    <w:p w:rsidR="00807C17" w:rsidRPr="00807C17" w:rsidRDefault="00807C17" w:rsidP="00807C17">
      <w:pPr>
        <w:pStyle w:val="Corpodetexto"/>
        <w:spacing w:line="480" w:lineRule="auto"/>
        <w:jc w:val="both"/>
        <w:rPr>
          <w:rFonts w:ascii="Times New Roman" w:hAnsi="Times New Roman" w:cs="Times New Roman"/>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t xml:space="preserve">SANTOS, F. G. DOS;  CHAVES, M. A.;  SILVA, M. W. R. DA,  SOARES, R. D.,  FRANCO, I. L.; E PINHO, B. D. </w:t>
      </w:r>
      <w:r w:rsidRPr="00807C17">
        <w:rPr>
          <w:rFonts w:ascii="Times New Roman" w:hAnsi="Times New Roman" w:cs="Times New Roman"/>
          <w:b/>
        </w:rPr>
        <w:t>Índice Climático de Crescimento para os Capins Brachiaria Brizantha Cv. Marandu, Cynodon Dactylon Cv. Tifton 85 e Panicum Maximum Cv. Tanzânia e Relação com a Produção de Massa Seca.</w:t>
      </w:r>
      <w:r w:rsidRPr="00807C17">
        <w:rPr>
          <w:rFonts w:ascii="Times New Roman" w:hAnsi="Times New Roman" w:cs="Times New Roman"/>
        </w:rPr>
        <w:t xml:space="preserve"> Ciência Animal Brasileira, v. 9, n. 3, p. 627-637, jul./set. 2008. Disponivel: &lt;file:///C:/Users/NB0008/Downloads/1140-Texto%20do%20artigo-18903-1-10-20081015.pdf&gt;. Acessado:29/06/2021.</w:t>
      </w:r>
    </w:p>
    <w:p w:rsidR="00807C17" w:rsidRPr="00807C17" w:rsidRDefault="00807C17" w:rsidP="00807C17">
      <w:pPr>
        <w:pStyle w:val="Corpodetexto"/>
        <w:spacing w:line="480" w:lineRule="auto"/>
        <w:jc w:val="both"/>
        <w:rPr>
          <w:rFonts w:ascii="Times New Roman" w:hAnsi="Times New Roman" w:cs="Times New Roman"/>
        </w:rPr>
      </w:pPr>
    </w:p>
    <w:p w:rsidR="00807C17" w:rsidRPr="00807C17" w:rsidRDefault="00807C17" w:rsidP="00807C17">
      <w:pPr>
        <w:pStyle w:val="Corpodetexto"/>
        <w:spacing w:line="480" w:lineRule="auto"/>
        <w:jc w:val="both"/>
        <w:rPr>
          <w:rFonts w:ascii="Times New Roman" w:hAnsi="Times New Roman" w:cs="Times New Roman"/>
        </w:rPr>
      </w:pPr>
      <w:r w:rsidRPr="00807C17">
        <w:rPr>
          <w:rFonts w:ascii="Times New Roman" w:hAnsi="Times New Roman" w:cs="Times New Roman"/>
        </w:rPr>
        <w:lastRenderedPageBreak/>
        <w:t xml:space="preserve">SORIA, L, G. T. </w:t>
      </w:r>
      <w:r w:rsidRPr="00807C17">
        <w:rPr>
          <w:rFonts w:ascii="Times New Roman" w:hAnsi="Times New Roman" w:cs="Times New Roman"/>
          <w:b/>
        </w:rPr>
        <w:t>Produtividade do capim-tanzânia (Panicum Maximum, Jacq,) cv. Tanzânia em função da lâmina de irrigação e de adubação mitrogenada</w:t>
      </w:r>
      <w:r w:rsidRPr="00807C17">
        <w:rPr>
          <w:rFonts w:ascii="Times New Roman" w:hAnsi="Times New Roman" w:cs="Times New Roman"/>
        </w:rPr>
        <w:t>. 2002, 170 f. Tese (Doutorado) – Escola Superior de Agricultura Luiz de Queiroz, Universidade de São Paulo, Piracicaba, 2002. Acessado:29/06/2021.</w:t>
      </w:r>
    </w:p>
    <w:p w:rsidR="00807C17" w:rsidRPr="00807C17" w:rsidRDefault="00807C17" w:rsidP="00807C17">
      <w:pPr>
        <w:spacing w:after="0" w:line="360" w:lineRule="auto"/>
        <w:ind w:firstLine="284"/>
        <w:jc w:val="both"/>
        <w:rPr>
          <w:rFonts w:ascii="Times New Roman" w:hAnsi="Times New Roman" w:cs="Times New Roman"/>
          <w:sz w:val="24"/>
          <w:szCs w:val="24"/>
        </w:rPr>
      </w:pPr>
    </w:p>
    <w:p w:rsidR="00807C17" w:rsidRPr="00807C17" w:rsidRDefault="00807C17" w:rsidP="00807C17">
      <w:pPr>
        <w:spacing w:after="0" w:line="360" w:lineRule="auto"/>
        <w:ind w:firstLine="284"/>
        <w:jc w:val="both"/>
        <w:rPr>
          <w:rFonts w:ascii="Times New Roman" w:hAnsi="Times New Roman" w:cs="Times New Roman"/>
          <w:sz w:val="24"/>
          <w:szCs w:val="24"/>
        </w:rPr>
      </w:pPr>
    </w:p>
    <w:p w:rsidR="00EE365C" w:rsidRPr="00807C17" w:rsidRDefault="00EE365C">
      <w:pPr>
        <w:rPr>
          <w:rFonts w:ascii="Times New Roman" w:hAnsi="Times New Roman" w:cs="Times New Roman"/>
        </w:rPr>
      </w:pPr>
    </w:p>
    <w:sectPr w:rsidR="00EE365C" w:rsidRPr="00807C17" w:rsidSect="00807C17">
      <w:headerReference w:type="default" r:id="rId16"/>
      <w:footerReference w:type="default" r:id="rId17"/>
      <w:pgSz w:w="11906" w:h="16838"/>
      <w:pgMar w:top="1417" w:right="1701" w:bottom="141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25" w:rsidRDefault="00331125">
      <w:pPr>
        <w:spacing w:after="0" w:line="240" w:lineRule="auto"/>
      </w:pPr>
      <w:r>
        <w:separator/>
      </w:r>
    </w:p>
  </w:endnote>
  <w:endnote w:type="continuationSeparator" w:id="0">
    <w:p w:rsidR="00331125" w:rsidRDefault="0033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Bold">
    <w:altName w:val="Times New Roman"/>
    <w:panose1 w:val="00000000000000000000"/>
    <w:charset w:val="00"/>
    <w:family w:val="roman"/>
    <w:notTrueType/>
    <w:pitch w:val="default"/>
  </w:font>
  <w:font w:name="PalatinoLinotype-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57" w:rsidRDefault="00971657">
    <w:pPr>
      <w:pStyle w:val="Rodap"/>
      <w:jc w:val="right"/>
    </w:pPr>
  </w:p>
  <w:p w:rsidR="00971657" w:rsidRDefault="0097165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6F" w:rsidRDefault="003311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25" w:rsidRDefault="00331125">
      <w:pPr>
        <w:spacing w:after="0" w:line="240" w:lineRule="auto"/>
      </w:pPr>
      <w:r>
        <w:separator/>
      </w:r>
    </w:p>
  </w:footnote>
  <w:footnote w:type="continuationSeparator" w:id="0">
    <w:p w:rsidR="00331125" w:rsidRDefault="00331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57" w:rsidRDefault="00971657">
    <w:pPr>
      <w:pStyle w:val="Corpodetexto"/>
      <w:spacing w:line="14" w:lineRule="auto"/>
      <w:rPr>
        <w:sz w:val="20"/>
      </w:rPr>
    </w:pPr>
    <w:r>
      <w:rPr>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45150"/>
      <w:docPartObj>
        <w:docPartGallery w:val="Page Numbers (Top of Page)"/>
        <w:docPartUnique/>
      </w:docPartObj>
    </w:sdtPr>
    <w:sdtEndPr/>
    <w:sdtContent>
      <w:p w:rsidR="0090616F" w:rsidRDefault="00A41367">
        <w:pPr>
          <w:pStyle w:val="Cabealho"/>
          <w:jc w:val="right"/>
        </w:pPr>
        <w:r>
          <w:fldChar w:fldCharType="begin"/>
        </w:r>
        <w:r>
          <w:instrText>PAGE   \* MERGEFORMAT</w:instrText>
        </w:r>
        <w:r>
          <w:fldChar w:fldCharType="separate"/>
        </w:r>
        <w:r w:rsidR="00C643BF">
          <w:rPr>
            <w:noProof/>
          </w:rPr>
          <w:t>2</w:t>
        </w:r>
        <w:r>
          <w:fldChar w:fldCharType="end"/>
        </w:r>
      </w:p>
    </w:sdtContent>
  </w:sdt>
  <w:p w:rsidR="0090616F" w:rsidRDefault="00331125" w:rsidP="00E716AC">
    <w:pPr>
      <w:pStyle w:val="Corpodetexto"/>
      <w:tabs>
        <w:tab w:val="right" w:pos="9071"/>
      </w:tab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782C"/>
    <w:multiLevelType w:val="hybridMultilevel"/>
    <w:tmpl w:val="85628B4A"/>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7"/>
    <w:rsid w:val="00331125"/>
    <w:rsid w:val="004B01B5"/>
    <w:rsid w:val="00564B72"/>
    <w:rsid w:val="00807C17"/>
    <w:rsid w:val="00971657"/>
    <w:rsid w:val="00A41367"/>
    <w:rsid w:val="00C643BF"/>
    <w:rsid w:val="00DE0978"/>
    <w:rsid w:val="00EE3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57"/>
  </w:style>
  <w:style w:type="paragraph" w:styleId="Ttulo1">
    <w:name w:val="heading 1"/>
    <w:basedOn w:val="Normal"/>
    <w:next w:val="Normal"/>
    <w:link w:val="Ttulo1Char"/>
    <w:uiPriority w:val="9"/>
    <w:qFormat/>
    <w:rsid w:val="00807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971657"/>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971657"/>
    <w:rPr>
      <w:rFonts w:ascii="Arial" w:eastAsia="Arial" w:hAnsi="Arial" w:cs="Arial"/>
      <w:sz w:val="24"/>
      <w:szCs w:val="24"/>
      <w:lang w:val="pt-PT"/>
    </w:rPr>
  </w:style>
  <w:style w:type="paragraph" w:styleId="Rodap">
    <w:name w:val="footer"/>
    <w:basedOn w:val="Normal"/>
    <w:link w:val="RodapChar"/>
    <w:uiPriority w:val="99"/>
    <w:unhideWhenUsed/>
    <w:rsid w:val="00971657"/>
    <w:pPr>
      <w:tabs>
        <w:tab w:val="center" w:pos="4252"/>
        <w:tab w:val="right" w:pos="8504"/>
      </w:tabs>
      <w:spacing w:after="0" w:line="240" w:lineRule="auto"/>
    </w:pPr>
  </w:style>
  <w:style w:type="character" w:customStyle="1" w:styleId="RodapChar">
    <w:name w:val="Rodapé Char"/>
    <w:basedOn w:val="Fontepargpadro"/>
    <w:link w:val="Rodap"/>
    <w:uiPriority w:val="99"/>
    <w:rsid w:val="00971657"/>
  </w:style>
  <w:style w:type="character" w:customStyle="1" w:styleId="Ttulo1Char">
    <w:name w:val="Título 1 Char"/>
    <w:basedOn w:val="Fontepargpadro"/>
    <w:link w:val="Ttulo1"/>
    <w:uiPriority w:val="9"/>
    <w:rsid w:val="00807C17"/>
    <w:rPr>
      <w:rFonts w:asciiTheme="majorHAnsi" w:eastAsiaTheme="majorEastAsia" w:hAnsiTheme="majorHAnsi" w:cstheme="majorBidi"/>
      <w:color w:val="2E74B5" w:themeColor="accent1" w:themeShade="BF"/>
      <w:sz w:val="32"/>
      <w:szCs w:val="32"/>
    </w:rPr>
  </w:style>
  <w:style w:type="character" w:styleId="Forte">
    <w:name w:val="Strong"/>
    <w:basedOn w:val="Fontepargpadro"/>
    <w:uiPriority w:val="22"/>
    <w:qFormat/>
    <w:rsid w:val="00807C17"/>
    <w:rPr>
      <w:b/>
      <w:bCs/>
    </w:rPr>
  </w:style>
  <w:style w:type="table" w:customStyle="1" w:styleId="TableNormal">
    <w:name w:val="Table Normal"/>
    <w:uiPriority w:val="2"/>
    <w:semiHidden/>
    <w:unhideWhenUsed/>
    <w:qFormat/>
    <w:rsid w:val="00807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7C17"/>
    <w:pPr>
      <w:widowControl w:val="0"/>
      <w:autoSpaceDE w:val="0"/>
      <w:autoSpaceDN w:val="0"/>
      <w:spacing w:after="0" w:line="240" w:lineRule="auto"/>
    </w:pPr>
    <w:rPr>
      <w:rFonts w:ascii="Arial" w:eastAsia="Arial" w:hAnsi="Arial" w:cs="Arial"/>
      <w:lang w:val="pt-PT"/>
    </w:rPr>
  </w:style>
  <w:style w:type="table" w:styleId="Tabelacomgrade">
    <w:name w:val="Table Grid"/>
    <w:basedOn w:val="Tabelanormal"/>
    <w:uiPriority w:val="59"/>
    <w:rsid w:val="00807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7C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7C17"/>
  </w:style>
  <w:style w:type="table" w:styleId="SombreamentoClaro">
    <w:name w:val="Light Shading"/>
    <w:basedOn w:val="Tabelanormal"/>
    <w:uiPriority w:val="60"/>
    <w:rsid w:val="00807C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807C17"/>
    <w:rPr>
      <w:sz w:val="16"/>
      <w:szCs w:val="16"/>
    </w:rPr>
  </w:style>
  <w:style w:type="paragraph" w:styleId="Textodecomentrio">
    <w:name w:val="annotation text"/>
    <w:basedOn w:val="Normal"/>
    <w:link w:val="TextodecomentrioChar"/>
    <w:uiPriority w:val="99"/>
    <w:unhideWhenUsed/>
    <w:rsid w:val="00807C17"/>
    <w:pPr>
      <w:spacing w:line="240" w:lineRule="auto"/>
    </w:pPr>
    <w:rPr>
      <w:sz w:val="20"/>
      <w:szCs w:val="20"/>
    </w:rPr>
  </w:style>
  <w:style w:type="character" w:customStyle="1" w:styleId="TextodecomentrioChar">
    <w:name w:val="Texto de comentário Char"/>
    <w:basedOn w:val="Fontepargpadro"/>
    <w:link w:val="Textodecomentrio"/>
    <w:uiPriority w:val="99"/>
    <w:rsid w:val="00807C17"/>
    <w:rPr>
      <w:sz w:val="20"/>
      <w:szCs w:val="20"/>
    </w:rPr>
  </w:style>
  <w:style w:type="paragraph" w:styleId="Assuntodocomentrio">
    <w:name w:val="annotation subject"/>
    <w:basedOn w:val="Textodecomentrio"/>
    <w:next w:val="Textodecomentrio"/>
    <w:link w:val="AssuntodocomentrioChar"/>
    <w:uiPriority w:val="99"/>
    <w:semiHidden/>
    <w:unhideWhenUsed/>
    <w:rsid w:val="00807C17"/>
    <w:rPr>
      <w:b/>
      <w:bCs/>
    </w:rPr>
  </w:style>
  <w:style w:type="character" w:customStyle="1" w:styleId="AssuntodocomentrioChar">
    <w:name w:val="Assunto do comentário Char"/>
    <w:basedOn w:val="TextodecomentrioChar"/>
    <w:link w:val="Assuntodocomentrio"/>
    <w:uiPriority w:val="99"/>
    <w:semiHidden/>
    <w:rsid w:val="00807C17"/>
    <w:rPr>
      <w:b/>
      <w:bCs/>
      <w:sz w:val="20"/>
      <w:szCs w:val="20"/>
    </w:rPr>
  </w:style>
  <w:style w:type="paragraph" w:styleId="Textodebalo">
    <w:name w:val="Balloon Text"/>
    <w:basedOn w:val="Normal"/>
    <w:link w:val="TextodebaloChar"/>
    <w:uiPriority w:val="99"/>
    <w:semiHidden/>
    <w:unhideWhenUsed/>
    <w:rsid w:val="00807C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C17"/>
    <w:rPr>
      <w:rFonts w:ascii="Tahoma" w:hAnsi="Tahoma" w:cs="Tahoma"/>
      <w:sz w:val="16"/>
      <w:szCs w:val="16"/>
    </w:rPr>
  </w:style>
  <w:style w:type="table" w:customStyle="1" w:styleId="SimplesTabela21">
    <w:name w:val="Simples Tabela 21"/>
    <w:basedOn w:val="Tabelanormal"/>
    <w:uiPriority w:val="42"/>
    <w:rsid w:val="00807C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implesTabela11">
    <w:name w:val="Simples Tabela 11"/>
    <w:basedOn w:val="Tabelanormal"/>
    <w:uiPriority w:val="41"/>
    <w:rsid w:val="00807C1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31">
    <w:name w:val="Simples Tabela 31"/>
    <w:basedOn w:val="Tabelanormal"/>
    <w:uiPriority w:val="43"/>
    <w:rsid w:val="00807C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Fontepargpadro"/>
    <w:rsid w:val="00807C17"/>
    <w:rPr>
      <w:rFonts w:ascii="ArialMT-Bold" w:hAnsi="ArialMT-Bold" w:hint="default"/>
      <w:b/>
      <w:bCs/>
      <w:i w:val="0"/>
      <w:iCs w:val="0"/>
      <w:color w:val="231F20"/>
      <w:sz w:val="44"/>
      <w:szCs w:val="44"/>
    </w:rPr>
  </w:style>
  <w:style w:type="paragraph" w:styleId="Reviso">
    <w:name w:val="Revision"/>
    <w:hidden/>
    <w:uiPriority w:val="99"/>
    <w:semiHidden/>
    <w:rsid w:val="00807C17"/>
    <w:pPr>
      <w:spacing w:after="0" w:line="240" w:lineRule="auto"/>
    </w:pPr>
  </w:style>
  <w:style w:type="character" w:styleId="Hyperlink">
    <w:name w:val="Hyperlink"/>
    <w:basedOn w:val="Fontepargpadro"/>
    <w:uiPriority w:val="99"/>
    <w:unhideWhenUsed/>
    <w:rsid w:val="00807C17"/>
    <w:rPr>
      <w:color w:val="0000FF"/>
      <w:u w:val="single"/>
    </w:rPr>
  </w:style>
  <w:style w:type="character" w:customStyle="1" w:styleId="dropdown">
    <w:name w:val="dropdown"/>
    <w:basedOn w:val="Fontepargpadro"/>
    <w:rsid w:val="00807C17"/>
  </w:style>
  <w:style w:type="character" w:customStyle="1" w:styleId="articlebadge">
    <w:name w:val="_articlebadge"/>
    <w:basedOn w:val="Fontepargpadro"/>
    <w:rsid w:val="00807C17"/>
  </w:style>
  <w:style w:type="character" w:customStyle="1" w:styleId="separator">
    <w:name w:val="_separator"/>
    <w:basedOn w:val="Fontepargpadro"/>
    <w:rsid w:val="00807C17"/>
  </w:style>
  <w:style w:type="character" w:customStyle="1" w:styleId="editionmeta">
    <w:name w:val="_editionmeta"/>
    <w:basedOn w:val="Fontepargpadro"/>
    <w:rsid w:val="00807C17"/>
  </w:style>
  <w:style w:type="character" w:customStyle="1" w:styleId="group-doi">
    <w:name w:val="group-doi"/>
    <w:basedOn w:val="Fontepargpadro"/>
    <w:rsid w:val="00807C17"/>
  </w:style>
  <w:style w:type="paragraph" w:styleId="NormalWeb">
    <w:name w:val="Normal (Web)"/>
    <w:basedOn w:val="Normal"/>
    <w:uiPriority w:val="99"/>
    <w:semiHidden/>
    <w:unhideWhenUsed/>
    <w:rsid w:val="00807C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07C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57"/>
  </w:style>
  <w:style w:type="paragraph" w:styleId="Ttulo1">
    <w:name w:val="heading 1"/>
    <w:basedOn w:val="Normal"/>
    <w:next w:val="Normal"/>
    <w:link w:val="Ttulo1Char"/>
    <w:uiPriority w:val="9"/>
    <w:qFormat/>
    <w:rsid w:val="00807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971657"/>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971657"/>
    <w:rPr>
      <w:rFonts w:ascii="Arial" w:eastAsia="Arial" w:hAnsi="Arial" w:cs="Arial"/>
      <w:sz w:val="24"/>
      <w:szCs w:val="24"/>
      <w:lang w:val="pt-PT"/>
    </w:rPr>
  </w:style>
  <w:style w:type="paragraph" w:styleId="Rodap">
    <w:name w:val="footer"/>
    <w:basedOn w:val="Normal"/>
    <w:link w:val="RodapChar"/>
    <w:uiPriority w:val="99"/>
    <w:unhideWhenUsed/>
    <w:rsid w:val="00971657"/>
    <w:pPr>
      <w:tabs>
        <w:tab w:val="center" w:pos="4252"/>
        <w:tab w:val="right" w:pos="8504"/>
      </w:tabs>
      <w:spacing w:after="0" w:line="240" w:lineRule="auto"/>
    </w:pPr>
  </w:style>
  <w:style w:type="character" w:customStyle="1" w:styleId="RodapChar">
    <w:name w:val="Rodapé Char"/>
    <w:basedOn w:val="Fontepargpadro"/>
    <w:link w:val="Rodap"/>
    <w:uiPriority w:val="99"/>
    <w:rsid w:val="00971657"/>
  </w:style>
  <w:style w:type="character" w:customStyle="1" w:styleId="Ttulo1Char">
    <w:name w:val="Título 1 Char"/>
    <w:basedOn w:val="Fontepargpadro"/>
    <w:link w:val="Ttulo1"/>
    <w:uiPriority w:val="9"/>
    <w:rsid w:val="00807C17"/>
    <w:rPr>
      <w:rFonts w:asciiTheme="majorHAnsi" w:eastAsiaTheme="majorEastAsia" w:hAnsiTheme="majorHAnsi" w:cstheme="majorBidi"/>
      <w:color w:val="2E74B5" w:themeColor="accent1" w:themeShade="BF"/>
      <w:sz w:val="32"/>
      <w:szCs w:val="32"/>
    </w:rPr>
  </w:style>
  <w:style w:type="character" w:styleId="Forte">
    <w:name w:val="Strong"/>
    <w:basedOn w:val="Fontepargpadro"/>
    <w:uiPriority w:val="22"/>
    <w:qFormat/>
    <w:rsid w:val="00807C17"/>
    <w:rPr>
      <w:b/>
      <w:bCs/>
    </w:rPr>
  </w:style>
  <w:style w:type="table" w:customStyle="1" w:styleId="TableNormal">
    <w:name w:val="Table Normal"/>
    <w:uiPriority w:val="2"/>
    <w:semiHidden/>
    <w:unhideWhenUsed/>
    <w:qFormat/>
    <w:rsid w:val="00807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7C17"/>
    <w:pPr>
      <w:widowControl w:val="0"/>
      <w:autoSpaceDE w:val="0"/>
      <w:autoSpaceDN w:val="0"/>
      <w:spacing w:after="0" w:line="240" w:lineRule="auto"/>
    </w:pPr>
    <w:rPr>
      <w:rFonts w:ascii="Arial" w:eastAsia="Arial" w:hAnsi="Arial" w:cs="Arial"/>
      <w:lang w:val="pt-PT"/>
    </w:rPr>
  </w:style>
  <w:style w:type="table" w:styleId="Tabelacomgrade">
    <w:name w:val="Table Grid"/>
    <w:basedOn w:val="Tabelanormal"/>
    <w:uiPriority w:val="59"/>
    <w:rsid w:val="00807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7C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7C17"/>
  </w:style>
  <w:style w:type="table" w:styleId="SombreamentoClaro">
    <w:name w:val="Light Shading"/>
    <w:basedOn w:val="Tabelanormal"/>
    <w:uiPriority w:val="60"/>
    <w:rsid w:val="00807C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807C17"/>
    <w:rPr>
      <w:sz w:val="16"/>
      <w:szCs w:val="16"/>
    </w:rPr>
  </w:style>
  <w:style w:type="paragraph" w:styleId="Textodecomentrio">
    <w:name w:val="annotation text"/>
    <w:basedOn w:val="Normal"/>
    <w:link w:val="TextodecomentrioChar"/>
    <w:uiPriority w:val="99"/>
    <w:unhideWhenUsed/>
    <w:rsid w:val="00807C17"/>
    <w:pPr>
      <w:spacing w:line="240" w:lineRule="auto"/>
    </w:pPr>
    <w:rPr>
      <w:sz w:val="20"/>
      <w:szCs w:val="20"/>
    </w:rPr>
  </w:style>
  <w:style w:type="character" w:customStyle="1" w:styleId="TextodecomentrioChar">
    <w:name w:val="Texto de comentário Char"/>
    <w:basedOn w:val="Fontepargpadro"/>
    <w:link w:val="Textodecomentrio"/>
    <w:uiPriority w:val="99"/>
    <w:rsid w:val="00807C17"/>
    <w:rPr>
      <w:sz w:val="20"/>
      <w:szCs w:val="20"/>
    </w:rPr>
  </w:style>
  <w:style w:type="paragraph" w:styleId="Assuntodocomentrio">
    <w:name w:val="annotation subject"/>
    <w:basedOn w:val="Textodecomentrio"/>
    <w:next w:val="Textodecomentrio"/>
    <w:link w:val="AssuntodocomentrioChar"/>
    <w:uiPriority w:val="99"/>
    <w:semiHidden/>
    <w:unhideWhenUsed/>
    <w:rsid w:val="00807C17"/>
    <w:rPr>
      <w:b/>
      <w:bCs/>
    </w:rPr>
  </w:style>
  <w:style w:type="character" w:customStyle="1" w:styleId="AssuntodocomentrioChar">
    <w:name w:val="Assunto do comentário Char"/>
    <w:basedOn w:val="TextodecomentrioChar"/>
    <w:link w:val="Assuntodocomentrio"/>
    <w:uiPriority w:val="99"/>
    <w:semiHidden/>
    <w:rsid w:val="00807C17"/>
    <w:rPr>
      <w:b/>
      <w:bCs/>
      <w:sz w:val="20"/>
      <w:szCs w:val="20"/>
    </w:rPr>
  </w:style>
  <w:style w:type="paragraph" w:styleId="Textodebalo">
    <w:name w:val="Balloon Text"/>
    <w:basedOn w:val="Normal"/>
    <w:link w:val="TextodebaloChar"/>
    <w:uiPriority w:val="99"/>
    <w:semiHidden/>
    <w:unhideWhenUsed/>
    <w:rsid w:val="00807C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C17"/>
    <w:rPr>
      <w:rFonts w:ascii="Tahoma" w:hAnsi="Tahoma" w:cs="Tahoma"/>
      <w:sz w:val="16"/>
      <w:szCs w:val="16"/>
    </w:rPr>
  </w:style>
  <w:style w:type="table" w:customStyle="1" w:styleId="SimplesTabela21">
    <w:name w:val="Simples Tabela 21"/>
    <w:basedOn w:val="Tabelanormal"/>
    <w:uiPriority w:val="42"/>
    <w:rsid w:val="00807C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implesTabela11">
    <w:name w:val="Simples Tabela 11"/>
    <w:basedOn w:val="Tabelanormal"/>
    <w:uiPriority w:val="41"/>
    <w:rsid w:val="00807C1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31">
    <w:name w:val="Simples Tabela 31"/>
    <w:basedOn w:val="Tabelanormal"/>
    <w:uiPriority w:val="43"/>
    <w:rsid w:val="00807C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basedOn w:val="Fontepargpadro"/>
    <w:rsid w:val="00807C17"/>
    <w:rPr>
      <w:rFonts w:ascii="ArialMT-Bold" w:hAnsi="ArialMT-Bold" w:hint="default"/>
      <w:b/>
      <w:bCs/>
      <w:i w:val="0"/>
      <w:iCs w:val="0"/>
      <w:color w:val="231F20"/>
      <w:sz w:val="44"/>
      <w:szCs w:val="44"/>
    </w:rPr>
  </w:style>
  <w:style w:type="paragraph" w:styleId="Reviso">
    <w:name w:val="Revision"/>
    <w:hidden/>
    <w:uiPriority w:val="99"/>
    <w:semiHidden/>
    <w:rsid w:val="00807C17"/>
    <w:pPr>
      <w:spacing w:after="0" w:line="240" w:lineRule="auto"/>
    </w:pPr>
  </w:style>
  <w:style w:type="character" w:styleId="Hyperlink">
    <w:name w:val="Hyperlink"/>
    <w:basedOn w:val="Fontepargpadro"/>
    <w:uiPriority w:val="99"/>
    <w:unhideWhenUsed/>
    <w:rsid w:val="00807C17"/>
    <w:rPr>
      <w:color w:val="0000FF"/>
      <w:u w:val="single"/>
    </w:rPr>
  </w:style>
  <w:style w:type="character" w:customStyle="1" w:styleId="dropdown">
    <w:name w:val="dropdown"/>
    <w:basedOn w:val="Fontepargpadro"/>
    <w:rsid w:val="00807C17"/>
  </w:style>
  <w:style w:type="character" w:customStyle="1" w:styleId="articlebadge">
    <w:name w:val="_articlebadge"/>
    <w:basedOn w:val="Fontepargpadro"/>
    <w:rsid w:val="00807C17"/>
  </w:style>
  <w:style w:type="character" w:customStyle="1" w:styleId="separator">
    <w:name w:val="_separator"/>
    <w:basedOn w:val="Fontepargpadro"/>
    <w:rsid w:val="00807C17"/>
  </w:style>
  <w:style w:type="character" w:customStyle="1" w:styleId="editionmeta">
    <w:name w:val="_editionmeta"/>
    <w:basedOn w:val="Fontepargpadro"/>
    <w:rsid w:val="00807C17"/>
  </w:style>
  <w:style w:type="character" w:customStyle="1" w:styleId="group-doi">
    <w:name w:val="group-doi"/>
    <w:basedOn w:val="Fontepargpadro"/>
    <w:rsid w:val="00807C17"/>
  </w:style>
  <w:style w:type="paragraph" w:styleId="NormalWeb">
    <w:name w:val="Normal (Web)"/>
    <w:basedOn w:val="Normal"/>
    <w:uiPriority w:val="99"/>
    <w:semiHidden/>
    <w:unhideWhenUsed/>
    <w:rsid w:val="00807C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07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dogu@hotmail.com" TargetMode="External"/><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590/S1516-3598200800030000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mbrapa.br/busca-de-noticias/-/noticia/2118000/artigo-manejo-do-capim-mombaca-para-periodos-de-aguas-e-sec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DADOS%20TCC\dados%20com%20grafico%20te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wnloads\rela&#231;&#227;o%20folha-colmo%20grafic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DADOS%20TCC\dados%20com%20grafico%20produ&#231;&#227;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3266665588773"/>
          <c:y val="0.15838519636073906"/>
          <c:w val="0.77315742103078999"/>
          <c:h val="0.56018609182424706"/>
        </c:manualLayout>
      </c:layout>
      <c:barChart>
        <c:barDir val="col"/>
        <c:grouping val="clustered"/>
        <c:varyColors val="0"/>
        <c:ser>
          <c:idx val="0"/>
          <c:order val="0"/>
          <c:tx>
            <c:strRef>
              <c:f>Planilha1!$B$4</c:f>
              <c:strCache>
                <c:ptCount val="1"/>
                <c:pt idx="0">
                  <c:v>Precipitação (mm)</c:v>
                </c:pt>
              </c:strCache>
            </c:strRef>
          </c:tx>
          <c:spPr>
            <a:solidFill>
              <a:schemeClr val="accent1"/>
            </a:solidFill>
            <a:ln>
              <a:noFill/>
            </a:ln>
            <a:effectLst/>
          </c:spPr>
          <c:invertIfNegative val="0"/>
          <c:cat>
            <c:numRef>
              <c:f>Planilha1!$C$3:$Q$3</c:f>
              <c:numCache>
                <c:formatCode>mmm\-yy</c:formatCode>
                <c:ptCount val="15"/>
                <c:pt idx="0">
                  <c:v>43862</c:v>
                </c:pt>
                <c:pt idx="1">
                  <c:v>43891</c:v>
                </c:pt>
                <c:pt idx="2">
                  <c:v>43922</c:v>
                </c:pt>
                <c:pt idx="3">
                  <c:v>43952</c:v>
                </c:pt>
                <c:pt idx="4">
                  <c:v>43983</c:v>
                </c:pt>
                <c:pt idx="5">
                  <c:v>44013</c:v>
                </c:pt>
                <c:pt idx="6">
                  <c:v>44044</c:v>
                </c:pt>
                <c:pt idx="7">
                  <c:v>44075</c:v>
                </c:pt>
                <c:pt idx="8">
                  <c:v>44105</c:v>
                </c:pt>
                <c:pt idx="9">
                  <c:v>44136</c:v>
                </c:pt>
                <c:pt idx="10">
                  <c:v>44166</c:v>
                </c:pt>
                <c:pt idx="11">
                  <c:v>44197</c:v>
                </c:pt>
                <c:pt idx="12">
                  <c:v>44228</c:v>
                </c:pt>
                <c:pt idx="13">
                  <c:v>44256</c:v>
                </c:pt>
                <c:pt idx="14">
                  <c:v>44287</c:v>
                </c:pt>
              </c:numCache>
            </c:numRef>
          </c:cat>
          <c:val>
            <c:numRef>
              <c:f>Planilha1!$C$4:$Q$4</c:f>
              <c:numCache>
                <c:formatCode>General</c:formatCode>
                <c:ptCount val="15"/>
                <c:pt idx="0">
                  <c:v>369.4</c:v>
                </c:pt>
                <c:pt idx="1">
                  <c:v>398.6</c:v>
                </c:pt>
                <c:pt idx="2">
                  <c:v>162.19999999999999</c:v>
                </c:pt>
                <c:pt idx="3">
                  <c:v>165.6</c:v>
                </c:pt>
                <c:pt idx="4">
                  <c:v>16</c:v>
                </c:pt>
                <c:pt idx="5">
                  <c:v>0</c:v>
                </c:pt>
                <c:pt idx="6">
                  <c:v>1.4</c:v>
                </c:pt>
                <c:pt idx="7">
                  <c:v>70</c:v>
                </c:pt>
                <c:pt idx="8">
                  <c:v>117</c:v>
                </c:pt>
                <c:pt idx="9">
                  <c:v>150.4</c:v>
                </c:pt>
                <c:pt idx="10">
                  <c:v>263.39999999999998</c:v>
                </c:pt>
                <c:pt idx="11">
                  <c:v>148.6</c:v>
                </c:pt>
                <c:pt idx="12">
                  <c:v>464.8</c:v>
                </c:pt>
                <c:pt idx="13">
                  <c:v>405</c:v>
                </c:pt>
                <c:pt idx="14">
                  <c:v>166.4</c:v>
                </c:pt>
              </c:numCache>
            </c:numRef>
          </c:val>
          <c:extLst xmlns:c16r2="http://schemas.microsoft.com/office/drawing/2015/06/chart">
            <c:ext xmlns:c16="http://schemas.microsoft.com/office/drawing/2014/chart" uri="{C3380CC4-5D6E-409C-BE32-E72D297353CC}">
              <c16:uniqueId val="{00000000-AF6A-4708-831A-6BBAB8EB5740}"/>
            </c:ext>
          </c:extLst>
        </c:ser>
        <c:dLbls>
          <c:showLegendKey val="0"/>
          <c:showVal val="0"/>
          <c:showCatName val="0"/>
          <c:showSerName val="0"/>
          <c:showPercent val="0"/>
          <c:showBubbleSize val="0"/>
        </c:dLbls>
        <c:gapWidth val="219"/>
        <c:overlap val="-27"/>
        <c:axId val="194487808"/>
        <c:axId val="192832640"/>
      </c:barChart>
      <c:lineChart>
        <c:grouping val="standard"/>
        <c:varyColors val="0"/>
        <c:ser>
          <c:idx val="1"/>
          <c:order val="1"/>
          <c:tx>
            <c:strRef>
              <c:f>Planilha1!$B$5</c:f>
              <c:strCache>
                <c:ptCount val="1"/>
                <c:pt idx="0">
                  <c:v>Temperarura Máx (°C)</c:v>
                </c:pt>
              </c:strCache>
            </c:strRef>
          </c:tx>
          <c:spPr>
            <a:ln w="28575" cap="rnd">
              <a:solidFill>
                <a:srgbClr val="FF0000"/>
              </a:solidFill>
              <a:round/>
            </a:ln>
            <a:effectLst/>
          </c:spPr>
          <c:marker>
            <c:symbol val="none"/>
          </c:marker>
          <c:cat>
            <c:numRef>
              <c:f>Planilha1!$C$3:$Q$3</c:f>
              <c:numCache>
                <c:formatCode>mmm\-yy</c:formatCode>
                <c:ptCount val="15"/>
                <c:pt idx="0">
                  <c:v>43862</c:v>
                </c:pt>
                <c:pt idx="1">
                  <c:v>43891</c:v>
                </c:pt>
                <c:pt idx="2">
                  <c:v>43922</c:v>
                </c:pt>
                <c:pt idx="3">
                  <c:v>43952</c:v>
                </c:pt>
                <c:pt idx="4">
                  <c:v>43983</c:v>
                </c:pt>
                <c:pt idx="5">
                  <c:v>44013</c:v>
                </c:pt>
                <c:pt idx="6">
                  <c:v>44044</c:v>
                </c:pt>
                <c:pt idx="7">
                  <c:v>44075</c:v>
                </c:pt>
                <c:pt idx="8">
                  <c:v>44105</c:v>
                </c:pt>
                <c:pt idx="9">
                  <c:v>44136</c:v>
                </c:pt>
                <c:pt idx="10">
                  <c:v>44166</c:v>
                </c:pt>
                <c:pt idx="11">
                  <c:v>44197</c:v>
                </c:pt>
                <c:pt idx="12">
                  <c:v>44228</c:v>
                </c:pt>
                <c:pt idx="13">
                  <c:v>44256</c:v>
                </c:pt>
                <c:pt idx="14">
                  <c:v>44287</c:v>
                </c:pt>
              </c:numCache>
            </c:numRef>
          </c:cat>
          <c:val>
            <c:numRef>
              <c:f>Planilha1!$C$5:$Q$5</c:f>
              <c:numCache>
                <c:formatCode>General</c:formatCode>
                <c:ptCount val="15"/>
                <c:pt idx="0">
                  <c:v>26.5</c:v>
                </c:pt>
                <c:pt idx="1">
                  <c:v>26.6</c:v>
                </c:pt>
                <c:pt idx="2">
                  <c:v>27.2</c:v>
                </c:pt>
                <c:pt idx="3">
                  <c:v>27.5</c:v>
                </c:pt>
                <c:pt idx="4">
                  <c:v>27.7</c:v>
                </c:pt>
                <c:pt idx="5">
                  <c:v>28.1</c:v>
                </c:pt>
                <c:pt idx="6">
                  <c:v>29.8</c:v>
                </c:pt>
                <c:pt idx="7">
                  <c:v>30.7</c:v>
                </c:pt>
                <c:pt idx="8">
                  <c:v>29.1</c:v>
                </c:pt>
                <c:pt idx="9">
                  <c:v>27.7</c:v>
                </c:pt>
                <c:pt idx="10">
                  <c:v>27.1</c:v>
                </c:pt>
                <c:pt idx="11">
                  <c:v>27.1</c:v>
                </c:pt>
                <c:pt idx="12">
                  <c:v>25.8</c:v>
                </c:pt>
                <c:pt idx="13">
                  <c:v>25.9</c:v>
                </c:pt>
                <c:pt idx="14">
                  <c:v>26.9</c:v>
                </c:pt>
              </c:numCache>
            </c:numRef>
          </c:val>
          <c:smooth val="0"/>
          <c:extLst xmlns:c16r2="http://schemas.microsoft.com/office/drawing/2015/06/chart">
            <c:ext xmlns:c16="http://schemas.microsoft.com/office/drawing/2014/chart" uri="{C3380CC4-5D6E-409C-BE32-E72D297353CC}">
              <c16:uniqueId val="{00000001-AF6A-4708-831A-6BBAB8EB5740}"/>
            </c:ext>
          </c:extLst>
        </c:ser>
        <c:ser>
          <c:idx val="2"/>
          <c:order val="2"/>
          <c:tx>
            <c:strRef>
              <c:f>Planilha1!$B$6</c:f>
              <c:strCache>
                <c:ptCount val="1"/>
                <c:pt idx="0">
                  <c:v>Temperarura Min (°C)</c:v>
                </c:pt>
              </c:strCache>
            </c:strRef>
          </c:tx>
          <c:spPr>
            <a:ln w="28575" cap="rnd">
              <a:solidFill>
                <a:schemeClr val="accent2"/>
              </a:solidFill>
              <a:round/>
            </a:ln>
            <a:effectLst/>
          </c:spPr>
          <c:marker>
            <c:symbol val="none"/>
          </c:marker>
          <c:dPt>
            <c:idx val="10"/>
            <c:bubble3D val="0"/>
            <c:extLst xmlns:c16r2="http://schemas.microsoft.com/office/drawing/2015/06/chart">
              <c:ext xmlns:c16="http://schemas.microsoft.com/office/drawing/2014/chart" uri="{C3380CC4-5D6E-409C-BE32-E72D297353CC}">
                <c16:uniqueId val="{00000002-AF6A-4708-831A-6BBAB8EB5740}"/>
              </c:ext>
            </c:extLst>
          </c:dPt>
          <c:cat>
            <c:numRef>
              <c:f>Planilha1!$C$3:$Q$3</c:f>
              <c:numCache>
                <c:formatCode>mmm\-yy</c:formatCode>
                <c:ptCount val="15"/>
                <c:pt idx="0">
                  <c:v>43862</c:v>
                </c:pt>
                <c:pt idx="1">
                  <c:v>43891</c:v>
                </c:pt>
                <c:pt idx="2">
                  <c:v>43922</c:v>
                </c:pt>
                <c:pt idx="3">
                  <c:v>43952</c:v>
                </c:pt>
                <c:pt idx="4">
                  <c:v>43983</c:v>
                </c:pt>
                <c:pt idx="5">
                  <c:v>44013</c:v>
                </c:pt>
                <c:pt idx="6">
                  <c:v>44044</c:v>
                </c:pt>
                <c:pt idx="7">
                  <c:v>44075</c:v>
                </c:pt>
                <c:pt idx="8">
                  <c:v>44105</c:v>
                </c:pt>
                <c:pt idx="9">
                  <c:v>44136</c:v>
                </c:pt>
                <c:pt idx="10">
                  <c:v>44166</c:v>
                </c:pt>
                <c:pt idx="11">
                  <c:v>44197</c:v>
                </c:pt>
                <c:pt idx="12">
                  <c:v>44228</c:v>
                </c:pt>
                <c:pt idx="13">
                  <c:v>44256</c:v>
                </c:pt>
                <c:pt idx="14">
                  <c:v>44287</c:v>
                </c:pt>
              </c:numCache>
            </c:numRef>
          </c:cat>
          <c:val>
            <c:numRef>
              <c:f>Planilha1!$C$6:$Q$6</c:f>
              <c:numCache>
                <c:formatCode>General</c:formatCode>
                <c:ptCount val="15"/>
                <c:pt idx="0">
                  <c:v>25.6</c:v>
                </c:pt>
                <c:pt idx="1">
                  <c:v>25.7</c:v>
                </c:pt>
                <c:pt idx="2">
                  <c:v>26.2</c:v>
                </c:pt>
                <c:pt idx="3">
                  <c:v>26.4</c:v>
                </c:pt>
                <c:pt idx="4">
                  <c:v>26.4</c:v>
                </c:pt>
                <c:pt idx="5">
                  <c:v>26.5</c:v>
                </c:pt>
                <c:pt idx="6">
                  <c:v>28.1</c:v>
                </c:pt>
                <c:pt idx="7">
                  <c:v>29.1</c:v>
                </c:pt>
                <c:pt idx="8">
                  <c:v>27.8</c:v>
                </c:pt>
                <c:pt idx="9">
                  <c:v>26.6</c:v>
                </c:pt>
                <c:pt idx="10">
                  <c:v>25.9</c:v>
                </c:pt>
                <c:pt idx="11">
                  <c:v>25.9</c:v>
                </c:pt>
                <c:pt idx="12">
                  <c:v>24.8</c:v>
                </c:pt>
                <c:pt idx="13">
                  <c:v>24.9</c:v>
                </c:pt>
                <c:pt idx="14">
                  <c:v>25.9</c:v>
                </c:pt>
              </c:numCache>
            </c:numRef>
          </c:val>
          <c:smooth val="0"/>
          <c:extLst xmlns:c16r2="http://schemas.microsoft.com/office/drawing/2015/06/chart">
            <c:ext xmlns:c16="http://schemas.microsoft.com/office/drawing/2014/chart" uri="{C3380CC4-5D6E-409C-BE32-E72D297353CC}">
              <c16:uniqueId val="{00000003-AF6A-4708-831A-6BBAB8EB5740}"/>
            </c:ext>
          </c:extLst>
        </c:ser>
        <c:dLbls>
          <c:showLegendKey val="0"/>
          <c:showVal val="0"/>
          <c:showCatName val="0"/>
          <c:showSerName val="0"/>
          <c:showPercent val="0"/>
          <c:showBubbleSize val="0"/>
        </c:dLbls>
        <c:marker val="1"/>
        <c:smooth val="0"/>
        <c:axId val="194684416"/>
        <c:axId val="184793856"/>
      </c:lineChart>
      <c:dateAx>
        <c:axId val="1944878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92832640"/>
        <c:crosses val="autoZero"/>
        <c:auto val="1"/>
        <c:lblOffset val="100"/>
        <c:baseTimeUnit val="months"/>
      </c:dateAx>
      <c:valAx>
        <c:axId val="19283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pt-BR">
                    <a:solidFill>
                      <a:schemeClr val="tx1"/>
                    </a:solidFill>
                    <a:latin typeface="Arial" panose="020B0604020202020204" pitchFamily="34" charset="0"/>
                    <a:cs typeface="Arial" panose="020B0604020202020204" pitchFamily="34" charset="0"/>
                  </a:rPr>
                  <a:t>Precipitação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94487808"/>
        <c:crosses val="autoZero"/>
        <c:crossBetween val="between"/>
      </c:valAx>
      <c:valAx>
        <c:axId val="1847938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pt-BR">
                    <a:solidFill>
                      <a:schemeClr val="tx1"/>
                    </a:solidFill>
                    <a:latin typeface="Arial" panose="020B0604020202020204" pitchFamily="34" charset="0"/>
                    <a:cs typeface="Arial" panose="020B0604020202020204" pitchFamily="34" charset="0"/>
                  </a:rPr>
                  <a:t>Temperatura (°C)</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94684416"/>
        <c:crosses val="max"/>
        <c:crossBetween val="between"/>
      </c:valAx>
      <c:dateAx>
        <c:axId val="194684416"/>
        <c:scaling>
          <c:orientation val="minMax"/>
        </c:scaling>
        <c:delete val="1"/>
        <c:axPos val="b"/>
        <c:numFmt formatCode="mmm\-yy" sourceLinked="1"/>
        <c:majorTickMark val="out"/>
        <c:minorTickMark val="none"/>
        <c:tickLblPos val="nextTo"/>
        <c:crossAx val="184793856"/>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'[relação folha-colmo grafico.xlsx]Planilha1'!$D$11</c:f>
              <c:strCache>
                <c:ptCount val="1"/>
                <c:pt idx="0">
                  <c:v>T1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'[relação folha-colmo grafico.xlsx]Planilha1'!$E$10:$N$10</c:f>
              <c:numCache>
                <c:formatCode>mmm\-yy</c:formatCode>
                <c:ptCount val="10"/>
                <c:pt idx="0">
                  <c:v>43891</c:v>
                </c:pt>
                <c:pt idx="1">
                  <c:v>43922</c:v>
                </c:pt>
                <c:pt idx="2">
                  <c:v>43952</c:v>
                </c:pt>
                <c:pt idx="3">
                  <c:v>44013</c:v>
                </c:pt>
                <c:pt idx="4">
                  <c:v>44136</c:v>
                </c:pt>
                <c:pt idx="5">
                  <c:v>44166</c:v>
                </c:pt>
                <c:pt idx="6">
                  <c:v>44197</c:v>
                </c:pt>
                <c:pt idx="7">
                  <c:v>44228</c:v>
                </c:pt>
                <c:pt idx="8">
                  <c:v>44256</c:v>
                </c:pt>
                <c:pt idx="9">
                  <c:v>44287</c:v>
                </c:pt>
              </c:numCache>
            </c:numRef>
          </c:cat>
          <c:val>
            <c:numRef>
              <c:f>'[relação folha-colmo grafico.xlsx]Planilha1'!$E$11:$N$11</c:f>
              <c:numCache>
                <c:formatCode>General</c:formatCode>
                <c:ptCount val="10"/>
                <c:pt idx="0">
                  <c:v>1.5</c:v>
                </c:pt>
                <c:pt idx="1">
                  <c:v>0.8</c:v>
                </c:pt>
                <c:pt idx="2">
                  <c:v>1.1000000000000001</c:v>
                </c:pt>
                <c:pt idx="3">
                  <c:v>0</c:v>
                </c:pt>
                <c:pt idx="4">
                  <c:v>2.8</c:v>
                </c:pt>
                <c:pt idx="5">
                  <c:v>2.6</c:v>
                </c:pt>
                <c:pt idx="6">
                  <c:v>2.6</c:v>
                </c:pt>
                <c:pt idx="7">
                  <c:v>2.5</c:v>
                </c:pt>
                <c:pt idx="8">
                  <c:v>2.6</c:v>
                </c:pt>
                <c:pt idx="9">
                  <c:v>2.7</c:v>
                </c:pt>
              </c:numCache>
            </c:numRef>
          </c:val>
          <c:extLst xmlns:c16r2="http://schemas.microsoft.com/office/drawing/2015/06/chart">
            <c:ext xmlns:c16="http://schemas.microsoft.com/office/drawing/2014/chart" uri="{C3380CC4-5D6E-409C-BE32-E72D297353CC}">
              <c16:uniqueId val="{00000000-F2A6-4CFA-B409-3C4B6B2911B2}"/>
            </c:ext>
          </c:extLst>
        </c:ser>
        <c:ser>
          <c:idx val="1"/>
          <c:order val="1"/>
          <c:tx>
            <c:strRef>
              <c:f>'[relação folha-colmo grafico.xlsx]Planilha1'!$D$12</c:f>
              <c:strCache>
                <c:ptCount val="1"/>
                <c:pt idx="0">
                  <c:v>T2</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'[relação folha-colmo grafico.xlsx]Planilha1'!$E$10:$N$10</c:f>
              <c:numCache>
                <c:formatCode>mmm\-yy</c:formatCode>
                <c:ptCount val="10"/>
                <c:pt idx="0">
                  <c:v>43891</c:v>
                </c:pt>
                <c:pt idx="1">
                  <c:v>43922</c:v>
                </c:pt>
                <c:pt idx="2">
                  <c:v>43952</c:v>
                </c:pt>
                <c:pt idx="3">
                  <c:v>44013</c:v>
                </c:pt>
                <c:pt idx="4">
                  <c:v>44136</c:v>
                </c:pt>
                <c:pt idx="5">
                  <c:v>44166</c:v>
                </c:pt>
                <c:pt idx="6">
                  <c:v>44197</c:v>
                </c:pt>
                <c:pt idx="7">
                  <c:v>44228</c:v>
                </c:pt>
                <c:pt idx="8">
                  <c:v>44256</c:v>
                </c:pt>
                <c:pt idx="9">
                  <c:v>44287</c:v>
                </c:pt>
              </c:numCache>
            </c:numRef>
          </c:cat>
          <c:val>
            <c:numRef>
              <c:f>'[relação folha-colmo grafico.xlsx]Planilha1'!$E$12:$N$12</c:f>
              <c:numCache>
                <c:formatCode>General</c:formatCode>
                <c:ptCount val="10"/>
                <c:pt idx="0">
                  <c:v>2.4</c:v>
                </c:pt>
                <c:pt idx="1">
                  <c:v>1.6</c:v>
                </c:pt>
                <c:pt idx="2">
                  <c:v>1.5</c:v>
                </c:pt>
                <c:pt idx="3">
                  <c:v>1.1000000000000001</c:v>
                </c:pt>
                <c:pt idx="4">
                  <c:v>1.5</c:v>
                </c:pt>
                <c:pt idx="5">
                  <c:v>0</c:v>
                </c:pt>
                <c:pt idx="6">
                  <c:v>1.3</c:v>
                </c:pt>
                <c:pt idx="7">
                  <c:v>0</c:v>
                </c:pt>
                <c:pt idx="8">
                  <c:v>1.2</c:v>
                </c:pt>
                <c:pt idx="9">
                  <c:v>1.5</c:v>
                </c:pt>
              </c:numCache>
            </c:numRef>
          </c:val>
          <c:extLst xmlns:c16r2="http://schemas.microsoft.com/office/drawing/2015/06/chart">
            <c:ext xmlns:c16="http://schemas.microsoft.com/office/drawing/2014/chart" uri="{C3380CC4-5D6E-409C-BE32-E72D297353CC}">
              <c16:uniqueId val="{00000001-F2A6-4CFA-B409-3C4B6B2911B2}"/>
            </c:ext>
          </c:extLst>
        </c:ser>
        <c:dLbls>
          <c:dLblPos val="outEnd"/>
          <c:showLegendKey val="0"/>
          <c:showVal val="1"/>
          <c:showCatName val="0"/>
          <c:showSerName val="0"/>
          <c:showPercent val="0"/>
          <c:showBubbleSize val="0"/>
        </c:dLbls>
        <c:gapWidth val="219"/>
        <c:overlap val="-27"/>
        <c:axId val="194488320"/>
        <c:axId val="192834368"/>
      </c:barChart>
      <c:dateAx>
        <c:axId val="1944883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2834368"/>
        <c:crosses val="autoZero"/>
        <c:auto val="1"/>
        <c:lblOffset val="100"/>
        <c:baseTimeUnit val="months"/>
      </c:dateAx>
      <c:valAx>
        <c:axId val="19283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Relação folha:colmo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448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5.0925925925925923E-2"/>
          <c:w val="0.70269903762029751"/>
          <c:h val="0.654960994459026"/>
        </c:manualLayout>
      </c:layout>
      <c:barChart>
        <c:barDir val="col"/>
        <c:grouping val="clustered"/>
        <c:varyColors val="0"/>
        <c:ser>
          <c:idx val="1"/>
          <c:order val="1"/>
          <c:tx>
            <c:strRef>
              <c:f>Planilha1!$C$6</c:f>
              <c:strCache>
                <c:ptCount val="1"/>
                <c:pt idx="0">
                  <c:v>T1</c:v>
                </c:pt>
              </c:strCache>
            </c:strRef>
          </c:tx>
          <c:spPr>
            <a:solidFill>
              <a:srgbClr val="00B050"/>
            </a:solidFill>
            <a:ln>
              <a:noFill/>
            </a:ln>
            <a:effectLst/>
          </c:spPr>
          <c:invertIfNegative val="0"/>
          <c:cat>
            <c:numRef>
              <c:f>Planilha1!$D$4:$N$4</c:f>
              <c:numCache>
                <c:formatCode>mmm\-yy</c:formatCode>
                <c:ptCount val="11"/>
                <c:pt idx="0">
                  <c:v>43891</c:v>
                </c:pt>
                <c:pt idx="1">
                  <c:v>43922</c:v>
                </c:pt>
                <c:pt idx="2">
                  <c:v>43952</c:v>
                </c:pt>
                <c:pt idx="3">
                  <c:v>43983</c:v>
                </c:pt>
                <c:pt idx="4">
                  <c:v>44013</c:v>
                </c:pt>
                <c:pt idx="5">
                  <c:v>44136</c:v>
                </c:pt>
                <c:pt idx="6">
                  <c:v>44166</c:v>
                </c:pt>
                <c:pt idx="7">
                  <c:v>44197</c:v>
                </c:pt>
                <c:pt idx="8">
                  <c:v>44228</c:v>
                </c:pt>
                <c:pt idx="9">
                  <c:v>44256</c:v>
                </c:pt>
                <c:pt idx="10">
                  <c:v>44287</c:v>
                </c:pt>
              </c:numCache>
            </c:numRef>
          </c:cat>
          <c:val>
            <c:numRef>
              <c:f>Planilha1!$D$6:$N$6</c:f>
              <c:numCache>
                <c:formatCode>General</c:formatCode>
                <c:ptCount val="11"/>
                <c:pt idx="0">
                  <c:v>2622</c:v>
                </c:pt>
                <c:pt idx="1">
                  <c:v>4689</c:v>
                </c:pt>
                <c:pt idx="2">
                  <c:v>3893</c:v>
                </c:pt>
                <c:pt idx="3">
                  <c:v>0</c:v>
                </c:pt>
                <c:pt idx="4">
                  <c:v>0</c:v>
                </c:pt>
                <c:pt idx="5">
                  <c:v>2200</c:v>
                </c:pt>
                <c:pt idx="6">
                  <c:v>2375</c:v>
                </c:pt>
                <c:pt idx="7">
                  <c:v>3114</c:v>
                </c:pt>
                <c:pt idx="8">
                  <c:v>2659</c:v>
                </c:pt>
                <c:pt idx="9">
                  <c:v>3067</c:v>
                </c:pt>
                <c:pt idx="10">
                  <c:v>6668</c:v>
                </c:pt>
              </c:numCache>
            </c:numRef>
          </c:val>
          <c:extLst xmlns:c16r2="http://schemas.microsoft.com/office/drawing/2015/06/chart">
            <c:ext xmlns:c16="http://schemas.microsoft.com/office/drawing/2014/chart" uri="{C3380CC4-5D6E-409C-BE32-E72D297353CC}">
              <c16:uniqueId val="{00000000-4319-4710-877B-C877C681B852}"/>
            </c:ext>
          </c:extLst>
        </c:ser>
        <c:ser>
          <c:idx val="2"/>
          <c:order val="2"/>
          <c:tx>
            <c:strRef>
              <c:f>Planilha1!$C$7</c:f>
              <c:strCache>
                <c:ptCount val="1"/>
                <c:pt idx="0">
                  <c:v>T2</c:v>
                </c:pt>
              </c:strCache>
            </c:strRef>
          </c:tx>
          <c:spPr>
            <a:solidFill>
              <a:srgbClr val="FF0000"/>
            </a:solidFill>
            <a:ln>
              <a:noFill/>
            </a:ln>
            <a:effectLst/>
          </c:spPr>
          <c:invertIfNegative val="0"/>
          <c:cat>
            <c:numRef>
              <c:f>Planilha1!$D$4:$N$4</c:f>
              <c:numCache>
                <c:formatCode>mmm\-yy</c:formatCode>
                <c:ptCount val="11"/>
                <c:pt idx="0">
                  <c:v>43891</c:v>
                </c:pt>
                <c:pt idx="1">
                  <c:v>43922</c:v>
                </c:pt>
                <c:pt idx="2">
                  <c:v>43952</c:v>
                </c:pt>
                <c:pt idx="3">
                  <c:v>43983</c:v>
                </c:pt>
                <c:pt idx="4">
                  <c:v>44013</c:v>
                </c:pt>
                <c:pt idx="5">
                  <c:v>44136</c:v>
                </c:pt>
                <c:pt idx="6">
                  <c:v>44166</c:v>
                </c:pt>
                <c:pt idx="7">
                  <c:v>44197</c:v>
                </c:pt>
                <c:pt idx="8">
                  <c:v>44228</c:v>
                </c:pt>
                <c:pt idx="9">
                  <c:v>44256</c:v>
                </c:pt>
                <c:pt idx="10">
                  <c:v>44287</c:v>
                </c:pt>
              </c:numCache>
            </c:numRef>
          </c:cat>
          <c:val>
            <c:numRef>
              <c:f>Planilha1!$D$7:$N$7</c:f>
              <c:numCache>
                <c:formatCode>General</c:formatCode>
                <c:ptCount val="11"/>
                <c:pt idx="0">
                  <c:v>3179</c:v>
                </c:pt>
                <c:pt idx="1">
                  <c:v>2995</c:v>
                </c:pt>
                <c:pt idx="2">
                  <c:v>3170</c:v>
                </c:pt>
                <c:pt idx="3">
                  <c:v>0</c:v>
                </c:pt>
                <c:pt idx="4">
                  <c:v>2401</c:v>
                </c:pt>
                <c:pt idx="5">
                  <c:v>1992</c:v>
                </c:pt>
                <c:pt idx="6">
                  <c:v>0</c:v>
                </c:pt>
                <c:pt idx="7">
                  <c:v>2472</c:v>
                </c:pt>
                <c:pt idx="8">
                  <c:v>0</c:v>
                </c:pt>
                <c:pt idx="9">
                  <c:v>2952</c:v>
                </c:pt>
                <c:pt idx="10">
                  <c:v>3578</c:v>
                </c:pt>
              </c:numCache>
            </c:numRef>
          </c:val>
          <c:extLst xmlns:c16r2="http://schemas.microsoft.com/office/drawing/2015/06/chart">
            <c:ext xmlns:c16="http://schemas.microsoft.com/office/drawing/2014/chart" uri="{C3380CC4-5D6E-409C-BE32-E72D297353CC}">
              <c16:uniqueId val="{00000001-4319-4710-877B-C877C681B852}"/>
            </c:ext>
          </c:extLst>
        </c:ser>
        <c:dLbls>
          <c:showLegendKey val="0"/>
          <c:showVal val="0"/>
          <c:showCatName val="0"/>
          <c:showSerName val="0"/>
          <c:showPercent val="0"/>
          <c:showBubbleSize val="0"/>
        </c:dLbls>
        <c:gapWidth val="219"/>
        <c:axId val="194488832"/>
        <c:axId val="192836096"/>
      </c:barChart>
      <c:lineChart>
        <c:grouping val="standard"/>
        <c:varyColors val="0"/>
        <c:ser>
          <c:idx val="0"/>
          <c:order val="0"/>
          <c:tx>
            <c:strRef>
              <c:f>Planilha1!$C$5</c:f>
              <c:strCache>
                <c:ptCount val="1"/>
                <c:pt idx="0">
                  <c:v>Precipitação (mm)</c:v>
                </c:pt>
              </c:strCache>
            </c:strRef>
          </c:tx>
          <c:spPr>
            <a:ln w="28575" cap="rnd">
              <a:solidFill>
                <a:schemeClr val="accent1"/>
              </a:solidFill>
              <a:round/>
            </a:ln>
            <a:effectLst/>
          </c:spPr>
          <c:marker>
            <c:symbol val="none"/>
          </c:marker>
          <c:cat>
            <c:numRef>
              <c:f>Planilha1!$D$4:$N$4</c:f>
              <c:numCache>
                <c:formatCode>mmm\-yy</c:formatCode>
                <c:ptCount val="11"/>
                <c:pt idx="0">
                  <c:v>43891</c:v>
                </c:pt>
                <c:pt idx="1">
                  <c:v>43922</c:v>
                </c:pt>
                <c:pt idx="2">
                  <c:v>43952</c:v>
                </c:pt>
                <c:pt idx="3">
                  <c:v>43983</c:v>
                </c:pt>
                <c:pt idx="4">
                  <c:v>44013</c:v>
                </c:pt>
                <c:pt idx="5">
                  <c:v>44136</c:v>
                </c:pt>
                <c:pt idx="6">
                  <c:v>44166</c:v>
                </c:pt>
                <c:pt idx="7">
                  <c:v>44197</c:v>
                </c:pt>
                <c:pt idx="8">
                  <c:v>44228</c:v>
                </c:pt>
                <c:pt idx="9">
                  <c:v>44256</c:v>
                </c:pt>
                <c:pt idx="10">
                  <c:v>44287</c:v>
                </c:pt>
              </c:numCache>
            </c:numRef>
          </c:cat>
          <c:val>
            <c:numRef>
              <c:f>Planilha1!$D$5:$N$5</c:f>
              <c:numCache>
                <c:formatCode>General</c:formatCode>
                <c:ptCount val="11"/>
                <c:pt idx="0">
                  <c:v>398.6</c:v>
                </c:pt>
                <c:pt idx="1">
                  <c:v>162.19999999999999</c:v>
                </c:pt>
                <c:pt idx="2">
                  <c:v>165.6</c:v>
                </c:pt>
                <c:pt idx="3">
                  <c:v>16</c:v>
                </c:pt>
                <c:pt idx="4">
                  <c:v>0</c:v>
                </c:pt>
                <c:pt idx="5">
                  <c:v>150.4</c:v>
                </c:pt>
                <c:pt idx="6">
                  <c:v>263.39999999999998</c:v>
                </c:pt>
                <c:pt idx="7">
                  <c:v>148.6</c:v>
                </c:pt>
                <c:pt idx="8">
                  <c:v>464.8</c:v>
                </c:pt>
                <c:pt idx="9">
                  <c:v>405</c:v>
                </c:pt>
                <c:pt idx="10">
                  <c:v>166.4</c:v>
                </c:pt>
              </c:numCache>
            </c:numRef>
          </c:val>
          <c:smooth val="0"/>
          <c:extLst xmlns:c16r2="http://schemas.microsoft.com/office/drawing/2015/06/chart">
            <c:ext xmlns:c16="http://schemas.microsoft.com/office/drawing/2014/chart" uri="{C3380CC4-5D6E-409C-BE32-E72D297353CC}">
              <c16:uniqueId val="{00000002-4319-4710-877B-C877C681B852}"/>
            </c:ext>
          </c:extLst>
        </c:ser>
        <c:dLbls>
          <c:showLegendKey val="0"/>
          <c:showVal val="0"/>
          <c:showCatName val="0"/>
          <c:showSerName val="0"/>
          <c:showPercent val="0"/>
          <c:showBubbleSize val="0"/>
        </c:dLbls>
        <c:marker val="1"/>
        <c:smooth val="0"/>
        <c:axId val="194686464"/>
        <c:axId val="192836672"/>
      </c:lineChart>
      <c:dateAx>
        <c:axId val="1944888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192836096"/>
        <c:crosses val="autoZero"/>
        <c:auto val="1"/>
        <c:lblOffset val="100"/>
        <c:baseTimeUnit val="months"/>
      </c:dateAx>
      <c:valAx>
        <c:axId val="19283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Produção</a:t>
                </a:r>
                <a:r>
                  <a:rPr lang="pt-BR" baseline="0">
                    <a:solidFill>
                      <a:schemeClr val="tx1"/>
                    </a:solidFill>
                  </a:rPr>
                  <a:t> de matéria seca total (kg.ha-</a:t>
                </a:r>
                <a:r>
                  <a:rPr lang="pt-BR" baseline="30000">
                    <a:solidFill>
                      <a:schemeClr val="tx1"/>
                    </a:solidFill>
                  </a:rPr>
                  <a:t>1</a:t>
                </a:r>
                <a:r>
                  <a:rPr lang="pt-BR" baseline="0">
                    <a:solidFill>
                      <a:schemeClr val="tx1"/>
                    </a:solidFill>
                  </a:rPr>
                  <a:t>) </a:t>
                </a:r>
                <a:endParaRPr lang="pt-BR">
                  <a:solidFill>
                    <a:schemeClr val="tx1"/>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4488832"/>
        <c:crosses val="autoZero"/>
        <c:crossBetween val="between"/>
      </c:valAx>
      <c:valAx>
        <c:axId val="1928366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Precipitação</a:t>
                </a:r>
                <a:r>
                  <a:rPr lang="pt-BR" baseline="0">
                    <a:solidFill>
                      <a:schemeClr val="tx1"/>
                    </a:solidFill>
                  </a:rPr>
                  <a:t> (mm)</a:t>
                </a:r>
                <a:endParaRPr lang="pt-BR">
                  <a:solidFill>
                    <a:schemeClr val="tx1"/>
                  </a:solidFill>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4686464"/>
        <c:crosses val="max"/>
        <c:crossBetween val="between"/>
      </c:valAx>
      <c:dateAx>
        <c:axId val="194686464"/>
        <c:scaling>
          <c:orientation val="minMax"/>
        </c:scaling>
        <c:delete val="1"/>
        <c:axPos val="b"/>
        <c:numFmt formatCode="mmm\-yy" sourceLinked="1"/>
        <c:majorTickMark val="out"/>
        <c:minorTickMark val="none"/>
        <c:tickLblPos val="nextTo"/>
        <c:crossAx val="19283667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4225</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NB0008</dc:creator>
  <cp:lastModifiedBy>REVISOR</cp:lastModifiedBy>
  <cp:revision>2</cp:revision>
  <dcterms:created xsi:type="dcterms:W3CDTF">2021-07-02T18:40:00Z</dcterms:created>
  <dcterms:modified xsi:type="dcterms:W3CDTF">2021-07-02T18:40:00Z</dcterms:modified>
</cp:coreProperties>
</file>