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AB9A0" w14:textId="4D8786B5" w:rsidR="00D34368" w:rsidRDefault="00137561" w:rsidP="006F7ADA">
      <w:pPr>
        <w:spacing w:after="12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AFYCIONADOS POR</w:t>
      </w:r>
      <w:r w:rsidR="00D34368" w:rsidRPr="00D34368">
        <w:rPr>
          <w:rFonts w:cstheme="minorHAnsi"/>
          <w:b/>
          <w:color w:val="000000" w:themeColor="text1"/>
          <w:sz w:val="28"/>
          <w:szCs w:val="28"/>
        </w:rPr>
        <w:t xml:space="preserve"> CIÊNCIA</w:t>
      </w:r>
    </w:p>
    <w:p w14:paraId="4B98E4E9" w14:textId="77777777" w:rsidR="00D34368" w:rsidRPr="00D34368" w:rsidRDefault="00D34368" w:rsidP="006F7ADA">
      <w:pPr>
        <w:spacing w:after="120" w:line="360" w:lineRule="auto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671D80A" w14:textId="13804741" w:rsidR="008663B3" w:rsidRDefault="00567BBA" w:rsidP="006F7ADA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REGULAMENTO </w:t>
      </w:r>
      <w:r w:rsidR="0034566D" w:rsidRPr="0029076A">
        <w:rPr>
          <w:rFonts w:cstheme="minorHAnsi"/>
          <w:b/>
        </w:rPr>
        <w:t>PROGRAMA DE CONCESSÃO DE SUBSÍDIOS PARA PARTICIPAÇÃO EM EVENTOS CIENTÍFICOS</w:t>
      </w:r>
    </w:p>
    <w:p w14:paraId="739813B6" w14:textId="72D293E2" w:rsidR="006F7ADA" w:rsidRPr="0029076A" w:rsidRDefault="006F7ADA" w:rsidP="006F7ADA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Edição 2022</w:t>
      </w:r>
    </w:p>
    <w:p w14:paraId="1F5F137C" w14:textId="69192A53" w:rsidR="0034566D" w:rsidRPr="0029076A" w:rsidRDefault="0034566D" w:rsidP="0029076A">
      <w:pPr>
        <w:spacing w:after="120" w:line="360" w:lineRule="auto"/>
        <w:rPr>
          <w:rFonts w:cstheme="minorHAnsi"/>
          <w:b/>
        </w:rPr>
      </w:pPr>
    </w:p>
    <w:p w14:paraId="5879A590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t>1.INTRODUÇÃO</w:t>
      </w:r>
    </w:p>
    <w:p w14:paraId="4DD16C6A" w14:textId="3824F022" w:rsidR="008663B3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1.1. </w:t>
      </w:r>
      <w:r w:rsidR="008663B3" w:rsidRPr="0029076A">
        <w:rPr>
          <w:rFonts w:cstheme="minorHAnsi"/>
        </w:rPr>
        <w:t xml:space="preserve">Cumprindo com a sua missão institucional, </w:t>
      </w:r>
      <w:r w:rsidR="005E5839" w:rsidRPr="0029076A">
        <w:rPr>
          <w:rFonts w:cstheme="minorHAnsi"/>
        </w:rPr>
        <w:t>a Afya</w:t>
      </w:r>
      <w:r w:rsidR="0034566D" w:rsidRPr="0029076A">
        <w:rPr>
          <w:rFonts w:cstheme="minorHAnsi"/>
        </w:rPr>
        <w:t xml:space="preserve"> Educacional, por meio da Diretoria</w:t>
      </w:r>
      <w:r w:rsidR="005E5839" w:rsidRPr="0029076A">
        <w:rPr>
          <w:rFonts w:cstheme="minorHAnsi"/>
        </w:rPr>
        <w:t xml:space="preserve"> Nacional</w:t>
      </w:r>
      <w:r w:rsidR="0034566D" w:rsidRPr="0029076A">
        <w:rPr>
          <w:rFonts w:cstheme="minorHAnsi"/>
        </w:rPr>
        <w:t xml:space="preserve"> de Ensino,</w:t>
      </w:r>
      <w:r w:rsidR="008663B3" w:rsidRPr="0029076A">
        <w:rPr>
          <w:rFonts w:cstheme="minorHAnsi"/>
        </w:rPr>
        <w:t xml:space="preserve"> apresenta um programa de auxílio para docentes</w:t>
      </w:r>
      <w:r w:rsidR="005E5839" w:rsidRPr="0029076A">
        <w:rPr>
          <w:rFonts w:cstheme="minorHAnsi"/>
        </w:rPr>
        <w:t xml:space="preserve"> e discentes</w:t>
      </w:r>
      <w:r w:rsidR="008663B3" w:rsidRPr="0029076A">
        <w:rPr>
          <w:rFonts w:cstheme="minorHAnsi"/>
        </w:rPr>
        <w:t xml:space="preserve"> ativos, que atuam</w:t>
      </w:r>
      <w:r w:rsidR="005E5839" w:rsidRPr="0029076A">
        <w:rPr>
          <w:rFonts w:cstheme="minorHAnsi"/>
        </w:rPr>
        <w:t>/estudam</w:t>
      </w:r>
      <w:r w:rsidR="008663B3" w:rsidRPr="0029076A">
        <w:rPr>
          <w:rFonts w:cstheme="minorHAnsi"/>
        </w:rPr>
        <w:t xml:space="preserve"> nas unidades d</w:t>
      </w:r>
      <w:r w:rsidR="0034566D" w:rsidRPr="0029076A">
        <w:rPr>
          <w:rFonts w:cstheme="minorHAnsi"/>
        </w:rPr>
        <w:t>o grupo</w:t>
      </w:r>
      <w:r w:rsidR="00196023" w:rsidRPr="0029076A">
        <w:rPr>
          <w:rFonts w:cstheme="minorHAnsi"/>
        </w:rPr>
        <w:t>, e conveniadas</w:t>
      </w:r>
      <w:r w:rsidR="008663B3" w:rsidRPr="0029076A">
        <w:rPr>
          <w:rFonts w:cstheme="minorHAnsi"/>
        </w:rPr>
        <w:t>, para a apresentação de trabalhos desenvolvidos nas suas instituições de ensino superior em eventos científicos.</w:t>
      </w:r>
    </w:p>
    <w:p w14:paraId="7638F5F2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t>2. OBJETIVO</w:t>
      </w:r>
    </w:p>
    <w:p w14:paraId="76830366" w14:textId="63291F36" w:rsidR="008663B3" w:rsidRPr="0029076A" w:rsidRDefault="00FC7AEE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2.1. </w:t>
      </w:r>
      <w:r w:rsidR="00FF6F4D">
        <w:rPr>
          <w:rFonts w:cstheme="minorHAnsi"/>
        </w:rPr>
        <w:t>O presente regulamento tem por objetivo p</w:t>
      </w:r>
      <w:r w:rsidR="008663B3" w:rsidRPr="0029076A">
        <w:rPr>
          <w:rFonts w:cstheme="minorHAnsi"/>
        </w:rPr>
        <w:t>roporcionar auxílio ao</w:t>
      </w:r>
      <w:r w:rsidR="00FF6F4D">
        <w:rPr>
          <w:rFonts w:cstheme="minorHAnsi"/>
        </w:rPr>
        <w:t>s</w:t>
      </w:r>
      <w:r w:rsidR="008663B3" w:rsidRPr="0029076A">
        <w:rPr>
          <w:rFonts w:cstheme="minorHAnsi"/>
        </w:rPr>
        <w:t xml:space="preserve"> docente</w:t>
      </w:r>
      <w:r w:rsidR="00FF6F4D">
        <w:rPr>
          <w:rFonts w:cstheme="minorHAnsi"/>
        </w:rPr>
        <w:t>s</w:t>
      </w:r>
      <w:r w:rsidR="005E5839" w:rsidRPr="0029076A">
        <w:rPr>
          <w:rFonts w:cstheme="minorHAnsi"/>
        </w:rPr>
        <w:t>, preceptores</w:t>
      </w:r>
      <w:r w:rsidR="00196023" w:rsidRPr="0029076A">
        <w:rPr>
          <w:rFonts w:cstheme="minorHAnsi"/>
        </w:rPr>
        <w:t xml:space="preserve"> e discente</w:t>
      </w:r>
      <w:r w:rsidR="00DF150A">
        <w:rPr>
          <w:rFonts w:cstheme="minorHAnsi"/>
        </w:rPr>
        <w:t>s</w:t>
      </w:r>
      <w:r w:rsidR="00FF6F4D">
        <w:rPr>
          <w:rFonts w:cstheme="minorHAnsi"/>
        </w:rPr>
        <w:t xml:space="preserve"> </w:t>
      </w:r>
      <w:r w:rsidR="008663B3" w:rsidRPr="0029076A">
        <w:rPr>
          <w:rFonts w:cstheme="minorHAnsi"/>
        </w:rPr>
        <w:t>ativo</w:t>
      </w:r>
      <w:r w:rsidR="00196023" w:rsidRPr="0029076A">
        <w:rPr>
          <w:rFonts w:cstheme="minorHAnsi"/>
        </w:rPr>
        <w:t>s</w:t>
      </w:r>
      <w:r w:rsidR="00FF6F4D">
        <w:rPr>
          <w:rFonts w:cstheme="minorHAnsi"/>
        </w:rPr>
        <w:t xml:space="preserve"> nas Instituições de Ensino Superior, na apresentação de</w:t>
      </w:r>
      <w:r w:rsidR="008663B3" w:rsidRPr="0029076A">
        <w:rPr>
          <w:rFonts w:cstheme="minorHAnsi"/>
        </w:rPr>
        <w:t xml:space="preserve"> trabalhos em eventos científicos </w:t>
      </w:r>
      <w:r w:rsidR="00FF6F4D">
        <w:rPr>
          <w:rFonts w:cstheme="minorHAnsi"/>
        </w:rPr>
        <w:t>para</w:t>
      </w:r>
      <w:r w:rsidR="008663B3" w:rsidRPr="0029076A">
        <w:rPr>
          <w:rFonts w:cstheme="minorHAnsi"/>
        </w:rPr>
        <w:t xml:space="preserve"> </w:t>
      </w:r>
      <w:r w:rsidR="00FF6F4D">
        <w:rPr>
          <w:rFonts w:cstheme="minorHAnsi"/>
        </w:rPr>
        <w:t xml:space="preserve">as coligadas que fazem </w:t>
      </w:r>
      <w:r w:rsidR="0034566D" w:rsidRPr="0029076A">
        <w:rPr>
          <w:rFonts w:cstheme="minorHAnsi"/>
        </w:rPr>
        <w:t>parte do grupo</w:t>
      </w:r>
      <w:r w:rsidR="008663B3" w:rsidRPr="0029076A">
        <w:rPr>
          <w:rFonts w:cstheme="minorHAnsi"/>
        </w:rPr>
        <w:t xml:space="preserve"> </w:t>
      </w:r>
      <w:r w:rsidR="00FA3950" w:rsidRPr="0029076A">
        <w:rPr>
          <w:rFonts w:cstheme="minorHAnsi"/>
        </w:rPr>
        <w:t>Afy</w:t>
      </w:r>
      <w:r w:rsidR="00FF6F4D">
        <w:rPr>
          <w:rFonts w:cstheme="minorHAnsi"/>
        </w:rPr>
        <w:t>a, na qualidade de IES e inscrito por esta</w:t>
      </w:r>
      <w:r w:rsidR="008663B3" w:rsidRPr="0029076A">
        <w:rPr>
          <w:rFonts w:cstheme="minorHAnsi"/>
        </w:rPr>
        <w:t>.</w:t>
      </w:r>
      <w:r w:rsidR="0034566D" w:rsidRPr="0029076A">
        <w:rPr>
          <w:rFonts w:cstheme="minorHAnsi"/>
        </w:rPr>
        <w:t xml:space="preserve"> </w:t>
      </w:r>
      <w:r w:rsidR="008663B3" w:rsidRPr="0029076A">
        <w:rPr>
          <w:rFonts w:cstheme="minorHAnsi"/>
        </w:rPr>
        <w:t>Os trabalhos</w:t>
      </w:r>
      <w:r w:rsidR="0034566D" w:rsidRPr="0029076A">
        <w:rPr>
          <w:rFonts w:cstheme="minorHAnsi"/>
        </w:rPr>
        <w:t xml:space="preserve"> científicos</w:t>
      </w:r>
      <w:r w:rsidR="008663B3" w:rsidRPr="0029076A">
        <w:rPr>
          <w:rFonts w:cstheme="minorHAnsi"/>
        </w:rPr>
        <w:t xml:space="preserve"> desenvolvidos junto aos alunos do curso em que atua</w:t>
      </w:r>
      <w:r w:rsidR="00FF6F4D">
        <w:rPr>
          <w:rFonts w:cstheme="minorHAnsi"/>
        </w:rPr>
        <w:t>rem</w:t>
      </w:r>
      <w:r w:rsidR="008663B3" w:rsidRPr="0029076A">
        <w:rPr>
          <w:rFonts w:cstheme="minorHAnsi"/>
        </w:rPr>
        <w:t xml:space="preserve"> devem ter</w:t>
      </w:r>
      <w:r w:rsidR="00FF6F4D">
        <w:rPr>
          <w:rFonts w:cstheme="minorHAnsi"/>
        </w:rPr>
        <w:t xml:space="preserve">, obrigatoriamente, </w:t>
      </w:r>
      <w:r w:rsidR="008663B3" w:rsidRPr="0029076A">
        <w:rPr>
          <w:rFonts w:cstheme="minorHAnsi"/>
        </w:rPr>
        <w:t>relação com o Projeto Pedagógico do Curso</w:t>
      </w:r>
      <w:r w:rsidR="00FF6F4D">
        <w:rPr>
          <w:rFonts w:cstheme="minorHAnsi"/>
        </w:rPr>
        <w:t xml:space="preserve"> de destino.</w:t>
      </w:r>
    </w:p>
    <w:p w14:paraId="02D967A6" w14:textId="15E5CE51" w:rsidR="0029076A" w:rsidRPr="0029076A" w:rsidRDefault="0029076A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Os trabalhos científicos desenvolvidos devem contemplar os construtos teóricos desenvolvidos no percurso formativo do aluno, a interdisciplinaridade e a aplicação em sociedade da construção de conhecimento</w:t>
      </w:r>
      <w:r w:rsidR="00FF6F4D">
        <w:rPr>
          <w:rFonts w:cstheme="minorHAnsi"/>
        </w:rPr>
        <w:t xml:space="preserve"> e disseminação do ensino.</w:t>
      </w:r>
    </w:p>
    <w:p w14:paraId="1B265699" w14:textId="040A2734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t xml:space="preserve">3. DA OPERACIONALIZAÇÃO DA CONCESSÃO </w:t>
      </w:r>
      <w:r w:rsidR="0034566D" w:rsidRPr="0029076A">
        <w:rPr>
          <w:rFonts w:cstheme="minorHAnsi"/>
          <w:b/>
        </w:rPr>
        <w:t>DO SUBSÍDIO</w:t>
      </w:r>
    </w:p>
    <w:p w14:paraId="50AE4CE5" w14:textId="4820EE34" w:rsidR="0034566D" w:rsidRPr="0029076A" w:rsidRDefault="0034566D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 xml:space="preserve">3.1 </w:t>
      </w:r>
      <w:r w:rsidR="00FF6F4D">
        <w:rPr>
          <w:rFonts w:cstheme="minorHAnsi"/>
        </w:rPr>
        <w:t xml:space="preserve">DO </w:t>
      </w:r>
      <w:r w:rsidRPr="0029076A">
        <w:rPr>
          <w:rFonts w:cstheme="minorHAnsi"/>
        </w:rPr>
        <w:t>PÚBLICO ALVO</w:t>
      </w:r>
    </w:p>
    <w:p w14:paraId="22491108" w14:textId="717B8C63" w:rsidR="00FF6F4D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3.1.1. </w:t>
      </w:r>
      <w:r w:rsidR="0034566D" w:rsidRPr="0029076A">
        <w:rPr>
          <w:rFonts w:cstheme="minorHAnsi"/>
        </w:rPr>
        <w:t xml:space="preserve">Este programa contempla o seguinte público alvo: </w:t>
      </w:r>
    </w:p>
    <w:p w14:paraId="70220CE6" w14:textId="78C440F1" w:rsidR="00FF6F4D" w:rsidRDefault="0034566D" w:rsidP="00A072B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proofErr w:type="gramStart"/>
      <w:r w:rsidRPr="00A072BB">
        <w:rPr>
          <w:rFonts w:cstheme="minorHAnsi"/>
        </w:rPr>
        <w:t>docentes</w:t>
      </w:r>
      <w:proofErr w:type="gramEnd"/>
      <w:r w:rsidRPr="00A072BB">
        <w:rPr>
          <w:rFonts w:cstheme="minorHAnsi"/>
        </w:rPr>
        <w:t xml:space="preserve"> ativos</w:t>
      </w:r>
      <w:r w:rsidR="00FF6F4D" w:rsidRPr="00A072BB">
        <w:rPr>
          <w:rFonts w:cstheme="minorHAnsi"/>
        </w:rPr>
        <w:t>;</w:t>
      </w:r>
    </w:p>
    <w:p w14:paraId="1D4CF8B2" w14:textId="77777777" w:rsidR="003B0B3E" w:rsidRDefault="0034566D" w:rsidP="00A072B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proofErr w:type="gramStart"/>
      <w:r w:rsidRPr="00A072BB">
        <w:rPr>
          <w:rFonts w:cstheme="minorHAnsi"/>
        </w:rPr>
        <w:t>preceptores</w:t>
      </w:r>
      <w:proofErr w:type="gramEnd"/>
      <w:r w:rsidRPr="00A072BB">
        <w:rPr>
          <w:rFonts w:cstheme="minorHAnsi"/>
        </w:rPr>
        <w:t xml:space="preserve"> ativos </w:t>
      </w:r>
      <w:r w:rsidR="00FC7AEE">
        <w:rPr>
          <w:rFonts w:cstheme="minorHAnsi"/>
        </w:rPr>
        <w:t>(com vínculo celetista)</w:t>
      </w:r>
      <w:r w:rsidR="003B0B3E">
        <w:rPr>
          <w:rFonts w:cstheme="minorHAnsi"/>
        </w:rPr>
        <w:t>;</w:t>
      </w:r>
    </w:p>
    <w:p w14:paraId="5394800C" w14:textId="2F2397DC" w:rsidR="00FC7AEE" w:rsidRDefault="0034566D" w:rsidP="00A072B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bookmarkStart w:id="0" w:name="_GoBack"/>
      <w:bookmarkEnd w:id="0"/>
      <w:proofErr w:type="gramStart"/>
      <w:r w:rsidRPr="00A072BB">
        <w:rPr>
          <w:rFonts w:cstheme="minorHAnsi"/>
        </w:rPr>
        <w:t>alunos</w:t>
      </w:r>
      <w:proofErr w:type="gramEnd"/>
      <w:r w:rsidRPr="00A072BB">
        <w:rPr>
          <w:rFonts w:cstheme="minorHAnsi"/>
        </w:rPr>
        <w:t xml:space="preserve"> ativos</w:t>
      </w:r>
      <w:r w:rsidR="006A779C">
        <w:rPr>
          <w:rFonts w:cstheme="minorHAnsi"/>
        </w:rPr>
        <w:t xml:space="preserve"> </w:t>
      </w:r>
      <w:r w:rsidR="006A779C" w:rsidRPr="00A072BB">
        <w:rPr>
          <w:rFonts w:cstheme="minorHAnsi"/>
        </w:rPr>
        <w:t xml:space="preserve">(desde que estejam acompanhados de um trabalho como </w:t>
      </w:r>
      <w:proofErr w:type="spellStart"/>
      <w:r w:rsidR="006A779C" w:rsidRPr="00A072BB">
        <w:rPr>
          <w:rFonts w:cstheme="minorHAnsi"/>
        </w:rPr>
        <w:t>co-autor</w:t>
      </w:r>
      <w:proofErr w:type="spellEnd"/>
      <w:r w:rsidR="006A779C" w:rsidRPr="00A072BB">
        <w:rPr>
          <w:rFonts w:cstheme="minorHAnsi"/>
        </w:rPr>
        <w:t xml:space="preserve"> de um docente)</w:t>
      </w:r>
      <w:r w:rsidR="00FF6F4D">
        <w:rPr>
          <w:rFonts w:cstheme="minorHAnsi"/>
        </w:rPr>
        <w:t xml:space="preserve">, adimplentes com </w:t>
      </w:r>
      <w:r w:rsidRPr="00A072BB">
        <w:rPr>
          <w:rFonts w:cstheme="minorHAnsi"/>
        </w:rPr>
        <w:t>sua</w:t>
      </w:r>
      <w:r w:rsidR="00FF6F4D">
        <w:rPr>
          <w:rFonts w:cstheme="minorHAnsi"/>
        </w:rPr>
        <w:t>s</w:t>
      </w:r>
      <w:r w:rsidRPr="00A072BB">
        <w:rPr>
          <w:rFonts w:cstheme="minorHAnsi"/>
        </w:rPr>
        <w:t xml:space="preserve"> </w:t>
      </w:r>
      <w:r w:rsidR="00FF6F4D">
        <w:rPr>
          <w:rFonts w:cstheme="minorHAnsi"/>
        </w:rPr>
        <w:t xml:space="preserve">obrigações estudantis, como </w:t>
      </w:r>
      <w:r w:rsidRPr="00A072BB">
        <w:rPr>
          <w:rFonts w:cstheme="minorHAnsi"/>
        </w:rPr>
        <w:t>mensalidade</w:t>
      </w:r>
      <w:r w:rsidR="006A779C">
        <w:rPr>
          <w:rFonts w:cstheme="minorHAnsi"/>
        </w:rPr>
        <w:t>,</w:t>
      </w:r>
      <w:r w:rsidR="00FF6F4D">
        <w:rPr>
          <w:rFonts w:cstheme="minorHAnsi"/>
        </w:rPr>
        <w:t xml:space="preserve"> biblioteca, </w:t>
      </w:r>
      <w:r w:rsidR="00FC7AEE">
        <w:rPr>
          <w:rFonts w:cstheme="minorHAnsi"/>
        </w:rPr>
        <w:t>sem pendências documentais ou disciplinares.</w:t>
      </w:r>
    </w:p>
    <w:p w14:paraId="14BE253F" w14:textId="684DB897" w:rsidR="00A072BB" w:rsidRPr="00A072BB" w:rsidRDefault="001024F9">
      <w:pPr>
        <w:spacing w:after="120" w:line="360" w:lineRule="auto"/>
        <w:jc w:val="both"/>
        <w:rPr>
          <w:rFonts w:cstheme="minorHAnsi"/>
        </w:rPr>
      </w:pPr>
      <w:r w:rsidRPr="00A072BB">
        <w:rPr>
          <w:rFonts w:cstheme="minorHAnsi"/>
          <w:b/>
        </w:rPr>
        <w:lastRenderedPageBreak/>
        <w:t>Parágrafo Único:</w:t>
      </w:r>
      <w:r>
        <w:rPr>
          <w:rFonts w:cstheme="minorHAnsi"/>
        </w:rPr>
        <w:t xml:space="preserve"> </w:t>
      </w:r>
      <w:r w:rsidR="0034566D" w:rsidRPr="00A072BB">
        <w:rPr>
          <w:rFonts w:cstheme="minorHAnsi"/>
        </w:rPr>
        <w:t>O subsídio contemplará apenas um docente</w:t>
      </w:r>
      <w:r w:rsidR="00196023" w:rsidRPr="00A072BB">
        <w:rPr>
          <w:rFonts w:cstheme="minorHAnsi"/>
        </w:rPr>
        <w:t>, ou discente,</w:t>
      </w:r>
      <w:r w:rsidR="0034566D" w:rsidRPr="00A072BB">
        <w:rPr>
          <w:rFonts w:cstheme="minorHAnsi"/>
        </w:rPr>
        <w:t xml:space="preserve"> por trabalho.</w:t>
      </w:r>
    </w:p>
    <w:p w14:paraId="28D4DD69" w14:textId="3B9F3D73" w:rsidR="008663B3" w:rsidRPr="0029076A" w:rsidRDefault="0034566D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3.2</w:t>
      </w:r>
      <w:r w:rsidR="008663B3" w:rsidRPr="0029076A">
        <w:rPr>
          <w:rFonts w:cstheme="minorHAnsi"/>
        </w:rPr>
        <w:t xml:space="preserve">. DA </w:t>
      </w:r>
      <w:r w:rsidRPr="0029076A">
        <w:rPr>
          <w:rFonts w:cstheme="minorHAnsi"/>
        </w:rPr>
        <w:t>RESPONSABILI</w:t>
      </w:r>
      <w:r w:rsidR="00DF150A">
        <w:rPr>
          <w:rFonts w:cstheme="minorHAnsi"/>
        </w:rPr>
        <w:t>D</w:t>
      </w:r>
      <w:r w:rsidRPr="0029076A">
        <w:rPr>
          <w:rFonts w:cstheme="minorHAnsi"/>
        </w:rPr>
        <w:t xml:space="preserve">ADE CONCESSÃO DO SUBSÍDIO </w:t>
      </w:r>
    </w:p>
    <w:p w14:paraId="093ED6F8" w14:textId="0336D066" w:rsidR="008663B3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3.2.1. </w:t>
      </w:r>
      <w:r w:rsidR="008663B3" w:rsidRPr="0029076A">
        <w:rPr>
          <w:rFonts w:cstheme="minorHAnsi"/>
        </w:rPr>
        <w:t>Fi</w:t>
      </w:r>
      <w:r w:rsidR="00FA3950" w:rsidRPr="0029076A">
        <w:rPr>
          <w:rFonts w:cstheme="minorHAnsi"/>
        </w:rPr>
        <w:t>ca sob a responsabilidade da Direção</w:t>
      </w:r>
      <w:r w:rsidR="0034566D" w:rsidRPr="0029076A">
        <w:rPr>
          <w:rFonts w:cstheme="minorHAnsi"/>
        </w:rPr>
        <w:t xml:space="preserve"> Nacional</w:t>
      </w:r>
      <w:r w:rsidR="00FA3950" w:rsidRPr="0029076A">
        <w:rPr>
          <w:rFonts w:cstheme="minorHAnsi"/>
        </w:rPr>
        <w:t xml:space="preserve"> de Ensino</w:t>
      </w:r>
      <w:r w:rsidR="008663B3" w:rsidRPr="0029076A">
        <w:rPr>
          <w:rFonts w:cstheme="minorHAnsi"/>
        </w:rPr>
        <w:t xml:space="preserve"> a</w:t>
      </w:r>
      <w:r w:rsidR="00747440" w:rsidRPr="0029076A">
        <w:rPr>
          <w:rFonts w:cstheme="minorHAnsi"/>
        </w:rPr>
        <w:t xml:space="preserve"> nomeação de uma </w:t>
      </w:r>
      <w:r w:rsidR="00FC7AEE">
        <w:rPr>
          <w:rFonts w:cstheme="minorHAnsi"/>
        </w:rPr>
        <w:t>C</w:t>
      </w:r>
      <w:r w:rsidR="00747440" w:rsidRPr="0029076A">
        <w:rPr>
          <w:rFonts w:cstheme="minorHAnsi"/>
        </w:rPr>
        <w:t>omissão permanente que fará a</w:t>
      </w:r>
      <w:r w:rsidR="008663B3" w:rsidRPr="0029076A">
        <w:rPr>
          <w:rFonts w:cstheme="minorHAnsi"/>
        </w:rPr>
        <w:t xml:space="preserve"> operacionalização do prog</w:t>
      </w:r>
      <w:r w:rsidR="00747440" w:rsidRPr="0029076A">
        <w:rPr>
          <w:rFonts w:cstheme="minorHAnsi"/>
        </w:rPr>
        <w:t>rama de subsídios, bem como a</w:t>
      </w:r>
      <w:r w:rsidR="008663B3" w:rsidRPr="0029076A">
        <w:rPr>
          <w:rFonts w:cstheme="minorHAnsi"/>
        </w:rPr>
        <w:t xml:space="preserve"> análise, liberação dos pleitos</w:t>
      </w:r>
      <w:r w:rsidR="0034566D" w:rsidRPr="0029076A">
        <w:rPr>
          <w:rFonts w:cstheme="minorHAnsi"/>
        </w:rPr>
        <w:t>, mediante dotação orçamentária</w:t>
      </w:r>
      <w:r w:rsidR="008663B3" w:rsidRPr="0029076A">
        <w:rPr>
          <w:rFonts w:cstheme="minorHAnsi"/>
        </w:rPr>
        <w:t xml:space="preserve"> e controle da documentação exigida por este regulamento.</w:t>
      </w:r>
      <w:r w:rsidR="0034566D" w:rsidRPr="0029076A">
        <w:rPr>
          <w:rFonts w:cstheme="minorHAnsi"/>
        </w:rPr>
        <w:t xml:space="preserve"> </w:t>
      </w:r>
    </w:p>
    <w:p w14:paraId="4AC9A90E" w14:textId="3BFF6263" w:rsidR="008663B3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3.2.2. </w:t>
      </w:r>
      <w:r w:rsidR="00FA3950" w:rsidRPr="0029076A">
        <w:rPr>
          <w:rFonts w:cstheme="minorHAnsi"/>
        </w:rPr>
        <w:t>Ressalta-se que a Direção</w:t>
      </w:r>
      <w:r w:rsidR="0034566D" w:rsidRPr="0029076A">
        <w:rPr>
          <w:rFonts w:cstheme="minorHAnsi"/>
        </w:rPr>
        <w:t xml:space="preserve"> Nacional</w:t>
      </w:r>
      <w:r w:rsidR="00FA3950" w:rsidRPr="0029076A">
        <w:rPr>
          <w:rFonts w:cstheme="minorHAnsi"/>
        </w:rPr>
        <w:t xml:space="preserve"> de Ensino</w:t>
      </w:r>
      <w:r w:rsidR="008663B3" w:rsidRPr="0029076A">
        <w:rPr>
          <w:rFonts w:cstheme="minorHAnsi"/>
        </w:rPr>
        <w:t xml:space="preserve"> poderá negar a solicitação devido a questões internas</w:t>
      </w:r>
      <w:r w:rsidR="00FC7AEE">
        <w:rPr>
          <w:rFonts w:cstheme="minorHAnsi"/>
        </w:rPr>
        <w:t xml:space="preserve"> e de negócio da Afya</w:t>
      </w:r>
      <w:r w:rsidR="008663B3" w:rsidRPr="0029076A">
        <w:rPr>
          <w:rFonts w:cstheme="minorHAnsi"/>
        </w:rPr>
        <w:t>, sem que haja necessidade de justificar sua decisão.</w:t>
      </w:r>
    </w:p>
    <w:p w14:paraId="35676A6F" w14:textId="71EA8C96" w:rsidR="008663B3" w:rsidRPr="0029076A" w:rsidRDefault="00747440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3.3</w:t>
      </w:r>
      <w:r w:rsidR="008663B3" w:rsidRPr="0029076A">
        <w:rPr>
          <w:rFonts w:cstheme="minorHAnsi"/>
        </w:rPr>
        <w:t>. DO PROFESSOR CANDIDATO AO PROGRAMA</w:t>
      </w:r>
    </w:p>
    <w:p w14:paraId="5B6AF0D3" w14:textId="66507E0E" w:rsidR="008663B3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3.3.1. </w:t>
      </w:r>
      <w:r w:rsidR="008663B3" w:rsidRPr="0029076A">
        <w:rPr>
          <w:rFonts w:cstheme="minorHAnsi"/>
        </w:rPr>
        <w:t>Os candidatos deverão:</w:t>
      </w:r>
    </w:p>
    <w:p w14:paraId="30A5B9F3" w14:textId="04C9341A" w:rsidR="008663B3" w:rsidRPr="0029076A" w:rsidRDefault="005E5839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a) t</w:t>
      </w:r>
      <w:r w:rsidR="008663B3" w:rsidRPr="0029076A">
        <w:rPr>
          <w:rFonts w:cstheme="minorHAnsi"/>
        </w:rPr>
        <w:t xml:space="preserve">er vínculo ativo no quadro funcional </w:t>
      </w:r>
      <w:r w:rsidR="00747440" w:rsidRPr="0029076A">
        <w:rPr>
          <w:rFonts w:cstheme="minorHAnsi"/>
        </w:rPr>
        <w:t xml:space="preserve">das Instituições de </w:t>
      </w:r>
      <w:r w:rsidR="0029076A" w:rsidRPr="0029076A">
        <w:rPr>
          <w:rFonts w:cstheme="minorHAnsi"/>
        </w:rPr>
        <w:t xml:space="preserve">Ensino da Afya Educacional, por no mínimo 12 </w:t>
      </w:r>
      <w:r w:rsidR="00FC7AEE">
        <w:rPr>
          <w:rFonts w:cstheme="minorHAnsi"/>
        </w:rPr>
        <w:t xml:space="preserve">(doze) </w:t>
      </w:r>
      <w:r w:rsidR="0029076A" w:rsidRPr="0029076A">
        <w:rPr>
          <w:rFonts w:cstheme="minorHAnsi"/>
        </w:rPr>
        <w:t>meses</w:t>
      </w:r>
      <w:r w:rsidR="00FC7AEE">
        <w:rPr>
          <w:rFonts w:cstheme="minorHAnsi"/>
        </w:rPr>
        <w:t>;</w:t>
      </w:r>
    </w:p>
    <w:p w14:paraId="60DB7D50" w14:textId="35E07EB8" w:rsidR="008663B3" w:rsidRPr="0029076A" w:rsidRDefault="005E5839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b) t</w:t>
      </w:r>
      <w:r w:rsidR="008663B3" w:rsidRPr="0029076A">
        <w:rPr>
          <w:rFonts w:cstheme="minorHAnsi"/>
        </w:rPr>
        <w:t xml:space="preserve">er seu </w:t>
      </w:r>
      <w:r w:rsidR="00FA3950" w:rsidRPr="0029076A">
        <w:rPr>
          <w:rFonts w:cstheme="minorHAnsi"/>
        </w:rPr>
        <w:t>trabalho</w:t>
      </w:r>
      <w:r w:rsidR="00747440" w:rsidRPr="0029076A">
        <w:rPr>
          <w:rFonts w:cstheme="minorHAnsi"/>
        </w:rPr>
        <w:t xml:space="preserve"> científico desenvolvido nas Instituições de Ensino da Afya Educacional</w:t>
      </w:r>
      <w:r w:rsidR="00A6791B" w:rsidRPr="0029076A">
        <w:rPr>
          <w:rFonts w:cstheme="minorHAnsi"/>
        </w:rPr>
        <w:t>, e/ou conveniadas,</w:t>
      </w:r>
      <w:r w:rsidR="008663B3" w:rsidRPr="0029076A">
        <w:rPr>
          <w:rFonts w:cstheme="minorHAnsi"/>
        </w:rPr>
        <w:t xml:space="preserve"> em conformidade com o Projeto Pedagógico do Curso e/ou estar vi</w:t>
      </w:r>
      <w:r w:rsidR="00747440" w:rsidRPr="0029076A">
        <w:rPr>
          <w:rFonts w:cstheme="minorHAnsi"/>
        </w:rPr>
        <w:t>nculado a uma linha de pesquisa, projeto de extensão</w:t>
      </w:r>
      <w:r w:rsidR="00D22E49" w:rsidRPr="0029076A">
        <w:rPr>
          <w:rFonts w:cstheme="minorHAnsi"/>
        </w:rPr>
        <w:t>,</w:t>
      </w:r>
      <w:r w:rsidR="00747440" w:rsidRPr="0029076A">
        <w:rPr>
          <w:rFonts w:cstheme="minorHAnsi"/>
        </w:rPr>
        <w:t xml:space="preserve"> </w:t>
      </w:r>
      <w:r w:rsidR="00D22E49" w:rsidRPr="0029076A">
        <w:rPr>
          <w:rFonts w:cstheme="minorHAnsi"/>
        </w:rPr>
        <w:t>projeto de iniciação científica</w:t>
      </w:r>
      <w:r w:rsidR="006B1797" w:rsidRPr="0029076A">
        <w:rPr>
          <w:rFonts w:cstheme="minorHAnsi"/>
        </w:rPr>
        <w:t>, grupos de pesquisa e</w:t>
      </w:r>
      <w:r w:rsidR="00D22E49" w:rsidRPr="0029076A">
        <w:rPr>
          <w:rFonts w:cstheme="minorHAnsi"/>
        </w:rPr>
        <w:t xml:space="preserve"> trabalho resultado de orientação de TCC</w:t>
      </w:r>
      <w:r w:rsidR="00FC7AEE">
        <w:rPr>
          <w:rFonts w:cstheme="minorHAnsi"/>
        </w:rPr>
        <w:t>;</w:t>
      </w:r>
    </w:p>
    <w:p w14:paraId="5F633E54" w14:textId="328DF380" w:rsidR="008663B3" w:rsidRPr="0029076A" w:rsidRDefault="005E5839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c) t</w:t>
      </w:r>
      <w:r w:rsidR="008663B3" w:rsidRPr="0029076A">
        <w:rPr>
          <w:rFonts w:cstheme="minorHAnsi"/>
        </w:rPr>
        <w:t>er seu trabalho aprovado para apresentação</w:t>
      </w:r>
      <w:r w:rsidR="00D85408">
        <w:rPr>
          <w:rFonts w:cstheme="minorHAnsi"/>
        </w:rPr>
        <w:t xml:space="preserve"> em</w:t>
      </w:r>
      <w:r w:rsidR="008663B3" w:rsidRPr="0029076A">
        <w:rPr>
          <w:rFonts w:cstheme="minorHAnsi"/>
        </w:rPr>
        <w:t xml:space="preserve"> </w:t>
      </w:r>
      <w:r w:rsidR="00D85408" w:rsidRPr="00D85408">
        <w:rPr>
          <w:rFonts w:cstheme="minorHAnsi"/>
        </w:rPr>
        <w:t>evento científico de caráter nacional ou internacional</w:t>
      </w:r>
      <w:r w:rsidR="00D85408">
        <w:rPr>
          <w:rFonts w:cstheme="minorHAnsi"/>
        </w:rPr>
        <w:t xml:space="preserve"> </w:t>
      </w:r>
      <w:r w:rsidR="00747440" w:rsidRPr="0029076A">
        <w:rPr>
          <w:rFonts w:cstheme="minorHAnsi"/>
        </w:rPr>
        <w:t>na área específica de atuação com docente da IES</w:t>
      </w:r>
      <w:r w:rsidR="00FC7AEE">
        <w:rPr>
          <w:rFonts w:cstheme="minorHAnsi"/>
        </w:rPr>
        <w:t>;</w:t>
      </w:r>
    </w:p>
    <w:p w14:paraId="7D5AF54D" w14:textId="7BC4DE19" w:rsidR="008663B3" w:rsidRPr="0029076A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 xml:space="preserve">d) </w:t>
      </w:r>
      <w:r w:rsidR="005E5839" w:rsidRPr="0029076A">
        <w:rPr>
          <w:rFonts w:cstheme="minorHAnsi"/>
        </w:rPr>
        <w:t>a</w:t>
      </w:r>
      <w:r w:rsidRPr="0029076A">
        <w:rPr>
          <w:rFonts w:cstheme="minorHAnsi"/>
        </w:rPr>
        <w:t>presentar todas as documentações ou informações necessárias sobre a referida participação em evento científico;</w:t>
      </w:r>
    </w:p>
    <w:p w14:paraId="2581948B" w14:textId="6E754DF7" w:rsidR="008663B3" w:rsidRPr="0029076A" w:rsidRDefault="005E5839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 xml:space="preserve">e) </w:t>
      </w:r>
      <w:r w:rsidR="00A22C10">
        <w:rPr>
          <w:rFonts w:cstheme="minorHAnsi"/>
        </w:rPr>
        <w:t xml:space="preserve">registrar junto a COPPEXI </w:t>
      </w:r>
      <w:r w:rsidR="00747440" w:rsidRPr="00A22C10">
        <w:rPr>
          <w:rFonts w:cstheme="minorHAnsi"/>
        </w:rPr>
        <w:t xml:space="preserve">certificado, </w:t>
      </w:r>
      <w:r w:rsidR="00A22C10">
        <w:rPr>
          <w:rFonts w:cstheme="minorHAnsi"/>
        </w:rPr>
        <w:t>posteriormente elaborar e apresentar</w:t>
      </w:r>
      <w:r w:rsidR="00A22C10" w:rsidRPr="00A22C10">
        <w:rPr>
          <w:rFonts w:cstheme="minorHAnsi"/>
        </w:rPr>
        <w:t xml:space="preserve"> para a comunidade acadêmica, de forma a disseminar os conhecimentos adquiridos </w:t>
      </w:r>
      <w:r w:rsidR="00A22C10">
        <w:rPr>
          <w:rFonts w:cstheme="minorHAnsi"/>
        </w:rPr>
        <w:t xml:space="preserve">além de socializar com </w:t>
      </w:r>
      <w:r w:rsidR="00747440" w:rsidRPr="00A22C10">
        <w:rPr>
          <w:rFonts w:cstheme="minorHAnsi"/>
        </w:rPr>
        <w:t>alunos e docentes da Instituição</w:t>
      </w:r>
      <w:r w:rsidR="00A22C10">
        <w:rPr>
          <w:rFonts w:cstheme="minorHAnsi"/>
        </w:rPr>
        <w:t xml:space="preserve"> no prazo de 90 dias após o evento</w:t>
      </w:r>
      <w:r w:rsidR="00FC7AEE">
        <w:rPr>
          <w:rFonts w:cstheme="minorHAnsi"/>
        </w:rPr>
        <w:t>;</w:t>
      </w:r>
    </w:p>
    <w:p w14:paraId="3E44472C" w14:textId="77777777" w:rsidR="001024F9" w:rsidRDefault="0029076A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f) apresentar portfólio da apresentação para registros junto à coordenação de curso e respectiva unidade de atuação</w:t>
      </w:r>
      <w:r w:rsidR="001024F9">
        <w:rPr>
          <w:rFonts w:cstheme="minorHAnsi"/>
        </w:rPr>
        <w:t>;</w:t>
      </w:r>
    </w:p>
    <w:p w14:paraId="324D6348" w14:textId="1AD39114" w:rsidR="0029076A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g) atender todas as exigências realizadas pela Comissão, por este manual e por eventuais normas posteriormente publicadas pela Afya.</w:t>
      </w:r>
    </w:p>
    <w:p w14:paraId="772C5EDA" w14:textId="7EB883CE" w:rsidR="008663B3" w:rsidRPr="0029076A" w:rsidRDefault="00747440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3.4</w:t>
      </w:r>
      <w:r w:rsidR="008663B3" w:rsidRPr="0029076A">
        <w:rPr>
          <w:rFonts w:cstheme="minorHAnsi"/>
        </w:rPr>
        <w:t>. DA SOLICITAÇÃO PARA CONCESSÃO DO SUBSÍDIO</w:t>
      </w:r>
    </w:p>
    <w:p w14:paraId="7C3FC089" w14:textId="650B7EB1" w:rsidR="008663B3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3.4.1. </w:t>
      </w:r>
      <w:r w:rsidR="008663B3" w:rsidRPr="0029076A">
        <w:rPr>
          <w:rFonts w:cstheme="minorHAnsi"/>
        </w:rPr>
        <w:t>Exigir-se-á do candidato para concessão do subsídio:</w:t>
      </w:r>
    </w:p>
    <w:p w14:paraId="34CA44FA" w14:textId="39A43F63" w:rsidR="008663B3" w:rsidRPr="00A22C10" w:rsidRDefault="008663B3" w:rsidP="00A072BB">
      <w:pPr>
        <w:pStyle w:val="PargrafodaLista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cstheme="minorHAnsi"/>
        </w:rPr>
      </w:pPr>
      <w:proofErr w:type="gramStart"/>
      <w:r w:rsidRPr="00A22C10">
        <w:rPr>
          <w:rFonts w:cstheme="minorHAnsi"/>
        </w:rPr>
        <w:t>t</w:t>
      </w:r>
      <w:r w:rsidR="00747440" w:rsidRPr="00A22C10">
        <w:rPr>
          <w:rFonts w:cstheme="minorHAnsi"/>
        </w:rPr>
        <w:t>empo</w:t>
      </w:r>
      <w:proofErr w:type="gramEnd"/>
      <w:r w:rsidR="00747440" w:rsidRPr="00A22C10">
        <w:rPr>
          <w:rFonts w:cstheme="minorHAnsi"/>
        </w:rPr>
        <w:t xml:space="preserve"> de contratação mínima de 12</w:t>
      </w:r>
      <w:r w:rsidR="001024F9" w:rsidRPr="00A22C10">
        <w:rPr>
          <w:rFonts w:cstheme="minorHAnsi"/>
        </w:rPr>
        <w:t xml:space="preserve"> (doze) </w:t>
      </w:r>
      <w:r w:rsidRPr="00A22C10">
        <w:rPr>
          <w:rFonts w:cstheme="minorHAnsi"/>
        </w:rPr>
        <w:t>meses;</w:t>
      </w:r>
    </w:p>
    <w:p w14:paraId="7493389E" w14:textId="0CDBF828" w:rsidR="008663B3" w:rsidRPr="00A64BBF" w:rsidRDefault="008663B3" w:rsidP="00A072BB">
      <w:pPr>
        <w:pStyle w:val="PargrafodaLista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cstheme="minorHAnsi"/>
        </w:rPr>
      </w:pPr>
      <w:proofErr w:type="gramStart"/>
      <w:r w:rsidRPr="00A22C10">
        <w:rPr>
          <w:rFonts w:cstheme="minorHAnsi"/>
        </w:rPr>
        <w:t>avaliação</w:t>
      </w:r>
      <w:proofErr w:type="gramEnd"/>
      <w:r w:rsidRPr="00A22C10">
        <w:rPr>
          <w:rFonts w:cstheme="minorHAnsi"/>
        </w:rPr>
        <w:t xml:space="preserve"> institucional</w:t>
      </w:r>
      <w:r w:rsidR="00747440" w:rsidRPr="00A22C10">
        <w:rPr>
          <w:rFonts w:cstheme="minorHAnsi"/>
        </w:rPr>
        <w:t xml:space="preserve"> do docente</w:t>
      </w:r>
      <w:r w:rsidRPr="00A22C10">
        <w:rPr>
          <w:rFonts w:cstheme="minorHAnsi"/>
        </w:rPr>
        <w:t xml:space="preserve"> igual ou superior a 4,0 (quatro) </w:t>
      </w:r>
      <w:r w:rsidR="00A22C10">
        <w:rPr>
          <w:rFonts w:cstheme="minorHAnsi"/>
        </w:rPr>
        <w:t>no último ciclo</w:t>
      </w:r>
      <w:r w:rsidRPr="00A64BBF">
        <w:rPr>
          <w:rFonts w:cstheme="minorHAnsi"/>
        </w:rPr>
        <w:t>;</w:t>
      </w:r>
    </w:p>
    <w:p w14:paraId="6A38E980" w14:textId="0DEEF3D0" w:rsidR="008663B3" w:rsidRPr="00A64BBF" w:rsidRDefault="008663B3" w:rsidP="00A072BB">
      <w:pPr>
        <w:pStyle w:val="PargrafodaLista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cstheme="minorHAnsi"/>
        </w:rPr>
      </w:pPr>
      <w:proofErr w:type="gramStart"/>
      <w:r w:rsidRPr="00A64BBF">
        <w:rPr>
          <w:rFonts w:cstheme="minorHAnsi"/>
        </w:rPr>
        <w:t>ficha</w:t>
      </w:r>
      <w:proofErr w:type="gramEnd"/>
      <w:r w:rsidRPr="00A64BBF">
        <w:rPr>
          <w:rFonts w:cstheme="minorHAnsi"/>
        </w:rPr>
        <w:t xml:space="preserve"> de inscrição preenchida e assinada;</w:t>
      </w:r>
    </w:p>
    <w:p w14:paraId="2462B582" w14:textId="25B16D12" w:rsidR="008663B3" w:rsidRPr="00A64BBF" w:rsidRDefault="008663B3" w:rsidP="00A072BB">
      <w:pPr>
        <w:pStyle w:val="PargrafodaLista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cstheme="minorHAnsi"/>
        </w:rPr>
      </w:pPr>
      <w:proofErr w:type="gramStart"/>
      <w:r w:rsidRPr="00A64BBF">
        <w:rPr>
          <w:rFonts w:cstheme="minorHAnsi"/>
        </w:rPr>
        <w:t>carta</w:t>
      </w:r>
      <w:proofErr w:type="gramEnd"/>
      <w:r w:rsidRPr="00A64BBF">
        <w:rPr>
          <w:rFonts w:cstheme="minorHAnsi"/>
        </w:rPr>
        <w:t xml:space="preserve"> de aceite do trabalho a ser apresentado;</w:t>
      </w:r>
    </w:p>
    <w:p w14:paraId="79DA062D" w14:textId="22B21F50" w:rsidR="008663B3" w:rsidRPr="00A64BBF" w:rsidRDefault="008663B3" w:rsidP="00A072BB">
      <w:pPr>
        <w:pStyle w:val="PargrafodaLista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cstheme="minorHAnsi"/>
        </w:rPr>
      </w:pPr>
      <w:proofErr w:type="gramStart"/>
      <w:r w:rsidRPr="00A64BBF">
        <w:rPr>
          <w:rFonts w:cstheme="minorHAnsi"/>
        </w:rPr>
        <w:t>carta</w:t>
      </w:r>
      <w:proofErr w:type="gramEnd"/>
      <w:r w:rsidRPr="00A64BBF">
        <w:rPr>
          <w:rFonts w:cstheme="minorHAnsi"/>
        </w:rPr>
        <w:t xml:space="preserve"> de recomendação do gestor acadêmico da unidade</w:t>
      </w:r>
      <w:r w:rsidR="00747440" w:rsidRPr="00A64BBF">
        <w:rPr>
          <w:rFonts w:cstheme="minorHAnsi"/>
        </w:rPr>
        <w:t>.</w:t>
      </w:r>
    </w:p>
    <w:p w14:paraId="7DB9BC8C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  <w:b/>
        </w:rPr>
        <w:t>Parágrafo 1º</w:t>
      </w:r>
      <w:r w:rsidRPr="0029076A">
        <w:rPr>
          <w:rFonts w:cstheme="minorHAnsi"/>
        </w:rPr>
        <w:t>: Só será permitida uma solicitação de subsídio ao ano.</w:t>
      </w:r>
    </w:p>
    <w:p w14:paraId="598346B0" w14:textId="77777777" w:rsidR="008663B3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  <w:b/>
        </w:rPr>
        <w:t>Parágrafo 2º</w:t>
      </w:r>
      <w:r w:rsidRPr="0029076A">
        <w:rPr>
          <w:rFonts w:cstheme="minorHAnsi"/>
        </w:rPr>
        <w:t>: Não serão analisadas as fichas que não apresentarem todas as informações solicitadas.</w:t>
      </w:r>
    </w:p>
    <w:p w14:paraId="64AF82F4" w14:textId="13570E9E" w:rsidR="00600C66" w:rsidRPr="0029076A" w:rsidRDefault="00600C66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</w:rPr>
        <w:t>Parágrafo 3</w:t>
      </w:r>
      <w:r w:rsidRPr="00A64BBF">
        <w:rPr>
          <w:rFonts w:cstheme="minorHAnsi"/>
          <w:b/>
        </w:rPr>
        <w:t>º:</w:t>
      </w:r>
      <w:r w:rsidRPr="0029076A">
        <w:rPr>
          <w:rFonts w:cstheme="minorHAnsi"/>
        </w:rPr>
        <w:t xml:space="preserve"> </w:t>
      </w:r>
      <w:r>
        <w:rPr>
          <w:rFonts w:cstheme="minorHAnsi"/>
        </w:rPr>
        <w:t xml:space="preserve">em caso de empate utilizar-se-á a maior carga </w:t>
      </w:r>
      <w:r w:rsidRPr="00600C66">
        <w:rPr>
          <w:rFonts w:cstheme="minorHAnsi"/>
        </w:rPr>
        <w:t>horária</w:t>
      </w:r>
      <w:r w:rsidR="006D4E91">
        <w:rPr>
          <w:rFonts w:cstheme="minorHAnsi"/>
        </w:rPr>
        <w:t xml:space="preserve"> trabalhada</w:t>
      </w:r>
      <w:r>
        <w:rPr>
          <w:rFonts w:cstheme="minorHAnsi"/>
        </w:rPr>
        <w:t>.</w:t>
      </w:r>
    </w:p>
    <w:p w14:paraId="1C3BA349" w14:textId="613C7EE3" w:rsidR="008663B3" w:rsidRDefault="00747440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3.5</w:t>
      </w:r>
      <w:r w:rsidR="008663B3" w:rsidRPr="0029076A">
        <w:rPr>
          <w:rFonts w:cstheme="minorHAnsi"/>
        </w:rPr>
        <w:t>. TRABALHOS APROVADOS</w:t>
      </w:r>
    </w:p>
    <w:p w14:paraId="68DCB709" w14:textId="5439A99C" w:rsidR="001024F9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3.5.1. OS trabalhos deverão seguir as disposições abaixo indicadas:</w:t>
      </w:r>
    </w:p>
    <w:p w14:paraId="36F3D6BA" w14:textId="426C9C5B" w:rsidR="008663B3" w:rsidRPr="0029076A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 xml:space="preserve">a) </w:t>
      </w:r>
      <w:r w:rsidR="005E5839" w:rsidRPr="0029076A">
        <w:rPr>
          <w:rFonts w:cstheme="minorHAnsi"/>
        </w:rPr>
        <w:t>e</w:t>
      </w:r>
      <w:r w:rsidRPr="0029076A">
        <w:rPr>
          <w:rFonts w:cstheme="minorHAnsi"/>
        </w:rPr>
        <w:t xml:space="preserve">m </w:t>
      </w:r>
      <w:r w:rsidR="00747440" w:rsidRPr="0029076A">
        <w:rPr>
          <w:rFonts w:cstheme="minorHAnsi"/>
        </w:rPr>
        <w:t>e</w:t>
      </w:r>
      <w:r w:rsidRPr="0029076A">
        <w:rPr>
          <w:rFonts w:cstheme="minorHAnsi"/>
        </w:rPr>
        <w:t xml:space="preserve">ventos </w:t>
      </w:r>
      <w:r w:rsidR="00747440" w:rsidRPr="0029076A">
        <w:rPr>
          <w:rFonts w:cstheme="minorHAnsi"/>
          <w:b/>
        </w:rPr>
        <w:t>i</w:t>
      </w:r>
      <w:r w:rsidRPr="0029076A">
        <w:rPr>
          <w:rFonts w:cstheme="minorHAnsi"/>
          <w:b/>
        </w:rPr>
        <w:t>nternacionais</w:t>
      </w:r>
      <w:r w:rsidRPr="0029076A">
        <w:rPr>
          <w:rFonts w:cstheme="minorHAnsi"/>
        </w:rPr>
        <w:t>, serão considerados, para efeito de subsídio, somente os trabalhos aceitos para apresentação oral</w:t>
      </w:r>
      <w:r w:rsidR="001024F9">
        <w:rPr>
          <w:rFonts w:cstheme="minorHAnsi"/>
        </w:rPr>
        <w:t>;</w:t>
      </w:r>
    </w:p>
    <w:p w14:paraId="438161AE" w14:textId="5BB72BBE" w:rsidR="008663B3" w:rsidRPr="0029076A" w:rsidRDefault="005E5839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b) e</w:t>
      </w:r>
      <w:r w:rsidR="008663B3" w:rsidRPr="0029076A">
        <w:rPr>
          <w:rFonts w:cstheme="minorHAnsi"/>
        </w:rPr>
        <w:t xml:space="preserve">m eventos </w:t>
      </w:r>
      <w:r w:rsidR="00747440" w:rsidRPr="0029076A">
        <w:rPr>
          <w:rFonts w:cstheme="minorHAnsi"/>
          <w:b/>
        </w:rPr>
        <w:t>n</w:t>
      </w:r>
      <w:r w:rsidR="008663B3" w:rsidRPr="0029076A">
        <w:rPr>
          <w:rFonts w:cstheme="minorHAnsi"/>
          <w:b/>
        </w:rPr>
        <w:t>acionais</w:t>
      </w:r>
      <w:r w:rsidR="008663B3" w:rsidRPr="0029076A">
        <w:rPr>
          <w:rFonts w:cstheme="minorHAnsi"/>
        </w:rPr>
        <w:t>, serão considerados, além dos trabalhos para apresentação oral, os para apresentação em pôster</w:t>
      </w:r>
      <w:r w:rsidR="001024F9">
        <w:rPr>
          <w:rFonts w:cstheme="minorHAnsi"/>
        </w:rPr>
        <w:t>.</w:t>
      </w:r>
    </w:p>
    <w:p w14:paraId="558D2E52" w14:textId="11F097B7" w:rsidR="008663B3" w:rsidRDefault="001024F9" w:rsidP="0029076A">
      <w:pPr>
        <w:spacing w:after="120" w:line="360" w:lineRule="auto"/>
        <w:jc w:val="both"/>
        <w:rPr>
          <w:rFonts w:cstheme="minorHAnsi"/>
        </w:rPr>
      </w:pPr>
      <w:r w:rsidRPr="00A64BBF">
        <w:rPr>
          <w:rFonts w:cstheme="minorHAnsi"/>
          <w:b/>
        </w:rPr>
        <w:t xml:space="preserve">Parágrafo Único: </w:t>
      </w:r>
      <w:r w:rsidR="008663B3" w:rsidRPr="0029076A">
        <w:rPr>
          <w:rFonts w:cstheme="minorHAnsi"/>
        </w:rPr>
        <w:t>Não serão subsidiados trabalhos aprovados apenas para integrar os Anais do evento.</w:t>
      </w:r>
    </w:p>
    <w:p w14:paraId="2436DF06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t>4. DO VALOR DO SUBSÍDIO</w:t>
      </w:r>
    </w:p>
    <w:p w14:paraId="6816BDD9" w14:textId="633E6F19" w:rsidR="008663B3" w:rsidRPr="0029076A" w:rsidRDefault="001024F9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4.1.1. </w:t>
      </w:r>
      <w:r w:rsidR="008663B3" w:rsidRPr="0029076A">
        <w:rPr>
          <w:rFonts w:cstheme="minorHAnsi"/>
        </w:rPr>
        <w:t xml:space="preserve">O valor do subsídio irá variar de acordo com o evento a que se destina e </w:t>
      </w:r>
      <w:r w:rsidR="008663B3" w:rsidRPr="0029076A">
        <w:rPr>
          <w:rFonts w:cstheme="minorHAnsi"/>
          <w:b/>
        </w:rPr>
        <w:t>poderá</w:t>
      </w:r>
      <w:r w:rsidR="008663B3" w:rsidRPr="0029076A">
        <w:rPr>
          <w:rFonts w:cstheme="minorHAnsi"/>
        </w:rPr>
        <w:t xml:space="preserve"> abranger:</w:t>
      </w:r>
    </w:p>
    <w:p w14:paraId="4B7E1169" w14:textId="5CD32282" w:rsidR="008663B3" w:rsidRPr="0029076A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 xml:space="preserve">I. </w:t>
      </w:r>
      <w:r w:rsidR="006F7ADA">
        <w:rPr>
          <w:rFonts w:cstheme="minorHAnsi"/>
        </w:rPr>
        <w:t xml:space="preserve">Evento nacional: </w:t>
      </w:r>
      <w:r w:rsidRPr="0029076A">
        <w:rPr>
          <w:rFonts w:cstheme="minorHAnsi"/>
        </w:rPr>
        <w:t>Taxa de inscrição</w:t>
      </w:r>
      <w:r w:rsidR="006F7ADA">
        <w:rPr>
          <w:rFonts w:cstheme="minorHAnsi"/>
        </w:rPr>
        <w:t xml:space="preserve"> + Auxílio transporte (</w:t>
      </w:r>
      <w:r w:rsidR="006F7ADA" w:rsidRPr="006F7ADA">
        <w:rPr>
          <w:rFonts w:cstheme="minorHAnsi"/>
        </w:rPr>
        <w:t>apenas passagens em transportes coletivos</w:t>
      </w:r>
      <w:r w:rsidR="006F7ADA">
        <w:rPr>
          <w:rFonts w:cstheme="minorHAnsi"/>
        </w:rPr>
        <w:t xml:space="preserve">) - </w:t>
      </w:r>
      <w:r w:rsidR="006F7ADA" w:rsidRPr="006F7ADA">
        <w:rPr>
          <w:rFonts w:cstheme="minorHAnsi"/>
        </w:rPr>
        <w:t>valor máximo de R$ 1.000,00 (mil reais</w:t>
      </w:r>
      <w:r w:rsidR="006F7ADA">
        <w:rPr>
          <w:rFonts w:cstheme="minorHAnsi"/>
        </w:rPr>
        <w:t>).</w:t>
      </w:r>
    </w:p>
    <w:p w14:paraId="1ACFBCDA" w14:textId="30984671" w:rsidR="006F7ADA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 xml:space="preserve">II. </w:t>
      </w:r>
      <w:r w:rsidR="006F7ADA">
        <w:rPr>
          <w:rFonts w:cstheme="minorHAnsi"/>
        </w:rPr>
        <w:t xml:space="preserve">Evento internacional: Taxa de inscrição + </w:t>
      </w:r>
      <w:r w:rsidRPr="0029076A">
        <w:rPr>
          <w:rFonts w:cstheme="minorHAnsi"/>
        </w:rPr>
        <w:t>Auxílio transporte</w:t>
      </w:r>
      <w:r w:rsidR="006F7ADA">
        <w:rPr>
          <w:rFonts w:cstheme="minorHAnsi"/>
        </w:rPr>
        <w:t xml:space="preserve"> (</w:t>
      </w:r>
      <w:r w:rsidRPr="0029076A">
        <w:rPr>
          <w:rFonts w:cstheme="minorHAnsi"/>
        </w:rPr>
        <w:t>apenas passagens em transportes coletiv</w:t>
      </w:r>
      <w:r w:rsidR="005E5839" w:rsidRPr="0029076A">
        <w:rPr>
          <w:rFonts w:cstheme="minorHAnsi"/>
        </w:rPr>
        <w:t>os</w:t>
      </w:r>
      <w:r w:rsidR="006F7ADA">
        <w:rPr>
          <w:rFonts w:cstheme="minorHAnsi"/>
        </w:rPr>
        <w:t xml:space="preserve">) - valor máximo de </w:t>
      </w:r>
      <w:r w:rsidRPr="0029076A">
        <w:rPr>
          <w:rFonts w:cstheme="minorHAnsi"/>
        </w:rPr>
        <w:t xml:space="preserve">R$ 4.500,00 </w:t>
      </w:r>
      <w:r w:rsidR="006F7ADA">
        <w:rPr>
          <w:rFonts w:cstheme="minorHAnsi"/>
        </w:rPr>
        <w:t>(quatro mil e quinhentos reais).</w:t>
      </w:r>
    </w:p>
    <w:p w14:paraId="3E6ED258" w14:textId="2E8CADAB" w:rsidR="008663B3" w:rsidRDefault="008663B3" w:rsidP="0029076A">
      <w:pPr>
        <w:spacing w:after="120" w:line="360" w:lineRule="auto"/>
        <w:jc w:val="both"/>
        <w:rPr>
          <w:rFonts w:cstheme="minorHAnsi"/>
        </w:rPr>
      </w:pPr>
      <w:r w:rsidRPr="0029076A">
        <w:rPr>
          <w:rFonts w:cstheme="minorHAnsi"/>
        </w:rPr>
        <w:t>Seguro viagem e serviço de táxi ou simil</w:t>
      </w:r>
      <w:r w:rsidR="0001249E">
        <w:rPr>
          <w:rFonts w:cstheme="minorHAnsi"/>
        </w:rPr>
        <w:t>ar não será objeto de subsídios. Importante: o valor apresentado engloba também a taxa de inscrição.</w:t>
      </w:r>
    </w:p>
    <w:p w14:paraId="6A3AD958" w14:textId="5E603F58" w:rsidR="00510CD5" w:rsidRPr="0029076A" w:rsidRDefault="00510CD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III. Em caso de viagens no exterior, é dever do candidato arcar com as despesas referente a licenças e eventuais vacinas solicitadas para ingresso junto ao país de destino.</w:t>
      </w:r>
    </w:p>
    <w:p w14:paraId="3C8854B5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lastRenderedPageBreak/>
        <w:t>5. DA INSCRIÇÃO</w:t>
      </w:r>
    </w:p>
    <w:p w14:paraId="55267C51" w14:textId="1CE04F3D" w:rsidR="008663B3" w:rsidRPr="0029076A" w:rsidRDefault="00510CD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5.1. </w:t>
      </w:r>
      <w:r w:rsidR="008663B3" w:rsidRPr="0029076A">
        <w:rPr>
          <w:rFonts w:cstheme="minorHAnsi"/>
        </w:rPr>
        <w:t xml:space="preserve">As inscrições poderão ser efetuadas a qualquer tempo, desde que com a antecedência mínima de 45 </w:t>
      </w:r>
      <w:r>
        <w:rPr>
          <w:rFonts w:cstheme="minorHAnsi"/>
        </w:rPr>
        <w:t xml:space="preserve">(quarenta e cinco) </w:t>
      </w:r>
      <w:r w:rsidR="008663B3" w:rsidRPr="0029076A">
        <w:rPr>
          <w:rFonts w:cstheme="minorHAnsi"/>
        </w:rPr>
        <w:t xml:space="preserve">dias, por meio de ficha de inscrição disponibilizada </w:t>
      </w:r>
      <w:r w:rsidR="00D22E49" w:rsidRPr="0029076A">
        <w:rPr>
          <w:rFonts w:cstheme="minorHAnsi"/>
        </w:rPr>
        <w:t>neste documento</w:t>
      </w:r>
      <w:r w:rsidR="008663B3" w:rsidRPr="0029076A">
        <w:rPr>
          <w:rFonts w:cstheme="minorHAnsi"/>
        </w:rPr>
        <w:t>. A ficha de inscrição deve ser enviada, juntamente com os anexos (carta de Aceite do trabalho e carta de recomend</w:t>
      </w:r>
      <w:r w:rsidR="00455DDD">
        <w:rPr>
          <w:rFonts w:cstheme="minorHAnsi"/>
        </w:rPr>
        <w:t xml:space="preserve">ação do gestor), para </w:t>
      </w:r>
      <w:r w:rsidR="00455DDD" w:rsidRPr="0001249E">
        <w:rPr>
          <w:rFonts w:cstheme="minorHAnsi"/>
          <w:color w:val="FF0000"/>
          <w:highlight w:val="yellow"/>
        </w:rPr>
        <w:t>(</w:t>
      </w:r>
      <w:proofErr w:type="spellStart"/>
      <w:r w:rsidR="00455DDD" w:rsidRPr="0001249E">
        <w:rPr>
          <w:rFonts w:cstheme="minorHAnsi"/>
          <w:color w:val="FF0000"/>
          <w:highlight w:val="yellow"/>
        </w:rPr>
        <w:t>email</w:t>
      </w:r>
      <w:proofErr w:type="spellEnd"/>
      <w:r w:rsidR="00455DDD" w:rsidRPr="0001249E">
        <w:rPr>
          <w:rFonts w:cstheme="minorHAnsi"/>
          <w:color w:val="FF0000"/>
          <w:highlight w:val="yellow"/>
        </w:rPr>
        <w:t xml:space="preserve"> responsável na IES)</w:t>
      </w:r>
      <w:r w:rsidR="00D22E49" w:rsidRPr="0001249E">
        <w:rPr>
          <w:rFonts w:cstheme="minorHAnsi"/>
          <w:color w:val="FF0000"/>
          <w:highlight w:val="yellow"/>
        </w:rPr>
        <w:t>.</w:t>
      </w:r>
    </w:p>
    <w:p w14:paraId="407C2417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t>6. LIBERAÇÃO DO SUBSÍDIO</w:t>
      </w:r>
    </w:p>
    <w:p w14:paraId="75815913" w14:textId="2E5D6758" w:rsidR="008663B3" w:rsidRDefault="00510CD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6.1. </w:t>
      </w:r>
      <w:r w:rsidR="008663B3" w:rsidRPr="0029076A">
        <w:rPr>
          <w:rFonts w:cstheme="minorHAnsi"/>
        </w:rPr>
        <w:t>O subsídio, em caso de concessão, será fornecido mediante r</w:t>
      </w:r>
      <w:r w:rsidR="0029076A" w:rsidRPr="0029076A">
        <w:rPr>
          <w:rFonts w:cstheme="minorHAnsi"/>
        </w:rPr>
        <w:t xml:space="preserve">eembolso em folha de pagamento, por meio da rubrica ‘despesa com diárias de viagem’. </w:t>
      </w:r>
      <w:r w:rsidR="008663B3" w:rsidRPr="0029076A">
        <w:rPr>
          <w:rFonts w:cstheme="minorHAnsi"/>
        </w:rPr>
        <w:t xml:space="preserve">Para o reembolso, as cópias dos comprovantes de pagamento deverão ser encaminhadas para </w:t>
      </w:r>
      <w:r w:rsidR="00455DDD" w:rsidRPr="0001249E">
        <w:rPr>
          <w:rFonts w:cstheme="minorHAnsi"/>
          <w:color w:val="FF0000"/>
          <w:highlight w:val="yellow"/>
        </w:rPr>
        <w:t>(</w:t>
      </w:r>
      <w:proofErr w:type="spellStart"/>
      <w:r w:rsidR="00455DDD" w:rsidRPr="0001249E">
        <w:rPr>
          <w:rFonts w:cstheme="minorHAnsi"/>
          <w:color w:val="FF0000"/>
          <w:highlight w:val="yellow"/>
        </w:rPr>
        <w:t>email</w:t>
      </w:r>
      <w:proofErr w:type="spellEnd"/>
      <w:r w:rsidR="00455DDD" w:rsidRPr="0001249E">
        <w:rPr>
          <w:rFonts w:cstheme="minorHAnsi"/>
          <w:color w:val="FF0000"/>
          <w:highlight w:val="yellow"/>
        </w:rPr>
        <w:t xml:space="preserve"> responsável na IES)</w:t>
      </w:r>
      <w:r w:rsidR="00D22E49" w:rsidRPr="0029076A">
        <w:rPr>
          <w:rFonts w:cstheme="minorHAnsi"/>
        </w:rPr>
        <w:t xml:space="preserve"> </w:t>
      </w:r>
      <w:r w:rsidR="008663B3" w:rsidRPr="0029076A">
        <w:rPr>
          <w:rFonts w:cstheme="minorHAnsi"/>
        </w:rPr>
        <w:t xml:space="preserve">até 30 </w:t>
      </w:r>
      <w:r w:rsidR="001362D4">
        <w:rPr>
          <w:rFonts w:cstheme="minorHAnsi"/>
        </w:rPr>
        <w:t xml:space="preserve">(trinta) </w:t>
      </w:r>
      <w:r w:rsidR="008663B3" w:rsidRPr="0029076A">
        <w:rPr>
          <w:rFonts w:cstheme="minorHAnsi"/>
        </w:rPr>
        <w:t>dias após a realização do evento.</w:t>
      </w:r>
    </w:p>
    <w:p w14:paraId="12414DA2" w14:textId="1EBE41FC" w:rsidR="00510CD5" w:rsidRPr="0029076A" w:rsidRDefault="00510CD5" w:rsidP="0029076A">
      <w:pPr>
        <w:spacing w:after="120" w:line="360" w:lineRule="auto"/>
        <w:jc w:val="both"/>
        <w:rPr>
          <w:rFonts w:cstheme="minorHAnsi"/>
        </w:rPr>
      </w:pPr>
      <w:r w:rsidRPr="00F57AC5">
        <w:rPr>
          <w:rFonts w:cstheme="minorHAnsi"/>
        </w:rPr>
        <w:t xml:space="preserve">6.2. A concessão </w:t>
      </w:r>
      <w:r w:rsidRPr="00A64BBF">
        <w:rPr>
          <w:rFonts w:cstheme="minorHAnsi"/>
        </w:rPr>
        <w:t>do</w:t>
      </w:r>
      <w:r w:rsidR="00F57AC5" w:rsidRPr="00A64BBF">
        <w:rPr>
          <w:rFonts w:cstheme="minorHAnsi"/>
        </w:rPr>
        <w:t>s</w:t>
      </w:r>
      <w:r w:rsidRPr="00A64BBF">
        <w:rPr>
          <w:rFonts w:cstheme="minorHAnsi"/>
        </w:rPr>
        <w:t xml:space="preserve"> </w:t>
      </w:r>
      <w:r w:rsidRPr="00F57AC5">
        <w:rPr>
          <w:rFonts w:cstheme="minorHAnsi"/>
        </w:rPr>
        <w:t>subsídios não poderá ser considerada como salário</w:t>
      </w:r>
      <w:r w:rsidR="00F57AC5" w:rsidRPr="00F57AC5">
        <w:rPr>
          <w:rFonts w:cstheme="minorHAnsi"/>
        </w:rPr>
        <w:t>, não integrando, para quaisquer fins, como remuneração aos colabor</w:t>
      </w:r>
      <w:r w:rsidR="006A779C">
        <w:rPr>
          <w:rFonts w:cstheme="minorHAnsi"/>
        </w:rPr>
        <w:t>ador</w:t>
      </w:r>
      <w:r w:rsidR="00F57AC5" w:rsidRPr="00F57AC5">
        <w:rPr>
          <w:rFonts w:cstheme="minorHAnsi"/>
        </w:rPr>
        <w:t>es, sendo dado por mera liberalidade pela Afya, com instituto de cumprir o programa aqui indicado.</w:t>
      </w:r>
    </w:p>
    <w:p w14:paraId="7E431C1E" w14:textId="4B913F78" w:rsidR="008663B3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6.3. </w:t>
      </w:r>
      <w:r w:rsidR="008663B3" w:rsidRPr="0029076A">
        <w:rPr>
          <w:rFonts w:cstheme="minorHAnsi"/>
        </w:rPr>
        <w:t>Serão aceitos apenas os seguintes comprovantes:</w:t>
      </w:r>
    </w:p>
    <w:p w14:paraId="6F9AB297" w14:textId="511DA09A" w:rsidR="008663B3" w:rsidRPr="00A072BB" w:rsidRDefault="008663B3" w:rsidP="00A64BBF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A072BB">
        <w:rPr>
          <w:rFonts w:cstheme="minorHAnsi"/>
        </w:rPr>
        <w:t>Nota fiscal da inscrição</w:t>
      </w:r>
      <w:r w:rsidR="008D7D16">
        <w:rPr>
          <w:rFonts w:cstheme="minorHAnsi"/>
        </w:rPr>
        <w:t>;</w:t>
      </w:r>
    </w:p>
    <w:p w14:paraId="1CC24943" w14:textId="78A72310" w:rsidR="008663B3" w:rsidRPr="00A072BB" w:rsidRDefault="008663B3" w:rsidP="00A64BBF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A072BB">
        <w:rPr>
          <w:rFonts w:cstheme="minorHAnsi"/>
        </w:rPr>
        <w:t>Nota fiscal de compra de passagem aérea</w:t>
      </w:r>
      <w:r w:rsidR="008D7D16">
        <w:rPr>
          <w:rFonts w:cstheme="minorHAnsi"/>
        </w:rPr>
        <w:t>;</w:t>
      </w:r>
    </w:p>
    <w:p w14:paraId="6481534C" w14:textId="77777777" w:rsidR="008663B3" w:rsidRPr="00A64BBF" w:rsidRDefault="008663B3" w:rsidP="00A64BBF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cstheme="minorHAnsi"/>
        </w:rPr>
      </w:pPr>
      <w:r w:rsidRPr="00A64BBF">
        <w:rPr>
          <w:rFonts w:cstheme="minorHAnsi"/>
        </w:rPr>
        <w:t>Não serão considerados comprovantes de despesa:</w:t>
      </w:r>
    </w:p>
    <w:p w14:paraId="50658125" w14:textId="7DD1EDA9" w:rsidR="008663B3" w:rsidRPr="00A64BBF" w:rsidRDefault="008663B3" w:rsidP="00A64BBF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proofErr w:type="gramStart"/>
      <w:r w:rsidRPr="00A64BBF">
        <w:rPr>
          <w:rFonts w:cstheme="minorHAnsi"/>
        </w:rPr>
        <w:t>ticket</w:t>
      </w:r>
      <w:proofErr w:type="gramEnd"/>
      <w:r w:rsidRPr="00A64BBF">
        <w:rPr>
          <w:rFonts w:cstheme="minorHAnsi"/>
        </w:rPr>
        <w:t xml:space="preserve"> de embarque;</w:t>
      </w:r>
    </w:p>
    <w:p w14:paraId="61184FEA" w14:textId="79975F42" w:rsidR="008663B3" w:rsidRPr="00A64BBF" w:rsidRDefault="008663B3" w:rsidP="00A64BBF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proofErr w:type="gramStart"/>
      <w:r w:rsidRPr="00A64BBF">
        <w:rPr>
          <w:rFonts w:cstheme="minorHAnsi"/>
        </w:rPr>
        <w:t>extrato</w:t>
      </w:r>
      <w:proofErr w:type="gramEnd"/>
      <w:r w:rsidRPr="00A64BBF">
        <w:rPr>
          <w:rFonts w:cstheme="minorHAnsi"/>
        </w:rPr>
        <w:t xml:space="preserve"> de cartão de crédito;</w:t>
      </w:r>
    </w:p>
    <w:p w14:paraId="7CBEBE4A" w14:textId="3F2E5259" w:rsidR="008663B3" w:rsidRPr="00A64BBF" w:rsidRDefault="008663B3" w:rsidP="00A64BBF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proofErr w:type="gramStart"/>
      <w:r w:rsidRPr="00A64BBF">
        <w:rPr>
          <w:rFonts w:cstheme="minorHAnsi"/>
        </w:rPr>
        <w:t>comprovante</w:t>
      </w:r>
      <w:proofErr w:type="gramEnd"/>
      <w:r w:rsidRPr="00A64BBF">
        <w:rPr>
          <w:rFonts w:cstheme="minorHAnsi"/>
        </w:rPr>
        <w:t xml:space="preserve"> de depósito bancário;</w:t>
      </w:r>
    </w:p>
    <w:p w14:paraId="3C970782" w14:textId="6F1A0568" w:rsidR="008663B3" w:rsidRPr="00A64BBF" w:rsidRDefault="0029076A" w:rsidP="00A64BBF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proofErr w:type="spellStart"/>
      <w:proofErr w:type="gramStart"/>
      <w:r w:rsidRPr="00A64BBF">
        <w:rPr>
          <w:rFonts w:cstheme="minorHAnsi"/>
          <w:i/>
        </w:rPr>
        <w:t>p</w:t>
      </w:r>
      <w:r w:rsidR="008663B3" w:rsidRPr="00A64BBF">
        <w:rPr>
          <w:rFonts w:cstheme="minorHAnsi"/>
          <w:i/>
        </w:rPr>
        <w:t>rint</w:t>
      </w:r>
      <w:proofErr w:type="spellEnd"/>
      <w:proofErr w:type="gramEnd"/>
      <w:r w:rsidR="008663B3" w:rsidRPr="00A64BBF">
        <w:rPr>
          <w:rFonts w:cstheme="minorHAnsi"/>
        </w:rPr>
        <w:t xml:space="preserve"> de sites de venda de passagens aéreas;</w:t>
      </w:r>
    </w:p>
    <w:p w14:paraId="0907CBFD" w14:textId="544E6842" w:rsidR="008663B3" w:rsidRPr="00A64BBF" w:rsidRDefault="008663B3" w:rsidP="00A64BBF">
      <w:pPr>
        <w:pStyle w:val="PargrafodaLista"/>
        <w:numPr>
          <w:ilvl w:val="0"/>
          <w:numId w:val="9"/>
        </w:numPr>
        <w:spacing w:after="120" w:line="360" w:lineRule="auto"/>
        <w:jc w:val="both"/>
        <w:rPr>
          <w:rFonts w:cstheme="minorHAnsi"/>
        </w:rPr>
      </w:pPr>
      <w:r w:rsidRPr="00A64BBF">
        <w:rPr>
          <w:rFonts w:cstheme="minorHAnsi"/>
        </w:rPr>
        <w:t>Comprovantes de reservas em geral.</w:t>
      </w:r>
    </w:p>
    <w:p w14:paraId="0B296083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</w:rPr>
      </w:pPr>
      <w:r w:rsidRPr="00A64BBF">
        <w:rPr>
          <w:rFonts w:cstheme="minorHAnsi"/>
          <w:b/>
        </w:rPr>
        <w:t xml:space="preserve">Parágrafo 1º: </w:t>
      </w:r>
      <w:r w:rsidRPr="0029076A">
        <w:rPr>
          <w:rFonts w:cstheme="minorHAnsi"/>
        </w:rPr>
        <w:t>Não serão pagos os subsídios que não vierem acompanhados das evidências;</w:t>
      </w:r>
    </w:p>
    <w:p w14:paraId="5A39D808" w14:textId="127D1C33" w:rsidR="00600C66" w:rsidRPr="0029076A" w:rsidRDefault="008663B3" w:rsidP="0029076A">
      <w:pPr>
        <w:spacing w:after="120" w:line="360" w:lineRule="auto"/>
        <w:jc w:val="both"/>
        <w:rPr>
          <w:rFonts w:cstheme="minorHAnsi"/>
        </w:rPr>
      </w:pPr>
      <w:r w:rsidRPr="00A64BBF">
        <w:rPr>
          <w:rFonts w:cstheme="minorHAnsi"/>
          <w:b/>
        </w:rPr>
        <w:t>Parágrafo 2º:</w:t>
      </w:r>
      <w:r w:rsidRPr="0029076A">
        <w:rPr>
          <w:rFonts w:cstheme="minorHAnsi"/>
        </w:rPr>
        <w:t xml:space="preserve"> O prazo máximo de reembolso será de 60 (sessenta) dias, após a entrega de todos os documentos completos exigidos conforme a ficha de inscrição.</w:t>
      </w:r>
    </w:p>
    <w:p w14:paraId="3080ED98" w14:textId="77777777" w:rsidR="008663B3" w:rsidRPr="0029076A" w:rsidRDefault="008663B3" w:rsidP="0029076A">
      <w:pPr>
        <w:spacing w:after="120" w:line="360" w:lineRule="auto"/>
        <w:jc w:val="both"/>
        <w:rPr>
          <w:rFonts w:cstheme="minorHAnsi"/>
          <w:b/>
        </w:rPr>
      </w:pPr>
      <w:r w:rsidRPr="0029076A">
        <w:rPr>
          <w:rFonts w:cstheme="minorHAnsi"/>
          <w:b/>
        </w:rPr>
        <w:t>7. DISPOSIÇÕES GERAIS</w:t>
      </w:r>
    </w:p>
    <w:p w14:paraId="5D279CAF" w14:textId="532AA7F4" w:rsidR="008663B3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7.1. </w:t>
      </w:r>
      <w:r w:rsidR="008663B3" w:rsidRPr="0029076A">
        <w:rPr>
          <w:rFonts w:cstheme="minorHAnsi"/>
        </w:rPr>
        <w:t xml:space="preserve">A </w:t>
      </w:r>
      <w:r w:rsidR="00D22E49" w:rsidRPr="0029076A">
        <w:rPr>
          <w:rFonts w:cstheme="minorHAnsi"/>
        </w:rPr>
        <w:t xml:space="preserve">Direção Nacional de Ensino </w:t>
      </w:r>
      <w:r w:rsidR="008663B3" w:rsidRPr="0029076A">
        <w:rPr>
          <w:rFonts w:cstheme="minorHAnsi"/>
        </w:rPr>
        <w:t>poderá realizar alterações na forma de concessão dos subsídios objetos deste Regulamento, bem como no próprio Regulamento, levando ao conhecimento dos interessados através dos mesmos meios utilizados para sua divulgação.</w:t>
      </w:r>
    </w:p>
    <w:p w14:paraId="53B2D5D1" w14:textId="79E30E66" w:rsidR="008663B3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7.2. </w:t>
      </w:r>
      <w:r w:rsidR="008663B3" w:rsidRPr="0029076A">
        <w:rPr>
          <w:rFonts w:cstheme="minorHAnsi"/>
        </w:rPr>
        <w:t>Os casos omissos e as situações não previstas neste regulamento serão resolv</w:t>
      </w:r>
      <w:r w:rsidR="00FA3950" w:rsidRPr="0029076A">
        <w:rPr>
          <w:rFonts w:cstheme="minorHAnsi"/>
        </w:rPr>
        <w:t xml:space="preserve">idos pela </w:t>
      </w:r>
      <w:r w:rsidR="00D22E49" w:rsidRPr="0029076A">
        <w:rPr>
          <w:rFonts w:cstheme="minorHAnsi"/>
        </w:rPr>
        <w:t>Comissão Permanente de Concessão de Subsídios</w:t>
      </w:r>
      <w:r w:rsidR="008663B3" w:rsidRPr="0029076A">
        <w:rPr>
          <w:rFonts w:cstheme="minorHAnsi"/>
        </w:rPr>
        <w:t>, que utilizará, além da legislação em vigor, o bom senso e a equidade na solução dos impasses.</w:t>
      </w:r>
    </w:p>
    <w:p w14:paraId="0EC19084" w14:textId="37B9F8C7" w:rsidR="008663B3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7.3. </w:t>
      </w:r>
      <w:r w:rsidR="008663B3" w:rsidRPr="0029076A">
        <w:rPr>
          <w:rFonts w:cstheme="minorHAnsi"/>
        </w:rPr>
        <w:t xml:space="preserve">Fica </w:t>
      </w:r>
      <w:r w:rsidR="00FA3950" w:rsidRPr="0029076A">
        <w:rPr>
          <w:rFonts w:cstheme="minorHAnsi"/>
        </w:rPr>
        <w:t xml:space="preserve">reservado à </w:t>
      </w:r>
      <w:r w:rsidR="00D22E49" w:rsidRPr="0029076A">
        <w:rPr>
          <w:rFonts w:cstheme="minorHAnsi"/>
        </w:rPr>
        <w:t>Comissão Permanente de Concessão de Subsídios</w:t>
      </w:r>
      <w:r w:rsidR="008663B3" w:rsidRPr="0029076A">
        <w:rPr>
          <w:rFonts w:cstheme="minorHAnsi"/>
        </w:rPr>
        <w:t xml:space="preserve"> o direito de averiguar, a qualquer momento o cumprimento dos requisitos dispostos neste Regulamento.</w:t>
      </w:r>
    </w:p>
    <w:p w14:paraId="32D1C669" w14:textId="4D8D4BD5" w:rsidR="008663B3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7.4. </w:t>
      </w:r>
      <w:r w:rsidR="008663B3" w:rsidRPr="0029076A">
        <w:rPr>
          <w:rFonts w:cstheme="minorHAnsi"/>
        </w:rPr>
        <w:t xml:space="preserve">A </w:t>
      </w:r>
      <w:r w:rsidR="00D22E49" w:rsidRPr="0029076A">
        <w:rPr>
          <w:rFonts w:cstheme="minorHAnsi"/>
        </w:rPr>
        <w:t xml:space="preserve">entrega da ficha para </w:t>
      </w:r>
      <w:r w:rsidR="008663B3" w:rsidRPr="0029076A">
        <w:rPr>
          <w:rFonts w:cstheme="minorHAnsi"/>
        </w:rPr>
        <w:t>participação no Programa será interpretada como aceitação total e irrestrita, pelo mesmo, de todos os itens deste Regulamento.</w:t>
      </w:r>
    </w:p>
    <w:p w14:paraId="061BC792" w14:textId="6B7D6059" w:rsidR="00D22E49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7.5. </w:t>
      </w:r>
      <w:r w:rsidR="00D22E49" w:rsidRPr="0029076A">
        <w:rPr>
          <w:rFonts w:cstheme="minorHAnsi"/>
        </w:rPr>
        <w:t>Torna-se obrigatória a entrega</w:t>
      </w:r>
      <w:r w:rsidR="008A6639" w:rsidRPr="0029076A">
        <w:rPr>
          <w:rFonts w:cstheme="minorHAnsi"/>
        </w:rPr>
        <w:t xml:space="preserve"> de </w:t>
      </w:r>
      <w:r w:rsidR="0029076A" w:rsidRPr="0029076A">
        <w:rPr>
          <w:rFonts w:cstheme="minorHAnsi"/>
        </w:rPr>
        <w:t>cópia do</w:t>
      </w:r>
      <w:r w:rsidR="00D22E49" w:rsidRPr="0029076A">
        <w:rPr>
          <w:rFonts w:cstheme="minorHAnsi"/>
        </w:rPr>
        <w:t xml:space="preserve"> certificado de participação à IES e a atualização do currículo lattes.</w:t>
      </w:r>
    </w:p>
    <w:p w14:paraId="34B5754C" w14:textId="60C55590" w:rsidR="008663B3" w:rsidRPr="0029076A" w:rsidRDefault="00F57AC5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7.6. </w:t>
      </w:r>
      <w:r w:rsidR="008663B3" w:rsidRPr="0029076A">
        <w:rPr>
          <w:rFonts w:cstheme="minorHAnsi"/>
        </w:rPr>
        <w:t>O participante contemplado autoriza, desde já, e como consequência do recebimento do subsídio, a utilização de seu nome, texto, imagem e voz, em qualquer um dos</w:t>
      </w:r>
      <w:r w:rsidR="00D22E49" w:rsidRPr="0029076A">
        <w:rPr>
          <w:rFonts w:cstheme="minorHAnsi"/>
        </w:rPr>
        <w:t xml:space="preserve"> meios escolhidos pela Instituição de Ensino e pela Afya Educacional</w:t>
      </w:r>
      <w:r w:rsidR="008663B3" w:rsidRPr="0029076A">
        <w:rPr>
          <w:rFonts w:cstheme="minorHAnsi"/>
        </w:rPr>
        <w:t xml:space="preserve"> para divulgação des</w:t>
      </w:r>
      <w:r w:rsidR="006B1797" w:rsidRPr="0029076A">
        <w:rPr>
          <w:rFonts w:cstheme="minorHAnsi"/>
        </w:rPr>
        <w:t>te programa e de seu trabalho apresentado.</w:t>
      </w:r>
    </w:p>
    <w:p w14:paraId="3061C591" w14:textId="7B9A694B" w:rsidR="008663B3" w:rsidRDefault="008D7D16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7.7</w:t>
      </w:r>
      <w:r w:rsidR="00F57AC5">
        <w:rPr>
          <w:rFonts w:cstheme="minorHAnsi"/>
        </w:rPr>
        <w:t xml:space="preserve">. </w:t>
      </w:r>
      <w:r w:rsidR="008663B3" w:rsidRPr="0029076A">
        <w:rPr>
          <w:rFonts w:cstheme="minorHAnsi"/>
        </w:rPr>
        <w:t xml:space="preserve">Se por qualquer motivo, alheio </w:t>
      </w:r>
      <w:r w:rsidR="00FA3950" w:rsidRPr="0029076A">
        <w:rPr>
          <w:rFonts w:cstheme="minorHAnsi"/>
        </w:rPr>
        <w:t xml:space="preserve">à vontade e controle </w:t>
      </w:r>
      <w:r w:rsidR="00D22E49" w:rsidRPr="0029076A">
        <w:rPr>
          <w:rFonts w:cstheme="minorHAnsi"/>
        </w:rPr>
        <w:t>da Afya Educacional</w:t>
      </w:r>
      <w:r w:rsidR="00FA3950" w:rsidRPr="0029076A">
        <w:rPr>
          <w:rFonts w:cstheme="minorHAnsi"/>
        </w:rPr>
        <w:t xml:space="preserve"> </w:t>
      </w:r>
      <w:r w:rsidR="008663B3" w:rsidRPr="0029076A">
        <w:rPr>
          <w:rFonts w:cstheme="minorHAnsi"/>
        </w:rPr>
        <w:t>não for possível conduzir este Programa conforme o planejado, esta poderá modificá-lo, suspendê-lo e/ou finalizá-lo antecipadamente, mediante aviso aos participantes. Caso o programa tenha seu</w:t>
      </w:r>
      <w:r w:rsidR="00FA3950" w:rsidRPr="0029076A">
        <w:rPr>
          <w:rFonts w:cstheme="minorHAnsi"/>
        </w:rPr>
        <w:t xml:space="preserve"> término antecipado, a Afya</w:t>
      </w:r>
      <w:r w:rsidR="008663B3" w:rsidRPr="0029076A">
        <w:rPr>
          <w:rFonts w:cstheme="minorHAnsi"/>
        </w:rPr>
        <w:t xml:space="preserve"> deverá avisar ao público em geral e aos participantes, através dos mesmos meios utilizados</w:t>
      </w:r>
      <w:r w:rsidR="00D22E49" w:rsidRPr="0029076A">
        <w:rPr>
          <w:rFonts w:cstheme="minorHAnsi"/>
        </w:rPr>
        <w:t xml:space="preserve"> para sua divulgação do Programa</w:t>
      </w:r>
      <w:r w:rsidR="008663B3" w:rsidRPr="0029076A">
        <w:rPr>
          <w:rFonts w:cstheme="minorHAnsi"/>
        </w:rPr>
        <w:t>, explicando as razões que as levaram a tal decisão.</w:t>
      </w:r>
    </w:p>
    <w:p w14:paraId="6518FD81" w14:textId="76D3DFE6" w:rsidR="008D7D16" w:rsidRDefault="008D7D16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7.8. </w:t>
      </w:r>
      <w:r w:rsidRPr="008D7D16">
        <w:rPr>
          <w:rFonts w:cstheme="minorHAnsi"/>
        </w:rPr>
        <w:t>Este regulamento entrará em vigor na data de sua aprovação pe</w:t>
      </w:r>
      <w:r w:rsidR="001362D4">
        <w:rPr>
          <w:rFonts w:cstheme="minorHAnsi"/>
        </w:rPr>
        <w:t>la Comissão,</w:t>
      </w:r>
      <w:r w:rsidRPr="008D7D16">
        <w:rPr>
          <w:rFonts w:cstheme="minorHAnsi"/>
        </w:rPr>
        <w:t xml:space="preserve"> revogadas as disposições em contrário.</w:t>
      </w:r>
    </w:p>
    <w:p w14:paraId="31E5272A" w14:textId="4AF0A37B" w:rsidR="008663B3" w:rsidRDefault="008D7D16" w:rsidP="002907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7.</w:t>
      </w:r>
      <w:r w:rsidR="0001249E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8663B3" w:rsidRPr="0029076A">
        <w:rPr>
          <w:rFonts w:cstheme="minorHAnsi"/>
        </w:rPr>
        <w:t xml:space="preserve">Elege-se o foro da </w:t>
      </w:r>
      <w:r w:rsidR="00FA3950" w:rsidRPr="0029076A">
        <w:rPr>
          <w:rFonts w:cstheme="minorHAnsi"/>
        </w:rPr>
        <w:t xml:space="preserve">comarca da capital da cidade de </w:t>
      </w:r>
      <w:r w:rsidR="00D22E49" w:rsidRPr="0029076A">
        <w:rPr>
          <w:rFonts w:cstheme="minorHAnsi"/>
        </w:rPr>
        <w:t>Nova Lima</w:t>
      </w:r>
      <w:r>
        <w:rPr>
          <w:rFonts w:cstheme="minorHAnsi"/>
        </w:rPr>
        <w:t>/</w:t>
      </w:r>
      <w:r w:rsidR="00D22E49" w:rsidRPr="0029076A">
        <w:rPr>
          <w:rFonts w:cstheme="minorHAnsi"/>
        </w:rPr>
        <w:t>MG</w:t>
      </w:r>
      <w:r w:rsidR="00FA3950" w:rsidRPr="0029076A">
        <w:rPr>
          <w:rFonts w:cstheme="minorHAnsi"/>
        </w:rPr>
        <w:t xml:space="preserve"> </w:t>
      </w:r>
      <w:r w:rsidR="008663B3" w:rsidRPr="0029076A">
        <w:rPr>
          <w:rFonts w:cstheme="minorHAnsi"/>
        </w:rPr>
        <w:t>para dirimir questões oriundas deste Regulamento.</w:t>
      </w:r>
    </w:p>
    <w:p w14:paraId="1581784A" w14:textId="22F07385" w:rsidR="006A779C" w:rsidRDefault="006A779C" w:rsidP="0029076A">
      <w:pPr>
        <w:spacing w:after="120" w:line="360" w:lineRule="auto"/>
        <w:jc w:val="both"/>
        <w:rPr>
          <w:rFonts w:cstheme="minorHAnsi"/>
        </w:rPr>
      </w:pPr>
    </w:p>
    <w:p w14:paraId="7D8C777A" w14:textId="73081C7A" w:rsidR="006A779C" w:rsidRPr="0029076A" w:rsidRDefault="00A414AB" w:rsidP="006A779C">
      <w:pPr>
        <w:spacing w:after="12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Nova </w:t>
      </w:r>
      <w:proofErr w:type="spellStart"/>
      <w:r>
        <w:rPr>
          <w:rFonts w:cstheme="minorHAnsi"/>
        </w:rPr>
        <w:t>Lima-MG</w:t>
      </w:r>
      <w:proofErr w:type="spellEnd"/>
      <w:r>
        <w:rPr>
          <w:rFonts w:cstheme="minorHAnsi"/>
        </w:rPr>
        <w:t>, 28 de março</w:t>
      </w:r>
      <w:r w:rsidR="004505B1">
        <w:rPr>
          <w:rFonts w:cstheme="minorHAnsi"/>
        </w:rPr>
        <w:t xml:space="preserve"> de 2022</w:t>
      </w:r>
      <w:r w:rsidR="006A779C">
        <w:rPr>
          <w:rFonts w:cstheme="minorHAnsi"/>
        </w:rPr>
        <w:t>.</w:t>
      </w:r>
    </w:p>
    <w:sectPr w:rsidR="006A779C" w:rsidRPr="0029076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0BABD" w14:textId="77777777" w:rsidR="00AD0D54" w:rsidRDefault="00AD0D54" w:rsidP="00303E48">
      <w:pPr>
        <w:spacing w:after="0" w:line="240" w:lineRule="auto"/>
      </w:pPr>
      <w:r>
        <w:separator/>
      </w:r>
    </w:p>
  </w:endnote>
  <w:endnote w:type="continuationSeparator" w:id="0">
    <w:p w14:paraId="0D779951" w14:textId="77777777" w:rsidR="00AD0D54" w:rsidRDefault="00AD0D54" w:rsidP="0030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9549" w14:textId="77777777" w:rsidR="00AD0D54" w:rsidRDefault="00AD0D54" w:rsidP="00303E48">
      <w:pPr>
        <w:spacing w:after="0" w:line="240" w:lineRule="auto"/>
      </w:pPr>
      <w:r>
        <w:separator/>
      </w:r>
    </w:p>
  </w:footnote>
  <w:footnote w:type="continuationSeparator" w:id="0">
    <w:p w14:paraId="5EF447B0" w14:textId="77777777" w:rsidR="00AD0D54" w:rsidRDefault="00AD0D54" w:rsidP="0030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9EE9A" w14:textId="0FC1ED26" w:rsidR="00303E48" w:rsidRDefault="00AD0D54" w:rsidP="00303E48">
    <w:pPr>
      <w:pStyle w:val="Cabealho"/>
    </w:pPr>
    <w:r>
      <w:rPr>
        <w:noProof/>
        <w:lang w:eastAsia="pt-BR"/>
      </w:rPr>
      <w:pict w14:anchorId="57DD2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48313" o:spid="_x0000_s2049" type="#_x0000_t75" alt="/Users/estefaniazara/Documents/AFYA/fundo ppt e timbrado/Timbrado_Prancheta 1.jpg" style="position:absolute;margin-left:-81.3pt;margin-top:-121.7pt;width:597.1pt;height:844.45pt;z-index:-251658752;mso-wrap-edited:f;mso-position-horizontal-relative:margin;mso-position-vertical-relative:margin" o:allowincell="f">
          <v:imagedata r:id="rId1" o:title="Timbrado_Prancheta 1"/>
          <w10:wrap anchorx="margin" anchory="margin"/>
        </v:shape>
      </w:pict>
    </w:r>
  </w:p>
  <w:p w14:paraId="1DB38986" w14:textId="0BAF8E6F" w:rsidR="00303E48" w:rsidRDefault="00303E48" w:rsidP="00303E48">
    <w:pPr>
      <w:pStyle w:val="Cabealho"/>
    </w:pPr>
  </w:p>
  <w:p w14:paraId="68F7E701" w14:textId="0965F16D" w:rsidR="00303E48" w:rsidRDefault="00303E48" w:rsidP="00303E48">
    <w:pPr>
      <w:pStyle w:val="Cabealho"/>
    </w:pPr>
  </w:p>
  <w:p w14:paraId="26EB90D5" w14:textId="361FF1A1" w:rsidR="00303E48" w:rsidRDefault="00303E48" w:rsidP="00303E48">
    <w:pPr>
      <w:pStyle w:val="Cabealho"/>
    </w:pPr>
  </w:p>
  <w:p w14:paraId="02857473" w14:textId="54D113C7" w:rsidR="00303E48" w:rsidRDefault="00303E48" w:rsidP="00303E48">
    <w:pPr>
      <w:pStyle w:val="Cabealho"/>
    </w:pPr>
  </w:p>
  <w:p w14:paraId="73F09561" w14:textId="77777777" w:rsidR="00303E48" w:rsidRPr="00303E48" w:rsidRDefault="00303E48" w:rsidP="00303E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7031"/>
    <w:multiLevelType w:val="hybridMultilevel"/>
    <w:tmpl w:val="D9ECDC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CA05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6B49"/>
    <w:multiLevelType w:val="multilevel"/>
    <w:tmpl w:val="42B0D83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362F9A"/>
    <w:multiLevelType w:val="hybridMultilevel"/>
    <w:tmpl w:val="2E527D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1D65"/>
    <w:multiLevelType w:val="hybridMultilevel"/>
    <w:tmpl w:val="FB08E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640"/>
    <w:multiLevelType w:val="multilevel"/>
    <w:tmpl w:val="276815D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F8575E"/>
    <w:multiLevelType w:val="hybridMultilevel"/>
    <w:tmpl w:val="30BCE286"/>
    <w:lvl w:ilvl="0" w:tplc="69D81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3311F"/>
    <w:multiLevelType w:val="hybridMultilevel"/>
    <w:tmpl w:val="5490A9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1402C"/>
    <w:multiLevelType w:val="hybridMultilevel"/>
    <w:tmpl w:val="EC4A5C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A01E9"/>
    <w:multiLevelType w:val="hybridMultilevel"/>
    <w:tmpl w:val="DB1A252A"/>
    <w:lvl w:ilvl="0" w:tplc="5256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A05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564"/>
    <w:multiLevelType w:val="hybridMultilevel"/>
    <w:tmpl w:val="EC4A5C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B3"/>
    <w:rsid w:val="000042E0"/>
    <w:rsid w:val="0001249E"/>
    <w:rsid w:val="000C3D9E"/>
    <w:rsid w:val="001024F9"/>
    <w:rsid w:val="00114E12"/>
    <w:rsid w:val="001362D4"/>
    <w:rsid w:val="00137561"/>
    <w:rsid w:val="00196023"/>
    <w:rsid w:val="00240054"/>
    <w:rsid w:val="002661F4"/>
    <w:rsid w:val="0029076A"/>
    <w:rsid w:val="00303E48"/>
    <w:rsid w:val="00323A75"/>
    <w:rsid w:val="0034566D"/>
    <w:rsid w:val="003B0B3E"/>
    <w:rsid w:val="004505B1"/>
    <w:rsid w:val="00455DDD"/>
    <w:rsid w:val="00510CD5"/>
    <w:rsid w:val="00567BBA"/>
    <w:rsid w:val="005E5839"/>
    <w:rsid w:val="00600C66"/>
    <w:rsid w:val="006A779C"/>
    <w:rsid w:val="006B1797"/>
    <w:rsid w:val="006C6C50"/>
    <w:rsid w:val="006D0577"/>
    <w:rsid w:val="006D4E91"/>
    <w:rsid w:val="006F7ADA"/>
    <w:rsid w:val="00747440"/>
    <w:rsid w:val="008663B3"/>
    <w:rsid w:val="008A6639"/>
    <w:rsid w:val="008D7D16"/>
    <w:rsid w:val="00945EFB"/>
    <w:rsid w:val="0095687B"/>
    <w:rsid w:val="009C6EF0"/>
    <w:rsid w:val="00A072BB"/>
    <w:rsid w:val="00A22C10"/>
    <w:rsid w:val="00A414AB"/>
    <w:rsid w:val="00A64BBF"/>
    <w:rsid w:val="00A6791B"/>
    <w:rsid w:val="00AB25D1"/>
    <w:rsid w:val="00AD0D54"/>
    <w:rsid w:val="00BA0781"/>
    <w:rsid w:val="00BC56B1"/>
    <w:rsid w:val="00BC5D72"/>
    <w:rsid w:val="00D22E49"/>
    <w:rsid w:val="00D34368"/>
    <w:rsid w:val="00D50652"/>
    <w:rsid w:val="00D66F5D"/>
    <w:rsid w:val="00D85408"/>
    <w:rsid w:val="00D9090B"/>
    <w:rsid w:val="00DF150A"/>
    <w:rsid w:val="00E23612"/>
    <w:rsid w:val="00E77BFB"/>
    <w:rsid w:val="00EA4D96"/>
    <w:rsid w:val="00F57AC5"/>
    <w:rsid w:val="00FA3950"/>
    <w:rsid w:val="00FC7AEE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DFD20B"/>
  <w15:chartTrackingRefBased/>
  <w15:docId w15:val="{AEEDAC09-BD40-400A-B370-3B7F9DB0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2E4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9602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6023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6023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602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60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023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023"/>
    <w:rPr>
      <w:rFonts w:ascii="Helvetica" w:hAnsi="Helvetic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E48"/>
  </w:style>
  <w:style w:type="paragraph" w:styleId="Rodap">
    <w:name w:val="footer"/>
    <w:basedOn w:val="Normal"/>
    <w:link w:val="RodapChar"/>
    <w:uiPriority w:val="99"/>
    <w:unhideWhenUsed/>
    <w:rsid w:val="0030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E48"/>
  </w:style>
  <w:style w:type="paragraph" w:styleId="PargrafodaLista">
    <w:name w:val="List Paragraph"/>
    <w:basedOn w:val="Normal"/>
    <w:uiPriority w:val="34"/>
    <w:qFormat/>
    <w:rsid w:val="00FF6F4D"/>
    <w:pPr>
      <w:ind w:left="720"/>
      <w:contextualSpacing/>
    </w:pPr>
  </w:style>
  <w:style w:type="paragraph" w:styleId="Reviso">
    <w:name w:val="Revision"/>
    <w:hidden/>
    <w:uiPriority w:val="99"/>
    <w:semiHidden/>
    <w:rsid w:val="00114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88D538F510314A9A97B71A7B3EE3A0" ma:contentTypeVersion="13" ma:contentTypeDescription="Crie um novo documento." ma:contentTypeScope="" ma:versionID="e2983c4dd8c4afa848b823d0c4c9488d">
  <xsd:schema xmlns:xsd="http://www.w3.org/2001/XMLSchema" xmlns:xs="http://www.w3.org/2001/XMLSchema" xmlns:p="http://schemas.microsoft.com/office/2006/metadata/properties" xmlns:ns3="46b77d03-8624-4eb9-bdc5-40530556f865" xmlns:ns4="85197663-c68a-4534-9191-8b72e3d283cb" targetNamespace="http://schemas.microsoft.com/office/2006/metadata/properties" ma:root="true" ma:fieldsID="82ebb5b94f5fa4b7a8efc42767cc71e4" ns3:_="" ns4:_="">
    <xsd:import namespace="46b77d03-8624-4eb9-bdc5-40530556f865"/>
    <xsd:import namespace="85197663-c68a-4534-9191-8b72e3d28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77d03-8624-4eb9-bdc5-40530556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7663-c68a-4534-9191-8b72e3d28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8CB3F-FB26-4844-862A-FC50D1EBE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77d03-8624-4eb9-bdc5-40530556f865"/>
    <ds:schemaRef ds:uri="85197663-c68a-4534-9191-8b72e3d28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42B5-EFD4-44BF-8DA0-F51BFCB0B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0BC8C-77E4-46E0-BA86-1609ABD96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Tereza de Moura</dc:creator>
  <cp:keywords/>
  <dc:description/>
  <cp:lastModifiedBy>Vanessa Cantelmo</cp:lastModifiedBy>
  <cp:revision>9</cp:revision>
  <dcterms:created xsi:type="dcterms:W3CDTF">2022-02-09T14:20:00Z</dcterms:created>
  <dcterms:modified xsi:type="dcterms:W3CDTF">2022-03-28T14:00:00Z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0x0101007388D538F510314A9A97B71A7B3EE3A0</vt:lpwstr>
  </property>
</Properties>
</file>