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4471" w14:textId="77777777" w:rsidR="00097804" w:rsidRPr="00097804" w:rsidRDefault="00097804" w:rsidP="00097804">
      <w:pPr>
        <w:shd w:val="clear" w:color="auto" w:fill="FFFFFF"/>
        <w:spacing w:after="225" w:line="240" w:lineRule="auto"/>
        <w:outlineLvl w:val="0"/>
        <w:rPr>
          <w:rFonts w:ascii="Source Sans Pro" w:eastAsia="Times New Roman" w:hAnsi="Source Sans Pro" w:cs="Times New Roman"/>
          <w:color w:val="062E76"/>
          <w:kern w:val="36"/>
          <w:sz w:val="48"/>
          <w:szCs w:val="48"/>
          <w:lang w:eastAsia="pl-PL"/>
          <w14:ligatures w14:val="none"/>
        </w:rPr>
      </w:pPr>
      <w:r w:rsidRPr="00097804">
        <w:rPr>
          <w:rFonts w:ascii="Source Sans Pro" w:eastAsia="Times New Roman" w:hAnsi="Source Sans Pro" w:cs="Times New Roman"/>
          <w:color w:val="062E76"/>
          <w:kern w:val="36"/>
          <w:sz w:val="48"/>
          <w:szCs w:val="48"/>
          <w:lang w:eastAsia="pl-PL"/>
          <w14:ligatures w14:val="none"/>
        </w:rPr>
        <w:t>Klauzula informacyjna dla kandydata do pracy</w:t>
      </w:r>
    </w:p>
    <w:p w14:paraId="58014F55" w14:textId="77777777" w:rsidR="00097804" w:rsidRPr="00097804" w:rsidRDefault="00097804" w:rsidP="00097804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RODO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”) informujemy, że:</w:t>
      </w:r>
    </w:p>
    <w:p w14:paraId="339D9D16" w14:textId="2C1B19DE" w:rsidR="00263767" w:rsidRDefault="00097804" w:rsidP="00263767">
      <w:pPr>
        <w:pStyle w:val="Nagwek2"/>
        <w:rPr>
          <w:rFonts w:eastAsia="Times New Roman"/>
          <w:lang w:eastAsia="pl-PL"/>
        </w:rPr>
      </w:pPr>
      <w:r w:rsidRPr="00097804">
        <w:rPr>
          <w:rFonts w:eastAsia="Times New Roman"/>
          <w:lang w:eastAsia="pl-PL"/>
        </w:rPr>
        <w:t>I. </w:t>
      </w:r>
      <w:r w:rsidR="00263767">
        <w:rPr>
          <w:rFonts w:eastAsia="Times New Roman"/>
          <w:lang w:eastAsia="pl-PL"/>
        </w:rPr>
        <w:t>Administrator</w:t>
      </w:r>
    </w:p>
    <w:p w14:paraId="1BB2F05D" w14:textId="77777777" w:rsidR="00263767" w:rsidRPr="00097804" w:rsidRDefault="00263767" w:rsidP="00263767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Administratorem Pani/Pana danych osobowych 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jest </w:t>
      </w:r>
      <w:proofErr w:type="spellStart"/>
      <w:r w:rsidRPr="00474150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>Technitel</w:t>
      </w:r>
      <w:proofErr w:type="spellEnd"/>
      <w:r w:rsidRPr="00474150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 xml:space="preserve"> </w:t>
      </w:r>
      <w:proofErr w:type="spellStart"/>
      <w:r w:rsidRPr="00474150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>Rail</w:t>
      </w:r>
      <w:proofErr w:type="spellEnd"/>
      <w:r w:rsidRPr="00474150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 xml:space="preserve"> sp. z o. </w:t>
      </w:r>
      <w:commentRangeStart w:id="0"/>
      <w:r w:rsidRPr="00474150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>o</w:t>
      </w:r>
      <w:commentRangeEnd w:id="0"/>
      <w:r w:rsidR="00474150">
        <w:rPr>
          <w:rStyle w:val="Odwoaniedokomentarza"/>
        </w:rPr>
        <w:commentReference w:id="0"/>
      </w:r>
      <w:r w:rsidRPr="00474150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>.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z siedzibą w </w:t>
      </w:r>
      <w:r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Zgierzu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(adres: ul. </w:t>
      </w:r>
      <w:r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Stefanii Kuropatwińskiej 16, 95-100 Zgierz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).</w:t>
      </w:r>
    </w:p>
    <w:p w14:paraId="4314725E" w14:textId="1BEAE147" w:rsidR="00097804" w:rsidRPr="00097804" w:rsidRDefault="00097804" w:rsidP="00097804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W sprawie ochrony danych osobowych można skontaktować się z 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Inspektorem Ochrony Danych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 pod adresem email: </w:t>
      </w:r>
      <w:hyperlink r:id="rId10" w:history="1">
        <w:r w:rsidRPr="004321C7">
          <w:rPr>
            <w:rStyle w:val="Hipercze"/>
            <w:rFonts w:ascii="Calibri" w:eastAsia="Times New Roman" w:hAnsi="Calibri" w:cs="Calibri"/>
            <w:kern w:val="0"/>
            <w:sz w:val="23"/>
            <w:szCs w:val="23"/>
            <w:lang w:eastAsia="pl-PL"/>
            <w14:ligatures w14:val="none"/>
          </w:rPr>
          <w:t>iod@grupatechnitel.pl</w:t>
        </w:r>
      </w:hyperlink>
      <w:r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lub</w:t>
      </w:r>
      <w:r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na adres siedziby administratora.</w:t>
      </w:r>
    </w:p>
    <w:p w14:paraId="3A9D339B" w14:textId="438CC67E" w:rsidR="00097804" w:rsidRPr="00097804" w:rsidRDefault="00097804" w:rsidP="00263767">
      <w:pPr>
        <w:pStyle w:val="Nagwek2"/>
        <w:rPr>
          <w:rFonts w:eastAsia="Times New Roman"/>
          <w:lang w:eastAsia="pl-PL"/>
        </w:rPr>
      </w:pPr>
      <w:r w:rsidRPr="00097804">
        <w:rPr>
          <w:rFonts w:eastAsia="Times New Roman"/>
          <w:lang w:eastAsia="pl-PL"/>
        </w:rPr>
        <w:t>II. Cele i podstawy przetwarzania</w:t>
      </w:r>
    </w:p>
    <w:p w14:paraId="3BD18F29" w14:textId="6F18B066" w:rsidR="00097804" w:rsidRPr="00097804" w:rsidRDefault="00097804" w:rsidP="00097804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Będziemy przetwarzać Pani/Pana dane osobowe</w:t>
      </w:r>
      <w:r w:rsidR="00263767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w celu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:</w:t>
      </w:r>
    </w:p>
    <w:p w14:paraId="716DE72A" w14:textId="762B9A12" w:rsidR="00097804" w:rsidRPr="00097804" w:rsidRDefault="00097804" w:rsidP="00263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przeprowadzenia procesu rekrutacji, na podstawie uprawnienia wynikającego z art. 22 kodeksu pracy,  w zakresie: imienia i nazwiska, daty urodzenia, danych kontaktowych, wykształcenia, kwalifikacji zawodowych i przebiegu dotychczasowego zatrudnienia. Podstawą przetwarzania wyżej wymienionych danych osobowych jest obowiązek prawny </w:t>
      </w:r>
      <w:r w:rsidR="00263767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wynikający z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art. 6 ust. 1 pkt c RODO</w:t>
      </w:r>
      <w:r w:rsidR="00263767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;</w:t>
      </w:r>
    </w:p>
    <w:p w14:paraId="204A3D35" w14:textId="5ABD0FBC" w:rsidR="00097804" w:rsidRPr="00097804" w:rsidRDefault="00097804" w:rsidP="00263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zgodnie z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art. 6 ust. 1 lit. a) RODO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;</w:t>
      </w:r>
    </w:p>
    <w:p w14:paraId="5B1AD2F9" w14:textId="5F3A6FDC" w:rsidR="00097804" w:rsidRPr="00097804" w:rsidRDefault="00097804" w:rsidP="00263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realizacji uzasadnionego interesu administratora w zakresie danych pozyskanych od Pani/Pana w trakcie procesu rekrutacji w związku ze sprawdzeniem Pani/Pana umiejętności i zdolności potrzebnych do pracy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na określonym w ogłoszeniu stanowisku.  Podstawą przetwarzania tych danych jest nasz uzasadniony interes 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zgodnie z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art. 6 ust. 1 lit. f RODO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;</w:t>
      </w:r>
    </w:p>
    <w:p w14:paraId="2F1C878E" w14:textId="641EA0A0" w:rsidR="00097804" w:rsidRPr="00097804" w:rsidRDefault="00097804" w:rsidP="00272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realizacji uzasadnionego interesu administratora na wypadek prawnej potrzeby wykazania faktów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i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obowiązków 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zgodnie z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art. 6 ust. 1 lit. f RODO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;</w:t>
      </w:r>
    </w:p>
    <w:p w14:paraId="7489180B" w14:textId="0280F66A" w:rsidR="00097804" w:rsidRPr="00097804" w:rsidRDefault="00097804" w:rsidP="00272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przeprowadzenia przyszłych procesów rekrutacyjnych, na podstawie Pani/Pana zgody na przetwarzane danych osobowych przekazanych w CV, formularzu, liście motywacyjnym i innych dokumentach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, zgodnie z 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art. 6 ust. 1 lit. a) RODO</w:t>
      </w:r>
      <w:r w:rsidR="00272F32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.</w:t>
      </w:r>
    </w:p>
    <w:p w14:paraId="36D76559" w14:textId="77777777" w:rsidR="00097804" w:rsidRPr="00097804" w:rsidRDefault="00097804" w:rsidP="00875467">
      <w:pPr>
        <w:pStyle w:val="Nagwek2"/>
        <w:rPr>
          <w:rFonts w:eastAsia="Times New Roman"/>
          <w:lang w:eastAsia="pl-PL"/>
        </w:rPr>
      </w:pPr>
      <w:r w:rsidRPr="00097804">
        <w:rPr>
          <w:rFonts w:eastAsia="Times New Roman"/>
          <w:lang w:eastAsia="pl-PL"/>
        </w:rPr>
        <w:t>III. Prawa osób, których dane dotyczą</w:t>
      </w:r>
    </w:p>
    <w:p w14:paraId="0057CA52" w14:textId="77777777" w:rsidR="00097804" w:rsidRPr="00097804" w:rsidRDefault="00097804" w:rsidP="00875467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Zgodnie z RODO, przysługuje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 Pani/Panu prawo żądania dostępu do swoich danych osobowych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 oraz otrzymania ich kopii, prawo żądania ich 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sprostowania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 (poprawiania), 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usunięcia lub ograniczenia przetwarzania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 swoich danych osobowych, a także prawo do 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przenoszenia 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swoich danych osobowych.</w:t>
      </w:r>
    </w:p>
    <w:p w14:paraId="42F96E1A" w14:textId="77777777" w:rsidR="00097804" w:rsidRPr="00097804" w:rsidRDefault="00097804" w:rsidP="00875467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W każdej chwili przysługuje Pani/Panu prawo do wniesienia sprzeciwu wobec przetwarzania danych, przetwarzanych na podstawie art. 6 ust. 1 lit. f RODO, wskazanych powyżej w pkt II.</w:t>
      </w:r>
    </w:p>
    <w:p w14:paraId="39278201" w14:textId="7BCD016C" w:rsidR="00097804" w:rsidRPr="00097804" w:rsidRDefault="00875467" w:rsidP="00097804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lastRenderedPageBreak/>
        <w:t>P</w:t>
      </w:r>
      <w:r w:rsidR="00097804"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rzysługuje Pani/Panu prawo do </w:t>
      </w:r>
      <w:r w:rsidR="00097804"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wniesienia skargi</w:t>
      </w:r>
      <w:r w:rsidR="00097804"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 do Prezesa Urzędu Ochrony Danych Osobowych.</w:t>
      </w:r>
    </w:p>
    <w:p w14:paraId="3BB32752" w14:textId="77777777" w:rsidR="00097804" w:rsidRPr="00097804" w:rsidRDefault="00097804" w:rsidP="00875467">
      <w:pPr>
        <w:pStyle w:val="Nagwek2"/>
        <w:rPr>
          <w:rFonts w:eastAsia="Times New Roman"/>
          <w:lang w:eastAsia="pl-PL"/>
        </w:rPr>
      </w:pPr>
      <w:r w:rsidRPr="00097804">
        <w:rPr>
          <w:rFonts w:eastAsia="Times New Roman"/>
          <w:lang w:eastAsia="pl-PL"/>
        </w:rPr>
        <w:t>IV. Okres przechowywania danych</w:t>
      </w:r>
    </w:p>
    <w:p w14:paraId="62F84F27" w14:textId="27CBFEAA" w:rsidR="00097804" w:rsidRPr="00097804" w:rsidRDefault="00097804" w:rsidP="00875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w zakresie wskazanym w pkt II.1, II.2 i II.3 Pani/Pana dane będą przechowywane przez czas niezbędny do przeprowadzenia niniejszej  rekrutacji, ale nie dłużej niż 4 miesiące od momentu zatrudnienia wybranego kandydata</w:t>
      </w:r>
      <w:r w:rsidR="00875467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;</w:t>
      </w:r>
    </w:p>
    <w:p w14:paraId="6B016741" w14:textId="0285B19B" w:rsidR="00097804" w:rsidRPr="00097804" w:rsidRDefault="00097804" w:rsidP="00875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w zakresie wskazanym w pkt II.4 Pani/Pana dane będą przechowywane przez okres przedawnienia roszczeń wynikających z przepisów prawa, a także przez czas, w którym przepisy nakazują nam przechowywać dane</w:t>
      </w:r>
      <w:r w:rsidR="00875467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;</w:t>
      </w:r>
    </w:p>
    <w:p w14:paraId="2FE30B85" w14:textId="77777777" w:rsidR="00097804" w:rsidRPr="00097804" w:rsidRDefault="00097804" w:rsidP="00875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w zakresie wskazanym w pkt II.5 Pani/Pana dane osobowe będą przechowywane przez </w:t>
      </w:r>
      <w:commentRangeStart w:id="1"/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highlight w:val="yellow"/>
          <w:lang w:eastAsia="pl-PL"/>
          <w14:ligatures w14:val="none"/>
        </w:rPr>
        <w:t>okres 12 miesięcy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commentRangeEnd w:id="1"/>
      <w:r w:rsidR="00875467">
        <w:rPr>
          <w:rStyle w:val="Odwoaniedokomentarza"/>
        </w:rPr>
        <w:commentReference w:id="1"/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od daty wyrażenia zgody.</w:t>
      </w:r>
    </w:p>
    <w:p w14:paraId="343DBE2A" w14:textId="66481145" w:rsidR="00097804" w:rsidRPr="00097804" w:rsidRDefault="00097804" w:rsidP="001F380F">
      <w:pPr>
        <w:pStyle w:val="Nagwek2"/>
        <w:rPr>
          <w:rFonts w:eastAsia="Times New Roman"/>
          <w:lang w:eastAsia="pl-PL"/>
        </w:rPr>
      </w:pPr>
      <w:r w:rsidRPr="00097804">
        <w:rPr>
          <w:rFonts w:eastAsia="Times New Roman"/>
          <w:lang w:eastAsia="pl-PL"/>
        </w:rPr>
        <w:t>V. Odbiorcy danych</w:t>
      </w:r>
    </w:p>
    <w:p w14:paraId="3FB52AB9" w14:textId="77777777" w:rsidR="00097804" w:rsidRPr="00097804" w:rsidRDefault="00097804" w:rsidP="001F380F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67DE00BE" w14:textId="77777777" w:rsidR="001F380F" w:rsidRDefault="00097804" w:rsidP="001F380F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Pani/Pana dane osobowe </w:t>
      </w:r>
      <w:r w:rsidR="001F380F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nie będą p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rzekazywane do państwa trzeciego/organizacji międzynarodowe</w:t>
      </w:r>
      <w:r w:rsidR="001F380F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.</w:t>
      </w:r>
    </w:p>
    <w:p w14:paraId="79078F02" w14:textId="5C7AA377" w:rsidR="001F380F" w:rsidRPr="00097804" w:rsidRDefault="001F380F" w:rsidP="001F380F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Informujemy, że 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nie podejmujemy decyzji w sposób zautomatyzowany, w tym w formie profilowania.</w:t>
      </w:r>
    </w:p>
    <w:p w14:paraId="1DB9E89F" w14:textId="66F9E0C1" w:rsidR="00097804" w:rsidRPr="00097804" w:rsidRDefault="001F380F" w:rsidP="001F380F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VI</w:t>
      </w:r>
      <w:r w:rsidR="00097804" w:rsidRPr="00097804">
        <w:rPr>
          <w:rFonts w:eastAsia="Times New Roman"/>
          <w:lang w:eastAsia="pl-PL"/>
        </w:rPr>
        <w:t>. Zgoda oraz informacja o możliwości wycofania zgody</w:t>
      </w:r>
    </w:p>
    <w:p w14:paraId="001DCCEB" w14:textId="5FF4888C" w:rsidR="00097804" w:rsidRPr="00097804" w:rsidRDefault="00097804" w:rsidP="001F380F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</w:pP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>W każdej chwili przysługuje Pani/Panu </w:t>
      </w:r>
      <w:r w:rsidRPr="0009780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pl-PL"/>
          <w14:ligatures w14:val="none"/>
        </w:rPr>
        <w:t>prawo do wycofania zgody</w:t>
      </w:r>
      <w:r w:rsidRPr="00097804">
        <w:rPr>
          <w:rFonts w:ascii="Calibri" w:eastAsia="Times New Roman" w:hAnsi="Calibri" w:cs="Calibri"/>
          <w:color w:val="000000"/>
          <w:kern w:val="0"/>
          <w:sz w:val="23"/>
          <w:szCs w:val="23"/>
          <w:lang w:eastAsia="pl-PL"/>
          <w14:ligatures w14:val="none"/>
        </w:rPr>
        <w:t xml:space="preserve"> na przetwarzanie danych osobowych. Cofnięcie zgody nie wpływa na zgodność z prawem przetwarzania, którego dokonano na podstawie Pani/Pana zgody przed jej wycofaniem. </w:t>
      </w:r>
    </w:p>
    <w:p w14:paraId="3D3F3BA9" w14:textId="77777777" w:rsidR="00097804" w:rsidRDefault="00097804"/>
    <w:sectPr w:rsidR="0009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gnieszka Bartczak" w:date="2023-07-12T14:53:00Z" w:initials="AB">
    <w:p w14:paraId="0196225B" w14:textId="77777777" w:rsidR="00474150" w:rsidRDefault="00474150" w:rsidP="00FF0ED2">
      <w:pPr>
        <w:pStyle w:val="Tekstkomentarza"/>
      </w:pPr>
      <w:r>
        <w:rPr>
          <w:rStyle w:val="Odwoaniedokomentarza"/>
        </w:rPr>
        <w:annotationRef/>
      </w:r>
      <w:r>
        <w:t>Tutaj firma w zależności od rekrutacji: w domyśle powinna być TPINT Sp. z o.o. lub Technitel Rail dla ich konkretnych stanowisk</w:t>
      </w:r>
    </w:p>
  </w:comment>
  <w:comment w:id="1" w:author="Agnieszka Bartczak" w:date="2023-06-09T13:10:00Z" w:initials="AB">
    <w:p w14:paraId="0B2795E5" w14:textId="6E194309" w:rsidR="00875467" w:rsidRDefault="00875467" w:rsidP="00CA3B74">
      <w:pPr>
        <w:pStyle w:val="Tekstkomentarza"/>
      </w:pPr>
      <w:r>
        <w:rPr>
          <w:rStyle w:val="Odwoaniedokomentarza"/>
        </w:rPr>
        <w:annotationRef/>
      </w:r>
      <w:r>
        <w:t>Do weryfikacji czy nie lepiej skrócić np. do 6 msc ale to zależy od konkretnego przypadku i specjalisty.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96225B" w15:done="0"/>
  <w15:commentEx w15:paraId="0B2795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93CE9" w16cex:dateUtc="2023-07-12T12:53:00Z"/>
  <w16cex:commentExtensible w16cex:durableId="282DA35E" w16cex:dateUtc="2023-06-09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6225B" w16cid:durableId="28593CE9"/>
  <w16cid:commentId w16cid:paraId="0B2795E5" w16cid:durableId="282DA3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934"/>
    <w:multiLevelType w:val="multilevel"/>
    <w:tmpl w:val="9F78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83161"/>
    <w:multiLevelType w:val="multilevel"/>
    <w:tmpl w:val="1F34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865207">
    <w:abstractNumId w:val="0"/>
  </w:num>
  <w:num w:numId="2" w16cid:durableId="17061749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Bartczak">
    <w15:presenceInfo w15:providerId="AD" w15:userId="S::admin@TechnitelPolskaSA.onmicrosoft.com::8519ea0a-6416-4a00-90f6-01558fd8ea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04"/>
    <w:rsid w:val="00097804"/>
    <w:rsid w:val="001F380F"/>
    <w:rsid w:val="00263767"/>
    <w:rsid w:val="00272F32"/>
    <w:rsid w:val="00474150"/>
    <w:rsid w:val="004B77F7"/>
    <w:rsid w:val="008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E633"/>
  <w15:chartTrackingRefBased/>
  <w15:docId w15:val="{A06B797A-DD59-428D-B056-15D0C9DB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8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ezstring-field">
    <w:name w:val="ezstring-field"/>
    <w:basedOn w:val="Domylnaczcionkaakapitu"/>
    <w:rsid w:val="00097804"/>
  </w:style>
  <w:style w:type="paragraph" w:styleId="NormalnyWeb">
    <w:name w:val="Normal (Web)"/>
    <w:basedOn w:val="Normalny"/>
    <w:uiPriority w:val="99"/>
    <w:semiHidden/>
    <w:unhideWhenUsed/>
    <w:rsid w:val="0009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978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780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9780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80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63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5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54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64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rupatechnitel.pl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8ED1-0527-4820-A113-2DEA5B67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Bartczak</dc:creator>
  <cp:keywords/>
  <dc:description/>
  <cp:lastModifiedBy>Agnieszka Bartczak</cp:lastModifiedBy>
  <cp:revision>2</cp:revision>
  <dcterms:created xsi:type="dcterms:W3CDTF">2023-07-12T12:53:00Z</dcterms:created>
  <dcterms:modified xsi:type="dcterms:W3CDTF">2023-07-12T12:53:00Z</dcterms:modified>
</cp:coreProperties>
</file>