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4C74" w14:textId="77777777" w:rsidR="00971361" w:rsidRDefault="00971361" w:rsidP="00B939FB">
      <w:pPr>
        <w:jc w:val="center"/>
        <w:rPr>
          <w:b/>
          <w:bCs/>
          <w:sz w:val="22"/>
          <w:szCs w:val="22"/>
        </w:rPr>
      </w:pPr>
      <w:r w:rsidRPr="00971361">
        <w:rPr>
          <w:b/>
          <w:bCs/>
          <w:sz w:val="22"/>
          <w:szCs w:val="22"/>
        </w:rPr>
        <w:t>TERMAT E REFERENCËS</w:t>
      </w:r>
    </w:p>
    <w:p w14:paraId="0B3182D6" w14:textId="24F71E97" w:rsidR="00773979" w:rsidRPr="00B939FB" w:rsidRDefault="00971361" w:rsidP="00B939FB">
      <w:pPr>
        <w:jc w:val="center"/>
        <w:rPr>
          <w:b/>
          <w:bCs/>
          <w:sz w:val="22"/>
          <w:szCs w:val="22"/>
        </w:rPr>
      </w:pPr>
      <w:r w:rsidRPr="00971361">
        <w:rPr>
          <w:b/>
          <w:bCs/>
          <w:sz w:val="22"/>
          <w:szCs w:val="22"/>
        </w:rPr>
        <w:t xml:space="preserve">Thirrje për Ekspert(ë) për </w:t>
      </w:r>
      <w:r>
        <w:rPr>
          <w:b/>
          <w:bCs/>
          <w:sz w:val="22"/>
          <w:szCs w:val="22"/>
        </w:rPr>
        <w:t>Realizimin e</w:t>
      </w:r>
      <w:r w:rsidRPr="00971361">
        <w:rPr>
          <w:b/>
          <w:bCs/>
          <w:sz w:val="22"/>
          <w:szCs w:val="22"/>
        </w:rPr>
        <w:t xml:space="preserve"> </w:t>
      </w:r>
      <w:r>
        <w:rPr>
          <w:b/>
          <w:bCs/>
          <w:sz w:val="22"/>
          <w:szCs w:val="22"/>
        </w:rPr>
        <w:t>t</w:t>
      </w:r>
      <w:r w:rsidRPr="00971361">
        <w:rPr>
          <w:b/>
          <w:bCs/>
          <w:sz w:val="22"/>
          <w:szCs w:val="22"/>
        </w:rPr>
        <w:t>estimi</w:t>
      </w:r>
      <w:r>
        <w:rPr>
          <w:b/>
          <w:bCs/>
          <w:sz w:val="22"/>
          <w:szCs w:val="22"/>
        </w:rPr>
        <w:t>t t</w:t>
      </w:r>
      <w:r w:rsidRPr="00971361">
        <w:rPr>
          <w:b/>
          <w:bCs/>
          <w:sz w:val="22"/>
          <w:szCs w:val="22"/>
        </w:rPr>
        <w:t xml:space="preserve">ë </w:t>
      </w:r>
      <w:r>
        <w:rPr>
          <w:b/>
          <w:bCs/>
          <w:sz w:val="22"/>
          <w:szCs w:val="22"/>
        </w:rPr>
        <w:t>s</w:t>
      </w:r>
      <w:r w:rsidRPr="00971361">
        <w:rPr>
          <w:b/>
          <w:bCs/>
          <w:sz w:val="22"/>
          <w:szCs w:val="22"/>
        </w:rPr>
        <w:t xml:space="preserve">ituatës mbi </w:t>
      </w:r>
      <w:r>
        <w:rPr>
          <w:b/>
          <w:bCs/>
          <w:sz w:val="22"/>
          <w:szCs w:val="22"/>
        </w:rPr>
        <w:t>d</w:t>
      </w:r>
      <w:r w:rsidRPr="00971361">
        <w:rPr>
          <w:b/>
          <w:bCs/>
          <w:sz w:val="22"/>
          <w:szCs w:val="22"/>
        </w:rPr>
        <w:t xml:space="preserve">iskriminimin </w:t>
      </w:r>
      <w:r>
        <w:rPr>
          <w:b/>
          <w:bCs/>
          <w:sz w:val="22"/>
          <w:szCs w:val="22"/>
        </w:rPr>
        <w:t>me baz</w:t>
      </w:r>
      <w:r w:rsidRPr="00971361">
        <w:rPr>
          <w:b/>
          <w:bCs/>
          <w:sz w:val="22"/>
          <w:szCs w:val="22"/>
        </w:rPr>
        <w:t>ë</w:t>
      </w:r>
      <w:r>
        <w:rPr>
          <w:b/>
          <w:bCs/>
          <w:sz w:val="22"/>
          <w:szCs w:val="22"/>
        </w:rPr>
        <w:t xml:space="preserve"> gjinore </w:t>
      </w:r>
      <w:r w:rsidRPr="00971361">
        <w:rPr>
          <w:b/>
          <w:bCs/>
          <w:sz w:val="22"/>
          <w:szCs w:val="22"/>
        </w:rPr>
        <w:t xml:space="preserve">në </w:t>
      </w:r>
      <w:r>
        <w:rPr>
          <w:b/>
          <w:bCs/>
          <w:sz w:val="22"/>
          <w:szCs w:val="22"/>
        </w:rPr>
        <w:t>t</w:t>
      </w:r>
      <w:r w:rsidRPr="00971361">
        <w:rPr>
          <w:b/>
          <w:bCs/>
          <w:sz w:val="22"/>
          <w:szCs w:val="22"/>
        </w:rPr>
        <w:t xml:space="preserve">regun e </w:t>
      </w:r>
      <w:r>
        <w:rPr>
          <w:b/>
          <w:bCs/>
          <w:sz w:val="22"/>
          <w:szCs w:val="22"/>
        </w:rPr>
        <w:t>p</w:t>
      </w:r>
      <w:r w:rsidRPr="00971361">
        <w:rPr>
          <w:b/>
          <w:bCs/>
          <w:sz w:val="22"/>
          <w:szCs w:val="22"/>
        </w:rPr>
        <w:t>unës</w:t>
      </w:r>
    </w:p>
    <w:p w14:paraId="12B93CE5" w14:textId="48605F36" w:rsidR="00773979" w:rsidRPr="00B939FB" w:rsidRDefault="00971361" w:rsidP="00B939FB">
      <w:pPr>
        <w:pStyle w:val="ListParagraph"/>
        <w:numPr>
          <w:ilvl w:val="0"/>
          <w:numId w:val="7"/>
        </w:numPr>
        <w:jc w:val="both"/>
        <w:rPr>
          <w:b/>
          <w:bCs/>
          <w:sz w:val="22"/>
          <w:szCs w:val="22"/>
        </w:rPr>
      </w:pPr>
      <w:r>
        <w:rPr>
          <w:b/>
          <w:bCs/>
          <w:sz w:val="22"/>
          <w:szCs w:val="22"/>
        </w:rPr>
        <w:t>KONTEKSTI</w:t>
      </w:r>
    </w:p>
    <w:p w14:paraId="7565AC52" w14:textId="111E378E" w:rsidR="00AE516F" w:rsidRDefault="00971361" w:rsidP="0040632E">
      <w:pPr>
        <w:jc w:val="both"/>
        <w:rPr>
          <w:sz w:val="22"/>
          <w:szCs w:val="22"/>
        </w:rPr>
      </w:pPr>
      <w:r w:rsidRPr="00971361">
        <w:rPr>
          <w:sz w:val="22"/>
          <w:szCs w:val="22"/>
        </w:rPr>
        <w:t xml:space="preserve">Qendra Kosovare për Studime Gjinore (QKSGJ) është themeluar në vitin 2003 dhe që atëherë ka qenë </w:t>
      </w:r>
      <w:r w:rsidR="0040632E">
        <w:rPr>
          <w:sz w:val="22"/>
          <w:szCs w:val="22"/>
        </w:rPr>
        <w:t>pionere</w:t>
      </w:r>
      <w:r w:rsidRPr="00971361">
        <w:rPr>
          <w:sz w:val="22"/>
          <w:szCs w:val="22"/>
        </w:rPr>
        <w:t xml:space="preserve"> në </w:t>
      </w:r>
      <w:r w:rsidR="0040632E">
        <w:rPr>
          <w:sz w:val="22"/>
          <w:szCs w:val="22"/>
        </w:rPr>
        <w:t>realizimin</w:t>
      </w:r>
      <w:r w:rsidRPr="00971361">
        <w:rPr>
          <w:sz w:val="22"/>
          <w:szCs w:val="22"/>
        </w:rPr>
        <w:t xml:space="preserve"> e hulumtimeve për çështjet gjinore dhe zhvillimin e studimeve gjinore në Kosovë. Qendra Kosovare për Studime Gjinore, si një organizatë që ka për mision integrimin e perspektivës gjinore në të gjitha analizat, programet dhe politikat e të gjith</w:t>
      </w:r>
      <w:r w:rsidR="004B14EC" w:rsidRPr="004B14EC">
        <w:rPr>
          <w:sz w:val="22"/>
          <w:szCs w:val="22"/>
        </w:rPr>
        <w:t>ë</w:t>
      </w:r>
      <w:r w:rsidRPr="00971361">
        <w:rPr>
          <w:sz w:val="22"/>
          <w:szCs w:val="22"/>
        </w:rPr>
        <w:t xml:space="preserve"> sektorëve të shoqërisë kosovare, që nga themelimi ka qenë zë në nivel qendror dhe lokal në prodhimin e njohurive feministe të kontekstualizuara, dokumentimin e historisë së aktivizmit politik të grave, dhe promovimin e aktivizmit feminist te gjeneratat e reja. Misioni i QKSGJ-së është integrimi i perspektivës gjinore në të gjitha sferat e jetës dhe zhvillimi dhe zbatimi i politikave publike gjithëpërfshirëse përmes avokimit të bazuar në analizë gjinore.</w:t>
      </w:r>
    </w:p>
    <w:p w14:paraId="590D40E1" w14:textId="5C2BD4BE" w:rsidR="00971361" w:rsidRDefault="0040632E" w:rsidP="00B939FB">
      <w:pPr>
        <w:jc w:val="both"/>
        <w:rPr>
          <w:sz w:val="22"/>
          <w:szCs w:val="22"/>
        </w:rPr>
      </w:pPr>
      <w:r w:rsidRPr="00971361">
        <w:rPr>
          <w:sz w:val="22"/>
          <w:szCs w:val="22"/>
        </w:rPr>
        <w:t>Qendra Kosovare për Studime Gjinore</w:t>
      </w:r>
      <w:r>
        <w:rPr>
          <w:sz w:val="22"/>
          <w:szCs w:val="22"/>
        </w:rPr>
        <w:t xml:space="preserve"> (QKSGJ)</w:t>
      </w:r>
      <w:r w:rsidR="00971361" w:rsidRPr="00971361">
        <w:rPr>
          <w:sz w:val="22"/>
          <w:szCs w:val="22"/>
        </w:rPr>
        <w:t>, në partneritet me Iniciativën Kosovare për Stabilitet (IKS), është duke zbatuar projektin “</w:t>
      </w:r>
      <w:r>
        <w:rPr>
          <w:sz w:val="22"/>
          <w:szCs w:val="22"/>
        </w:rPr>
        <w:t>Avancimi</w:t>
      </w:r>
      <w:r w:rsidR="00971361" w:rsidRPr="00971361">
        <w:rPr>
          <w:sz w:val="22"/>
          <w:szCs w:val="22"/>
        </w:rPr>
        <w:t xml:space="preserve"> i </w:t>
      </w:r>
      <w:r>
        <w:rPr>
          <w:sz w:val="22"/>
          <w:szCs w:val="22"/>
        </w:rPr>
        <w:t>b</w:t>
      </w:r>
      <w:r w:rsidR="00971361" w:rsidRPr="00971361">
        <w:rPr>
          <w:sz w:val="22"/>
          <w:szCs w:val="22"/>
        </w:rPr>
        <w:t xml:space="preserve">arazisë </w:t>
      </w:r>
      <w:r>
        <w:rPr>
          <w:sz w:val="22"/>
          <w:szCs w:val="22"/>
        </w:rPr>
        <w:t>g</w:t>
      </w:r>
      <w:r w:rsidR="00971361" w:rsidRPr="00971361">
        <w:rPr>
          <w:sz w:val="22"/>
          <w:szCs w:val="22"/>
        </w:rPr>
        <w:t xml:space="preserve">jinore dhe </w:t>
      </w:r>
      <w:r>
        <w:rPr>
          <w:sz w:val="22"/>
          <w:szCs w:val="22"/>
        </w:rPr>
        <w:t>d</w:t>
      </w:r>
      <w:r w:rsidR="00971361" w:rsidRPr="00971361">
        <w:rPr>
          <w:sz w:val="22"/>
          <w:szCs w:val="22"/>
        </w:rPr>
        <w:t xml:space="preserve">iversitetit përmes </w:t>
      </w:r>
      <w:r>
        <w:rPr>
          <w:sz w:val="22"/>
          <w:szCs w:val="22"/>
        </w:rPr>
        <w:t>e</w:t>
      </w:r>
      <w:r w:rsidR="00971361" w:rsidRPr="00971361">
        <w:rPr>
          <w:sz w:val="22"/>
          <w:szCs w:val="22"/>
        </w:rPr>
        <w:t xml:space="preserve">liminimit të </w:t>
      </w:r>
      <w:r>
        <w:rPr>
          <w:sz w:val="22"/>
          <w:szCs w:val="22"/>
        </w:rPr>
        <w:t>d</w:t>
      </w:r>
      <w:r w:rsidR="00971361" w:rsidRPr="00971361">
        <w:rPr>
          <w:sz w:val="22"/>
          <w:szCs w:val="22"/>
        </w:rPr>
        <w:t xml:space="preserve">iskriminimit </w:t>
      </w:r>
      <w:r>
        <w:rPr>
          <w:sz w:val="22"/>
          <w:szCs w:val="22"/>
        </w:rPr>
        <w:t>me baz</w:t>
      </w:r>
      <w:r w:rsidRPr="00971361">
        <w:rPr>
          <w:sz w:val="22"/>
          <w:szCs w:val="22"/>
        </w:rPr>
        <w:t>ë</w:t>
      </w:r>
      <w:r>
        <w:rPr>
          <w:sz w:val="22"/>
          <w:szCs w:val="22"/>
        </w:rPr>
        <w:t xml:space="preserve"> gjinore</w:t>
      </w:r>
      <w:r w:rsidR="00971361" w:rsidRPr="00971361">
        <w:rPr>
          <w:sz w:val="22"/>
          <w:szCs w:val="22"/>
        </w:rPr>
        <w:t xml:space="preserve"> në </w:t>
      </w:r>
      <w:r>
        <w:rPr>
          <w:sz w:val="22"/>
          <w:szCs w:val="22"/>
        </w:rPr>
        <w:t>v</w:t>
      </w:r>
      <w:r w:rsidR="00971361" w:rsidRPr="00971361">
        <w:rPr>
          <w:sz w:val="22"/>
          <w:szCs w:val="22"/>
        </w:rPr>
        <w:t xml:space="preserve">endin e </w:t>
      </w:r>
      <w:r>
        <w:rPr>
          <w:sz w:val="22"/>
          <w:szCs w:val="22"/>
        </w:rPr>
        <w:t>p</w:t>
      </w:r>
      <w:r w:rsidR="00971361" w:rsidRPr="00971361">
        <w:rPr>
          <w:sz w:val="22"/>
          <w:szCs w:val="22"/>
        </w:rPr>
        <w:t xml:space="preserve">unës”, i financuar nga Bashkimi Evropian dhe i menaxhuar nga Zyra e BE-së në Kosovë. Qëllimi kryesor i projektit është të identifikojë disa nga sfidat aktuale në organizimin e tregut të punës në Kosovë përmes prizmit të të drejtave të njeriut në lidhje me diskriminimin gjinor. Duke identifikuar problemet kryesore, projekti do të propozojë politikat publike dhe strategjitë më të përshtatshme për aktorët kyç për ndërhyrje në tregun e punës, me qëllim </w:t>
      </w:r>
      <w:r>
        <w:rPr>
          <w:sz w:val="22"/>
          <w:szCs w:val="22"/>
        </w:rPr>
        <w:t>t</w:t>
      </w:r>
      <w:r w:rsidRPr="00971361">
        <w:rPr>
          <w:sz w:val="22"/>
          <w:szCs w:val="22"/>
        </w:rPr>
        <w:t>ë</w:t>
      </w:r>
      <w:r>
        <w:rPr>
          <w:sz w:val="22"/>
          <w:szCs w:val="22"/>
        </w:rPr>
        <w:t xml:space="preserve"> </w:t>
      </w:r>
      <w:r w:rsidR="00971361" w:rsidRPr="00971361">
        <w:rPr>
          <w:sz w:val="22"/>
          <w:szCs w:val="22"/>
        </w:rPr>
        <w:t>përmirësimi</w:t>
      </w:r>
      <w:r>
        <w:rPr>
          <w:sz w:val="22"/>
          <w:szCs w:val="22"/>
        </w:rPr>
        <w:t>t</w:t>
      </w:r>
      <w:r w:rsidR="00971361" w:rsidRPr="00971361">
        <w:rPr>
          <w:sz w:val="22"/>
          <w:szCs w:val="22"/>
        </w:rPr>
        <w:t xml:space="preserve"> </w:t>
      </w:r>
      <w:r>
        <w:rPr>
          <w:sz w:val="22"/>
          <w:szCs w:val="22"/>
        </w:rPr>
        <w:t>t</w:t>
      </w:r>
      <w:r w:rsidRPr="00971361">
        <w:rPr>
          <w:sz w:val="22"/>
          <w:szCs w:val="22"/>
        </w:rPr>
        <w:t>ë</w:t>
      </w:r>
      <w:r w:rsidR="00971361" w:rsidRPr="00971361">
        <w:rPr>
          <w:sz w:val="22"/>
          <w:szCs w:val="22"/>
        </w:rPr>
        <w:t xml:space="preserve"> praktikave dhe normave ekzistuese, me theks të veçantë te grupet e margjinalizuara. Ky projekt synon grupet më të ndjeshme shoqërore në Kosovë, të cilat janë në fund të hierarkisë sociale dhe ekonomike, duke përfshirë dhe respektuar të drejtat e tyre si parakusht për procesin e anëtarësimit të Kosovës në BE. Objektivat specifike janë:</w:t>
      </w:r>
    </w:p>
    <w:p w14:paraId="6CBCD26F" w14:textId="77777777" w:rsidR="002103DC" w:rsidRDefault="00971361" w:rsidP="00971361">
      <w:pPr>
        <w:pStyle w:val="ListParagraph"/>
        <w:numPr>
          <w:ilvl w:val="0"/>
          <w:numId w:val="16"/>
        </w:numPr>
        <w:jc w:val="both"/>
        <w:rPr>
          <w:sz w:val="22"/>
          <w:szCs w:val="22"/>
        </w:rPr>
      </w:pPr>
      <w:r w:rsidRPr="002103DC">
        <w:rPr>
          <w:sz w:val="22"/>
          <w:szCs w:val="22"/>
        </w:rPr>
        <w:t>O1: Përmirësimi i perspektivës gjinore në dokumentet e anëtarësimit në BE.</w:t>
      </w:r>
    </w:p>
    <w:p w14:paraId="40DF6398" w14:textId="77777777" w:rsidR="002103DC" w:rsidRDefault="00971361" w:rsidP="00971361">
      <w:pPr>
        <w:pStyle w:val="ListParagraph"/>
        <w:numPr>
          <w:ilvl w:val="0"/>
          <w:numId w:val="16"/>
        </w:numPr>
        <w:jc w:val="both"/>
        <w:rPr>
          <w:sz w:val="22"/>
          <w:szCs w:val="22"/>
        </w:rPr>
      </w:pPr>
      <w:r w:rsidRPr="002103DC">
        <w:rPr>
          <w:sz w:val="22"/>
          <w:szCs w:val="22"/>
        </w:rPr>
        <w:t>O2: Rritja e përfshirjes së organizatave të grave në procesin e integrimit evropian.</w:t>
      </w:r>
    </w:p>
    <w:p w14:paraId="736E87DC" w14:textId="77777777" w:rsidR="002103DC" w:rsidRDefault="00971361" w:rsidP="002103DC">
      <w:pPr>
        <w:pStyle w:val="ListParagraph"/>
        <w:numPr>
          <w:ilvl w:val="0"/>
          <w:numId w:val="16"/>
        </w:numPr>
        <w:jc w:val="both"/>
        <w:rPr>
          <w:sz w:val="22"/>
          <w:szCs w:val="22"/>
        </w:rPr>
      </w:pPr>
      <w:r w:rsidRPr="002103DC">
        <w:rPr>
          <w:sz w:val="22"/>
          <w:szCs w:val="22"/>
        </w:rPr>
        <w:t>O3: Informimi dhe angazhimi i shoqërisë në diskursin mbi gjininë dhe integrimin evropian.</w:t>
      </w:r>
    </w:p>
    <w:p w14:paraId="6AC28624" w14:textId="314DB894" w:rsidR="002103DC" w:rsidRDefault="00971361" w:rsidP="002103DC">
      <w:pPr>
        <w:jc w:val="both"/>
        <w:rPr>
          <w:sz w:val="22"/>
          <w:szCs w:val="22"/>
        </w:rPr>
      </w:pPr>
      <w:r w:rsidRPr="002103DC">
        <w:rPr>
          <w:sz w:val="22"/>
          <w:szCs w:val="22"/>
        </w:rPr>
        <w:t xml:space="preserve">Një nga aktivitetet kryesore të këtij projekti është </w:t>
      </w:r>
      <w:r w:rsidR="002103DC">
        <w:rPr>
          <w:sz w:val="22"/>
          <w:szCs w:val="22"/>
        </w:rPr>
        <w:t>realizimi i</w:t>
      </w:r>
      <w:r w:rsidRPr="002103DC">
        <w:rPr>
          <w:sz w:val="22"/>
          <w:szCs w:val="22"/>
        </w:rPr>
        <w:t xml:space="preserve"> testimit të situatës për të dokumentuar raste të diskriminimit gjinor në tregun e punës në sektorin privat në Kosovë. Testimi i situatës është një metodë e njohur për të zbuluar diskriminim</w:t>
      </w:r>
      <w:r w:rsidR="002103DC">
        <w:rPr>
          <w:sz w:val="22"/>
          <w:szCs w:val="22"/>
        </w:rPr>
        <w:t>in</w:t>
      </w:r>
      <w:r w:rsidRPr="002103DC">
        <w:rPr>
          <w:sz w:val="22"/>
          <w:szCs w:val="22"/>
        </w:rPr>
        <w:t xml:space="preserve"> </w:t>
      </w:r>
      <w:r w:rsidR="002103DC">
        <w:rPr>
          <w:sz w:val="22"/>
          <w:szCs w:val="22"/>
        </w:rPr>
        <w:t>e</w:t>
      </w:r>
      <w:r w:rsidRPr="002103DC">
        <w:rPr>
          <w:sz w:val="22"/>
          <w:szCs w:val="22"/>
        </w:rPr>
        <w:t xml:space="preserve"> fshehur ose sistematik, përmes krahasimit të trajtimit të dy individëve</w:t>
      </w:r>
      <w:r w:rsidR="002103DC">
        <w:rPr>
          <w:sz w:val="22"/>
          <w:szCs w:val="22"/>
        </w:rPr>
        <w:t>,</w:t>
      </w:r>
      <w:r w:rsidRPr="002103DC">
        <w:rPr>
          <w:sz w:val="22"/>
          <w:szCs w:val="22"/>
        </w:rPr>
        <w:t xml:space="preserve"> një që i përket një grupi të margjinalizuar dhe një kontroll</w:t>
      </w:r>
      <w:r w:rsidR="002103DC">
        <w:rPr>
          <w:sz w:val="22"/>
          <w:szCs w:val="22"/>
        </w:rPr>
        <w:t>i</w:t>
      </w:r>
      <w:r w:rsidRPr="002103DC">
        <w:rPr>
          <w:sz w:val="22"/>
          <w:szCs w:val="22"/>
        </w:rPr>
        <w:t xml:space="preserve"> që nuk ka këto karakteristika. Kjo metodë lejon mbledhjen e dëshmive objektive dhe të bazuara në përvojë për sjellje diskriminuese.</w:t>
      </w:r>
    </w:p>
    <w:p w14:paraId="0DAED6C4" w14:textId="77777777" w:rsidR="002103DC" w:rsidRDefault="002103DC">
      <w:pPr>
        <w:rPr>
          <w:sz w:val="22"/>
          <w:szCs w:val="22"/>
        </w:rPr>
      </w:pPr>
      <w:r>
        <w:rPr>
          <w:sz w:val="22"/>
          <w:szCs w:val="22"/>
        </w:rPr>
        <w:br w:type="page"/>
      </w:r>
    </w:p>
    <w:p w14:paraId="0F2EC8BC" w14:textId="32106AA1" w:rsidR="00773979" w:rsidRPr="00B939FB" w:rsidRDefault="002103DC" w:rsidP="00B939FB">
      <w:pPr>
        <w:pStyle w:val="ListParagraph"/>
        <w:numPr>
          <w:ilvl w:val="0"/>
          <w:numId w:val="7"/>
        </w:numPr>
        <w:jc w:val="both"/>
        <w:rPr>
          <w:b/>
          <w:bCs/>
          <w:sz w:val="22"/>
          <w:szCs w:val="22"/>
        </w:rPr>
      </w:pPr>
      <w:r>
        <w:rPr>
          <w:b/>
          <w:bCs/>
          <w:sz w:val="22"/>
          <w:szCs w:val="22"/>
        </w:rPr>
        <w:lastRenderedPageBreak/>
        <w:t>Q</w:t>
      </w:r>
      <w:r w:rsidRPr="00971361">
        <w:rPr>
          <w:b/>
          <w:bCs/>
          <w:sz w:val="22"/>
          <w:szCs w:val="22"/>
        </w:rPr>
        <w:t>Ë</w:t>
      </w:r>
      <w:r>
        <w:rPr>
          <w:b/>
          <w:bCs/>
          <w:sz w:val="22"/>
          <w:szCs w:val="22"/>
        </w:rPr>
        <w:t>LLIMI</w:t>
      </w:r>
    </w:p>
    <w:p w14:paraId="414CFBFC" w14:textId="2530E83E" w:rsidR="00773979" w:rsidRPr="00B939FB" w:rsidRDefault="002103DC" w:rsidP="002103DC">
      <w:pPr>
        <w:jc w:val="both"/>
        <w:rPr>
          <w:sz w:val="22"/>
          <w:szCs w:val="22"/>
        </w:rPr>
      </w:pPr>
      <w:r w:rsidRPr="002103DC">
        <w:rPr>
          <w:sz w:val="22"/>
          <w:szCs w:val="22"/>
        </w:rPr>
        <w:t xml:space="preserve">Qëllimi i këtij angazhimi është </w:t>
      </w:r>
      <w:r>
        <w:rPr>
          <w:sz w:val="22"/>
          <w:szCs w:val="22"/>
        </w:rPr>
        <w:t>dizajnimi</w:t>
      </w:r>
      <w:r w:rsidRPr="002103DC">
        <w:rPr>
          <w:sz w:val="22"/>
          <w:szCs w:val="22"/>
        </w:rPr>
        <w:t>, koordinimi, zbatimi, dokumentimi dhe paraqitja e gjetjeve të testimeve të situatës për të identifikuar dhe dokumentuar diskriminimin gjinor në sektorin privat në Kosovë.</w:t>
      </w:r>
    </w:p>
    <w:p w14:paraId="1009E5E7" w14:textId="05E2E145" w:rsidR="00CA119C" w:rsidRPr="00B939FB" w:rsidRDefault="002103DC" w:rsidP="00B939FB">
      <w:pPr>
        <w:pStyle w:val="ListParagraph"/>
        <w:numPr>
          <w:ilvl w:val="0"/>
          <w:numId w:val="7"/>
        </w:numPr>
        <w:jc w:val="both"/>
        <w:rPr>
          <w:b/>
          <w:bCs/>
          <w:sz w:val="22"/>
          <w:szCs w:val="22"/>
        </w:rPr>
      </w:pPr>
      <w:r>
        <w:rPr>
          <w:b/>
          <w:bCs/>
          <w:sz w:val="22"/>
          <w:szCs w:val="22"/>
        </w:rPr>
        <w:t>FUSH</w:t>
      </w:r>
      <w:r w:rsidRPr="00971361">
        <w:rPr>
          <w:b/>
          <w:bCs/>
          <w:sz w:val="22"/>
          <w:szCs w:val="22"/>
        </w:rPr>
        <w:t>Ë</w:t>
      </w:r>
      <w:r>
        <w:rPr>
          <w:b/>
          <w:bCs/>
          <w:sz w:val="22"/>
          <w:szCs w:val="22"/>
        </w:rPr>
        <w:t>VEPRIMI</w:t>
      </w:r>
    </w:p>
    <w:p w14:paraId="779C016C" w14:textId="2E50E517" w:rsidR="002103DC" w:rsidRPr="002103DC" w:rsidRDefault="002103DC" w:rsidP="002103DC">
      <w:pPr>
        <w:jc w:val="both"/>
        <w:rPr>
          <w:b/>
          <w:bCs/>
          <w:sz w:val="22"/>
          <w:szCs w:val="22"/>
        </w:rPr>
      </w:pPr>
      <w:r w:rsidRPr="002103DC">
        <w:rPr>
          <w:b/>
          <w:bCs/>
          <w:sz w:val="22"/>
          <w:szCs w:val="22"/>
        </w:rPr>
        <w:t xml:space="preserve">Aktiviteti 6.1: Përgatitja për </w:t>
      </w:r>
      <w:r>
        <w:rPr>
          <w:b/>
          <w:bCs/>
          <w:sz w:val="22"/>
          <w:szCs w:val="22"/>
        </w:rPr>
        <w:t>t</w:t>
      </w:r>
      <w:r w:rsidRPr="002103DC">
        <w:rPr>
          <w:b/>
          <w:bCs/>
          <w:sz w:val="22"/>
          <w:szCs w:val="22"/>
        </w:rPr>
        <w:t xml:space="preserve">estimin e </w:t>
      </w:r>
      <w:r>
        <w:rPr>
          <w:b/>
          <w:bCs/>
          <w:sz w:val="22"/>
          <w:szCs w:val="22"/>
        </w:rPr>
        <w:t>s</w:t>
      </w:r>
      <w:r w:rsidRPr="002103DC">
        <w:rPr>
          <w:b/>
          <w:bCs/>
          <w:sz w:val="22"/>
          <w:szCs w:val="22"/>
        </w:rPr>
        <w:t>ituatës</w:t>
      </w:r>
    </w:p>
    <w:p w14:paraId="36EF7A01" w14:textId="42195A7B" w:rsidR="002103DC" w:rsidRPr="002103DC" w:rsidRDefault="002103DC" w:rsidP="002103DC">
      <w:pPr>
        <w:numPr>
          <w:ilvl w:val="0"/>
          <w:numId w:val="17"/>
        </w:numPr>
        <w:spacing w:after="0"/>
        <w:jc w:val="both"/>
        <w:rPr>
          <w:sz w:val="22"/>
          <w:szCs w:val="22"/>
        </w:rPr>
      </w:pPr>
      <w:r w:rsidRPr="002103DC">
        <w:rPr>
          <w:sz w:val="22"/>
          <w:szCs w:val="22"/>
        </w:rPr>
        <w:t xml:space="preserve">Hartimi i skenarëve të testimit </w:t>
      </w:r>
      <w:r>
        <w:rPr>
          <w:sz w:val="22"/>
          <w:szCs w:val="22"/>
        </w:rPr>
        <w:t xml:space="preserve">specifik lidhur </w:t>
      </w:r>
      <w:r w:rsidRPr="002103DC">
        <w:rPr>
          <w:sz w:val="22"/>
          <w:szCs w:val="22"/>
        </w:rPr>
        <w:t>me rastet më të shpeshta të diskriminimit në vendin e punës.</w:t>
      </w:r>
    </w:p>
    <w:p w14:paraId="1C285640" w14:textId="0BE3F87D" w:rsidR="002103DC" w:rsidRPr="002103DC" w:rsidRDefault="002103DC" w:rsidP="002103DC">
      <w:pPr>
        <w:numPr>
          <w:ilvl w:val="0"/>
          <w:numId w:val="17"/>
        </w:numPr>
        <w:spacing w:after="0"/>
        <w:jc w:val="both"/>
        <w:rPr>
          <w:sz w:val="22"/>
          <w:szCs w:val="22"/>
        </w:rPr>
      </w:pPr>
      <w:r w:rsidRPr="002103DC">
        <w:rPr>
          <w:sz w:val="22"/>
          <w:szCs w:val="22"/>
        </w:rPr>
        <w:t xml:space="preserve">Rekrutimi i testuesve dhe testuesve kontrollues nga grupet përkatëse (gratë, </w:t>
      </w:r>
      <w:r>
        <w:rPr>
          <w:sz w:val="22"/>
          <w:szCs w:val="22"/>
        </w:rPr>
        <w:t>komunitetet etnike jo-shumic</w:t>
      </w:r>
      <w:r w:rsidRPr="002103DC">
        <w:rPr>
          <w:sz w:val="22"/>
          <w:szCs w:val="22"/>
        </w:rPr>
        <w:t xml:space="preserve">ë, </w:t>
      </w:r>
      <w:r>
        <w:rPr>
          <w:sz w:val="22"/>
          <w:szCs w:val="22"/>
        </w:rPr>
        <w:t>persona me aft</w:t>
      </w:r>
      <w:r w:rsidRPr="002103DC">
        <w:rPr>
          <w:sz w:val="22"/>
          <w:szCs w:val="22"/>
        </w:rPr>
        <w:t>ë</w:t>
      </w:r>
      <w:r>
        <w:rPr>
          <w:sz w:val="22"/>
          <w:szCs w:val="22"/>
        </w:rPr>
        <w:t>si t</w:t>
      </w:r>
      <w:r w:rsidRPr="002103DC">
        <w:rPr>
          <w:sz w:val="22"/>
          <w:szCs w:val="22"/>
        </w:rPr>
        <w:t>ë</w:t>
      </w:r>
      <w:r>
        <w:rPr>
          <w:sz w:val="22"/>
          <w:szCs w:val="22"/>
        </w:rPr>
        <w:t xml:space="preserve"> kufizuara</w:t>
      </w:r>
      <w:r w:rsidRPr="002103DC">
        <w:rPr>
          <w:sz w:val="22"/>
          <w:szCs w:val="22"/>
        </w:rPr>
        <w:t>, komuniteti LGBTQI+).</w:t>
      </w:r>
    </w:p>
    <w:p w14:paraId="18AA6FAD" w14:textId="18D9413A" w:rsidR="00353156" w:rsidRPr="002103DC" w:rsidRDefault="002103DC" w:rsidP="00353156">
      <w:pPr>
        <w:numPr>
          <w:ilvl w:val="0"/>
          <w:numId w:val="17"/>
        </w:numPr>
        <w:jc w:val="both"/>
        <w:rPr>
          <w:sz w:val="22"/>
          <w:szCs w:val="22"/>
        </w:rPr>
      </w:pPr>
      <w:r w:rsidRPr="002103DC">
        <w:rPr>
          <w:sz w:val="22"/>
          <w:szCs w:val="22"/>
        </w:rPr>
        <w:t>Zhvillimi dhe mbajtja e një trajnimi të shkurtër për testuesit, duke përfshirë</w:t>
      </w:r>
      <w:r w:rsidR="00353156">
        <w:rPr>
          <w:sz w:val="22"/>
          <w:szCs w:val="22"/>
        </w:rPr>
        <w:t xml:space="preserve"> rolin dhe p</w:t>
      </w:r>
      <w:r w:rsidR="00353156" w:rsidRPr="002103DC">
        <w:rPr>
          <w:sz w:val="22"/>
          <w:szCs w:val="22"/>
        </w:rPr>
        <w:t>ë</w:t>
      </w:r>
      <w:r w:rsidR="00353156">
        <w:rPr>
          <w:sz w:val="22"/>
          <w:szCs w:val="22"/>
        </w:rPr>
        <w:t>rgjegj</w:t>
      </w:r>
      <w:r w:rsidR="00353156" w:rsidRPr="002103DC">
        <w:rPr>
          <w:sz w:val="22"/>
          <w:szCs w:val="22"/>
        </w:rPr>
        <w:t>ë</w:t>
      </w:r>
      <w:r w:rsidR="00353156">
        <w:rPr>
          <w:sz w:val="22"/>
          <w:szCs w:val="22"/>
        </w:rPr>
        <w:t>sit</w:t>
      </w:r>
      <w:r w:rsidR="00353156" w:rsidRPr="002103DC">
        <w:rPr>
          <w:sz w:val="22"/>
          <w:szCs w:val="22"/>
        </w:rPr>
        <w:t>ë</w:t>
      </w:r>
      <w:r w:rsidR="00353156">
        <w:rPr>
          <w:sz w:val="22"/>
          <w:szCs w:val="22"/>
        </w:rPr>
        <w:t xml:space="preserve"> e tyre,</w:t>
      </w:r>
      <w:r w:rsidRPr="002103DC">
        <w:rPr>
          <w:sz w:val="22"/>
          <w:szCs w:val="22"/>
        </w:rPr>
        <w:t xml:space="preserve"> përdorimin e skenarëve dhe pyetësorëve, aspektet etike,</w:t>
      </w:r>
      <w:r w:rsidR="00353156">
        <w:rPr>
          <w:sz w:val="22"/>
          <w:szCs w:val="22"/>
        </w:rPr>
        <w:t xml:space="preserve"> </w:t>
      </w:r>
      <w:r w:rsidR="00D81FD8">
        <w:rPr>
          <w:sz w:val="22"/>
          <w:szCs w:val="22"/>
        </w:rPr>
        <w:t>p</w:t>
      </w:r>
      <w:r w:rsidR="00D81FD8" w:rsidRPr="00D81FD8">
        <w:rPr>
          <w:sz w:val="22"/>
          <w:szCs w:val="22"/>
        </w:rPr>
        <w:t>ë</w:t>
      </w:r>
      <w:r w:rsidR="00D81FD8">
        <w:rPr>
          <w:sz w:val="22"/>
          <w:szCs w:val="22"/>
        </w:rPr>
        <w:t>lqimin</w:t>
      </w:r>
      <w:r w:rsidR="00353156">
        <w:rPr>
          <w:sz w:val="22"/>
          <w:szCs w:val="22"/>
        </w:rPr>
        <w:t xml:space="preserve"> dhe konfidencialitetin,</w:t>
      </w:r>
      <w:r w:rsidRPr="002103DC">
        <w:rPr>
          <w:sz w:val="22"/>
          <w:szCs w:val="22"/>
        </w:rPr>
        <w:t xml:space="preserve"> dhe sigurinë ligjore.</w:t>
      </w:r>
      <w:r w:rsidRPr="005F774B">
        <w:rPr>
          <w:sz w:val="22"/>
          <w:szCs w:val="22"/>
        </w:rPr>
        <w:t xml:space="preserve"> </w:t>
      </w:r>
    </w:p>
    <w:p w14:paraId="51D3D1CC" w14:textId="17E1FF62" w:rsidR="002103DC" w:rsidRPr="002103DC" w:rsidRDefault="002103DC" w:rsidP="002103DC">
      <w:pPr>
        <w:jc w:val="both"/>
        <w:rPr>
          <w:b/>
          <w:bCs/>
          <w:sz w:val="22"/>
          <w:szCs w:val="22"/>
        </w:rPr>
      </w:pPr>
      <w:r w:rsidRPr="002103DC">
        <w:rPr>
          <w:b/>
          <w:bCs/>
          <w:sz w:val="22"/>
          <w:szCs w:val="22"/>
        </w:rPr>
        <w:t xml:space="preserve">Aktiviteti 6.2: </w:t>
      </w:r>
      <w:r w:rsidR="00353156">
        <w:rPr>
          <w:b/>
          <w:bCs/>
          <w:sz w:val="22"/>
          <w:szCs w:val="22"/>
        </w:rPr>
        <w:t>Realizimi i testimeve</w:t>
      </w:r>
    </w:p>
    <w:p w14:paraId="46246191" w14:textId="2A251027" w:rsidR="002103DC" w:rsidRPr="002103DC" w:rsidRDefault="002103DC" w:rsidP="00353156">
      <w:pPr>
        <w:numPr>
          <w:ilvl w:val="0"/>
          <w:numId w:val="18"/>
        </w:numPr>
        <w:spacing w:after="0"/>
        <w:jc w:val="both"/>
        <w:rPr>
          <w:sz w:val="22"/>
          <w:szCs w:val="22"/>
        </w:rPr>
      </w:pPr>
      <w:r w:rsidRPr="002103DC">
        <w:rPr>
          <w:sz w:val="22"/>
          <w:szCs w:val="22"/>
        </w:rPr>
        <w:t>Koordinimi i zbatimit të testimeve të çifteve</w:t>
      </w:r>
      <w:r w:rsidR="00353156">
        <w:rPr>
          <w:sz w:val="22"/>
          <w:szCs w:val="22"/>
        </w:rPr>
        <w:t xml:space="preserve"> testuese</w:t>
      </w:r>
      <w:r w:rsidRPr="002103DC">
        <w:rPr>
          <w:sz w:val="22"/>
          <w:szCs w:val="22"/>
        </w:rPr>
        <w:t xml:space="preserve"> në sektorin privat.</w:t>
      </w:r>
    </w:p>
    <w:p w14:paraId="7CBFC513" w14:textId="3FDAE9F0" w:rsidR="002103DC" w:rsidRPr="002103DC" w:rsidRDefault="002103DC" w:rsidP="00353156">
      <w:pPr>
        <w:numPr>
          <w:ilvl w:val="0"/>
          <w:numId w:val="18"/>
        </w:numPr>
        <w:spacing w:after="0"/>
        <w:jc w:val="both"/>
        <w:rPr>
          <w:sz w:val="22"/>
          <w:szCs w:val="22"/>
        </w:rPr>
      </w:pPr>
      <w:r w:rsidRPr="002103DC">
        <w:rPr>
          <w:sz w:val="22"/>
          <w:szCs w:val="22"/>
        </w:rPr>
        <w:t>Mbikëqyrja e zbatimit të skenarëve</w:t>
      </w:r>
      <w:r w:rsidR="00353156">
        <w:rPr>
          <w:sz w:val="22"/>
          <w:szCs w:val="22"/>
        </w:rPr>
        <w:t xml:space="preserve"> dhe sigurimi q</w:t>
      </w:r>
      <w:r w:rsidR="00353156" w:rsidRPr="002103DC">
        <w:rPr>
          <w:sz w:val="22"/>
          <w:szCs w:val="22"/>
        </w:rPr>
        <w:t>ë</w:t>
      </w:r>
      <w:r w:rsidR="00353156">
        <w:rPr>
          <w:sz w:val="22"/>
          <w:szCs w:val="22"/>
        </w:rPr>
        <w:t xml:space="preserve"> t</w:t>
      </w:r>
      <w:r w:rsidR="00353156" w:rsidRPr="002103DC">
        <w:rPr>
          <w:sz w:val="22"/>
          <w:szCs w:val="22"/>
        </w:rPr>
        <w:t>ë</w:t>
      </w:r>
      <w:r w:rsidR="00353156">
        <w:rPr>
          <w:sz w:val="22"/>
          <w:szCs w:val="22"/>
        </w:rPr>
        <w:t xml:space="preserve"> gjith</w:t>
      </w:r>
      <w:r w:rsidR="00353156" w:rsidRPr="002103DC">
        <w:rPr>
          <w:sz w:val="22"/>
          <w:szCs w:val="22"/>
        </w:rPr>
        <w:t>ë</w:t>
      </w:r>
      <w:r w:rsidR="00353156">
        <w:rPr>
          <w:sz w:val="22"/>
          <w:szCs w:val="22"/>
        </w:rPr>
        <w:t xml:space="preserve"> tester</w:t>
      </w:r>
      <w:r w:rsidR="00353156" w:rsidRPr="002103DC">
        <w:rPr>
          <w:sz w:val="22"/>
          <w:szCs w:val="22"/>
        </w:rPr>
        <w:t>ë</w:t>
      </w:r>
      <w:r w:rsidR="00353156">
        <w:rPr>
          <w:sz w:val="22"/>
          <w:szCs w:val="22"/>
        </w:rPr>
        <w:t>t p</w:t>
      </w:r>
      <w:r w:rsidR="00353156" w:rsidRPr="002103DC">
        <w:rPr>
          <w:sz w:val="22"/>
          <w:szCs w:val="22"/>
        </w:rPr>
        <w:t>ë</w:t>
      </w:r>
      <w:r w:rsidR="00353156">
        <w:rPr>
          <w:sz w:val="22"/>
          <w:szCs w:val="22"/>
        </w:rPr>
        <w:t>rcjellin procedurat</w:t>
      </w:r>
      <w:r w:rsidRPr="002103DC">
        <w:rPr>
          <w:sz w:val="22"/>
          <w:szCs w:val="22"/>
        </w:rPr>
        <w:t>.</w:t>
      </w:r>
    </w:p>
    <w:p w14:paraId="63F85C17" w14:textId="3E285044" w:rsidR="002103DC" w:rsidRPr="002103DC" w:rsidRDefault="002103DC" w:rsidP="00353156">
      <w:pPr>
        <w:numPr>
          <w:ilvl w:val="0"/>
          <w:numId w:val="18"/>
        </w:numPr>
        <w:spacing w:after="0"/>
        <w:jc w:val="both"/>
        <w:rPr>
          <w:sz w:val="22"/>
          <w:szCs w:val="22"/>
        </w:rPr>
      </w:pPr>
      <w:r w:rsidRPr="002103DC">
        <w:rPr>
          <w:sz w:val="22"/>
          <w:szCs w:val="22"/>
        </w:rPr>
        <w:t>Mbledhja e të dhënave përmes pyetësorëve të strukturuar të plotësuar menjëherë pas</w:t>
      </w:r>
      <w:r w:rsidR="00353156">
        <w:rPr>
          <w:sz w:val="22"/>
          <w:szCs w:val="22"/>
        </w:rPr>
        <w:t xml:space="preserve"> </w:t>
      </w:r>
      <w:r w:rsidR="00353156" w:rsidRPr="00971361">
        <w:rPr>
          <w:sz w:val="22"/>
          <w:szCs w:val="22"/>
        </w:rPr>
        <w:t>ç</w:t>
      </w:r>
      <w:r w:rsidR="00353156">
        <w:rPr>
          <w:sz w:val="22"/>
          <w:szCs w:val="22"/>
        </w:rPr>
        <w:t xml:space="preserve">do </w:t>
      </w:r>
      <w:r w:rsidRPr="002103DC">
        <w:rPr>
          <w:sz w:val="22"/>
          <w:szCs w:val="22"/>
        </w:rPr>
        <w:t>testimi.</w:t>
      </w:r>
    </w:p>
    <w:p w14:paraId="49F1D7AA" w14:textId="77777777" w:rsidR="002103DC" w:rsidRPr="002103DC" w:rsidRDefault="002103DC" w:rsidP="002103DC">
      <w:pPr>
        <w:numPr>
          <w:ilvl w:val="0"/>
          <w:numId w:val="18"/>
        </w:numPr>
        <w:jc w:val="both"/>
        <w:rPr>
          <w:sz w:val="22"/>
          <w:szCs w:val="22"/>
        </w:rPr>
      </w:pPr>
      <w:r w:rsidRPr="002103DC">
        <w:rPr>
          <w:sz w:val="22"/>
          <w:szCs w:val="22"/>
        </w:rPr>
        <w:t>Vlerësimi i rezultateve për të identifikuar nëse ka pasur diskriminim.</w:t>
      </w:r>
    </w:p>
    <w:p w14:paraId="5DEB7184" w14:textId="1E685B88" w:rsidR="002103DC" w:rsidRPr="002103DC" w:rsidRDefault="002103DC" w:rsidP="002103DC">
      <w:pPr>
        <w:jc w:val="both"/>
        <w:rPr>
          <w:b/>
          <w:bCs/>
          <w:sz w:val="22"/>
          <w:szCs w:val="22"/>
        </w:rPr>
      </w:pPr>
      <w:r w:rsidRPr="002103DC">
        <w:rPr>
          <w:b/>
          <w:bCs/>
          <w:sz w:val="22"/>
          <w:szCs w:val="22"/>
        </w:rPr>
        <w:t xml:space="preserve">Aktiviteti 6.3: Dokumentimi dhe </w:t>
      </w:r>
      <w:r w:rsidR="00353156">
        <w:rPr>
          <w:b/>
          <w:bCs/>
          <w:sz w:val="22"/>
          <w:szCs w:val="22"/>
        </w:rPr>
        <w:t>r</w:t>
      </w:r>
      <w:r w:rsidRPr="002103DC">
        <w:rPr>
          <w:b/>
          <w:bCs/>
          <w:sz w:val="22"/>
          <w:szCs w:val="22"/>
        </w:rPr>
        <w:t>aportimi</w:t>
      </w:r>
    </w:p>
    <w:p w14:paraId="2C6ED036" w14:textId="21DDD871" w:rsidR="002103DC" w:rsidRPr="002103DC" w:rsidRDefault="002103DC" w:rsidP="00353156">
      <w:pPr>
        <w:numPr>
          <w:ilvl w:val="0"/>
          <w:numId w:val="19"/>
        </w:numPr>
        <w:spacing w:after="0"/>
        <w:jc w:val="both"/>
        <w:rPr>
          <w:sz w:val="22"/>
          <w:szCs w:val="22"/>
        </w:rPr>
      </w:pPr>
      <w:r w:rsidRPr="002103DC">
        <w:rPr>
          <w:sz w:val="22"/>
          <w:szCs w:val="22"/>
        </w:rPr>
        <w:t xml:space="preserve">Dokumentimi i </w:t>
      </w:r>
      <w:r w:rsidR="00353156">
        <w:rPr>
          <w:sz w:val="22"/>
          <w:szCs w:val="22"/>
        </w:rPr>
        <w:t>t</w:t>
      </w:r>
      <w:r w:rsidR="00353156" w:rsidRPr="002103DC">
        <w:rPr>
          <w:sz w:val="22"/>
          <w:szCs w:val="22"/>
        </w:rPr>
        <w:t>ë</w:t>
      </w:r>
      <w:r w:rsidR="00353156">
        <w:rPr>
          <w:sz w:val="22"/>
          <w:szCs w:val="22"/>
        </w:rPr>
        <w:t>r</w:t>
      </w:r>
      <w:r w:rsidR="00353156" w:rsidRPr="002103DC">
        <w:rPr>
          <w:sz w:val="22"/>
          <w:szCs w:val="22"/>
        </w:rPr>
        <w:t>ë</w:t>
      </w:r>
      <w:r w:rsidR="00353156">
        <w:rPr>
          <w:sz w:val="22"/>
          <w:szCs w:val="22"/>
        </w:rPr>
        <w:t xml:space="preserve"> </w:t>
      </w:r>
      <w:r w:rsidRPr="002103DC">
        <w:rPr>
          <w:sz w:val="22"/>
          <w:szCs w:val="22"/>
        </w:rPr>
        <w:t>procesit,</w:t>
      </w:r>
      <w:r w:rsidR="00353156">
        <w:rPr>
          <w:sz w:val="22"/>
          <w:szCs w:val="22"/>
        </w:rPr>
        <w:t xml:space="preserve"> duke p</w:t>
      </w:r>
      <w:r w:rsidR="00353156" w:rsidRPr="002103DC">
        <w:rPr>
          <w:sz w:val="22"/>
          <w:szCs w:val="22"/>
        </w:rPr>
        <w:t>ë</w:t>
      </w:r>
      <w:r w:rsidR="00353156">
        <w:rPr>
          <w:sz w:val="22"/>
          <w:szCs w:val="22"/>
        </w:rPr>
        <w:t>rfshir</w:t>
      </w:r>
      <w:r w:rsidR="00353156" w:rsidRPr="002103DC">
        <w:rPr>
          <w:sz w:val="22"/>
          <w:szCs w:val="22"/>
        </w:rPr>
        <w:t>ë</w:t>
      </w:r>
      <w:r w:rsidRPr="002103DC">
        <w:rPr>
          <w:sz w:val="22"/>
          <w:szCs w:val="22"/>
        </w:rPr>
        <w:t xml:space="preserve"> metodologji</w:t>
      </w:r>
      <w:r w:rsidR="00287ED2">
        <w:rPr>
          <w:sz w:val="22"/>
          <w:szCs w:val="22"/>
        </w:rPr>
        <w:t>n</w:t>
      </w:r>
      <w:r w:rsidRPr="002103DC">
        <w:rPr>
          <w:sz w:val="22"/>
          <w:szCs w:val="22"/>
        </w:rPr>
        <w:t>ë</w:t>
      </w:r>
      <w:r w:rsidR="00287ED2">
        <w:rPr>
          <w:sz w:val="22"/>
          <w:szCs w:val="22"/>
        </w:rPr>
        <w:t xml:space="preserve"> dhe </w:t>
      </w:r>
      <w:r w:rsidRPr="002103DC">
        <w:rPr>
          <w:sz w:val="22"/>
          <w:szCs w:val="22"/>
        </w:rPr>
        <w:t>skenarë</w:t>
      </w:r>
      <w:r w:rsidR="00287ED2">
        <w:rPr>
          <w:sz w:val="22"/>
          <w:szCs w:val="22"/>
        </w:rPr>
        <w:t>t e p</w:t>
      </w:r>
      <w:r w:rsidR="00287ED2" w:rsidRPr="002103DC">
        <w:rPr>
          <w:sz w:val="22"/>
          <w:szCs w:val="22"/>
        </w:rPr>
        <w:t>ë</w:t>
      </w:r>
      <w:r w:rsidR="00287ED2">
        <w:rPr>
          <w:sz w:val="22"/>
          <w:szCs w:val="22"/>
        </w:rPr>
        <w:t>rdorur,</w:t>
      </w:r>
      <w:r w:rsidRPr="002103DC">
        <w:rPr>
          <w:sz w:val="22"/>
          <w:szCs w:val="22"/>
        </w:rPr>
        <w:t xml:space="preserve"> </w:t>
      </w:r>
      <w:r w:rsidR="00287ED2">
        <w:rPr>
          <w:sz w:val="22"/>
          <w:szCs w:val="22"/>
        </w:rPr>
        <w:t>lokacionet/sektor</w:t>
      </w:r>
      <w:r w:rsidR="00287ED2" w:rsidRPr="002103DC">
        <w:rPr>
          <w:sz w:val="22"/>
          <w:szCs w:val="22"/>
        </w:rPr>
        <w:t>ë</w:t>
      </w:r>
      <w:r w:rsidR="00287ED2">
        <w:rPr>
          <w:sz w:val="22"/>
          <w:szCs w:val="22"/>
        </w:rPr>
        <w:t>t e testuar/a, p</w:t>
      </w:r>
      <w:r w:rsidR="00287ED2" w:rsidRPr="002103DC">
        <w:rPr>
          <w:sz w:val="22"/>
          <w:szCs w:val="22"/>
        </w:rPr>
        <w:t>ë</w:t>
      </w:r>
      <w:r w:rsidR="00287ED2">
        <w:rPr>
          <w:sz w:val="22"/>
          <w:szCs w:val="22"/>
        </w:rPr>
        <w:t>rmbledhj</w:t>
      </w:r>
      <w:r w:rsidR="00287ED2" w:rsidRPr="002103DC">
        <w:rPr>
          <w:sz w:val="22"/>
          <w:szCs w:val="22"/>
        </w:rPr>
        <w:t>ë</w:t>
      </w:r>
      <w:r w:rsidR="00287ED2">
        <w:rPr>
          <w:sz w:val="22"/>
          <w:szCs w:val="22"/>
        </w:rPr>
        <w:t>n e t</w:t>
      </w:r>
      <w:r w:rsidR="00287ED2" w:rsidRPr="002103DC">
        <w:rPr>
          <w:sz w:val="22"/>
          <w:szCs w:val="22"/>
        </w:rPr>
        <w:t>ë</w:t>
      </w:r>
      <w:r w:rsidR="00287ED2">
        <w:rPr>
          <w:sz w:val="22"/>
          <w:szCs w:val="22"/>
        </w:rPr>
        <w:t xml:space="preserve"> gjeturave dhe m</w:t>
      </w:r>
      <w:r w:rsidRPr="002103DC">
        <w:rPr>
          <w:sz w:val="22"/>
          <w:szCs w:val="22"/>
        </w:rPr>
        <w:t>asave etike të marra.</w:t>
      </w:r>
    </w:p>
    <w:p w14:paraId="323679BD" w14:textId="3FB67348" w:rsidR="002103DC" w:rsidRPr="002103DC" w:rsidRDefault="002103DC" w:rsidP="00353156">
      <w:pPr>
        <w:numPr>
          <w:ilvl w:val="0"/>
          <w:numId w:val="19"/>
        </w:numPr>
        <w:spacing w:after="0"/>
        <w:jc w:val="both"/>
        <w:rPr>
          <w:sz w:val="22"/>
          <w:szCs w:val="22"/>
        </w:rPr>
      </w:pPr>
      <w:r w:rsidRPr="002103DC">
        <w:rPr>
          <w:sz w:val="22"/>
          <w:szCs w:val="22"/>
        </w:rPr>
        <w:t>Mbrojtja e identitetit të testuesve përmes pseudonimeve ose kodeve.</w:t>
      </w:r>
    </w:p>
    <w:p w14:paraId="6EE9247E" w14:textId="77777777" w:rsidR="002103DC" w:rsidRPr="002103DC" w:rsidRDefault="002103DC" w:rsidP="00353156">
      <w:pPr>
        <w:numPr>
          <w:ilvl w:val="0"/>
          <w:numId w:val="19"/>
        </w:numPr>
        <w:spacing w:after="0"/>
        <w:jc w:val="both"/>
        <w:rPr>
          <w:sz w:val="22"/>
          <w:szCs w:val="22"/>
        </w:rPr>
      </w:pPr>
      <w:r w:rsidRPr="002103DC">
        <w:rPr>
          <w:sz w:val="22"/>
          <w:szCs w:val="22"/>
        </w:rPr>
        <w:t>Konsultimi me ekspertë ligjorë, nëse nevojitet, për përputhshmëri me legjislacionin e Kosovës.</w:t>
      </w:r>
    </w:p>
    <w:p w14:paraId="0129F801" w14:textId="7F8CB580" w:rsidR="002103DC" w:rsidRPr="002103DC" w:rsidRDefault="002103DC" w:rsidP="002103DC">
      <w:pPr>
        <w:numPr>
          <w:ilvl w:val="0"/>
          <w:numId w:val="19"/>
        </w:numPr>
        <w:jc w:val="both"/>
        <w:rPr>
          <w:sz w:val="22"/>
          <w:szCs w:val="22"/>
        </w:rPr>
      </w:pPr>
      <w:r w:rsidRPr="002103DC">
        <w:rPr>
          <w:sz w:val="22"/>
          <w:szCs w:val="22"/>
        </w:rPr>
        <w:t xml:space="preserve">Dorëzimi i raportit përfundimtar (maks. 25 faqe + anekse) dhe prezantimi </w:t>
      </w:r>
      <w:r w:rsidR="00287ED2">
        <w:rPr>
          <w:sz w:val="22"/>
          <w:szCs w:val="22"/>
        </w:rPr>
        <w:t xml:space="preserve">i gjetjeve </w:t>
      </w:r>
      <w:r w:rsidRPr="002103DC">
        <w:rPr>
          <w:sz w:val="22"/>
          <w:szCs w:val="22"/>
        </w:rPr>
        <w:t>në PowerPoint</w:t>
      </w:r>
      <w:r w:rsidR="00287ED2">
        <w:rPr>
          <w:sz w:val="22"/>
          <w:szCs w:val="22"/>
        </w:rPr>
        <w:t>.</w:t>
      </w:r>
    </w:p>
    <w:p w14:paraId="421BE627" w14:textId="4E9C8000" w:rsidR="002103DC" w:rsidRPr="002103DC" w:rsidRDefault="002103DC" w:rsidP="002103DC">
      <w:pPr>
        <w:jc w:val="both"/>
        <w:rPr>
          <w:b/>
          <w:bCs/>
          <w:sz w:val="22"/>
          <w:szCs w:val="22"/>
        </w:rPr>
      </w:pPr>
      <w:r w:rsidRPr="002103DC">
        <w:rPr>
          <w:b/>
          <w:bCs/>
          <w:sz w:val="22"/>
          <w:szCs w:val="22"/>
        </w:rPr>
        <w:t xml:space="preserve">Aktiviteti 6.4: Prezantimi i </w:t>
      </w:r>
      <w:r w:rsidR="00287ED2">
        <w:rPr>
          <w:b/>
          <w:bCs/>
          <w:sz w:val="22"/>
          <w:szCs w:val="22"/>
        </w:rPr>
        <w:t>g</w:t>
      </w:r>
      <w:r w:rsidRPr="002103DC">
        <w:rPr>
          <w:b/>
          <w:bCs/>
          <w:sz w:val="22"/>
          <w:szCs w:val="22"/>
        </w:rPr>
        <w:t>jetjeve</w:t>
      </w:r>
    </w:p>
    <w:p w14:paraId="4DA65783" w14:textId="08BF0708" w:rsidR="005F774B" w:rsidRPr="00287ED2" w:rsidRDefault="002103DC" w:rsidP="00287ED2">
      <w:pPr>
        <w:numPr>
          <w:ilvl w:val="0"/>
          <w:numId w:val="20"/>
        </w:numPr>
        <w:jc w:val="both"/>
        <w:rPr>
          <w:sz w:val="22"/>
          <w:szCs w:val="22"/>
        </w:rPr>
      </w:pPr>
      <w:r w:rsidRPr="002103DC">
        <w:rPr>
          <w:sz w:val="22"/>
          <w:szCs w:val="22"/>
        </w:rPr>
        <w:t>Pjesëmarrj</w:t>
      </w:r>
      <w:r w:rsidR="007A2F07">
        <w:rPr>
          <w:sz w:val="22"/>
          <w:szCs w:val="22"/>
        </w:rPr>
        <w:t>a</w:t>
      </w:r>
      <w:r w:rsidRPr="002103DC">
        <w:rPr>
          <w:sz w:val="22"/>
          <w:szCs w:val="22"/>
        </w:rPr>
        <w:t xml:space="preserve"> në konferencën e organizuar nga QKSGJ për prezantimin e </w:t>
      </w:r>
      <w:r w:rsidR="00287ED2">
        <w:rPr>
          <w:sz w:val="22"/>
          <w:szCs w:val="22"/>
        </w:rPr>
        <w:t>gjetjeve</w:t>
      </w:r>
      <w:r w:rsidRPr="002103DC">
        <w:rPr>
          <w:sz w:val="22"/>
          <w:szCs w:val="22"/>
        </w:rPr>
        <w:t>.</w:t>
      </w:r>
    </w:p>
    <w:p w14:paraId="04E7D44D" w14:textId="5B67DB3F" w:rsidR="00CA119C" w:rsidRPr="00B939FB" w:rsidRDefault="00287ED2" w:rsidP="00B939FB">
      <w:pPr>
        <w:pStyle w:val="ListParagraph"/>
        <w:numPr>
          <w:ilvl w:val="0"/>
          <w:numId w:val="7"/>
        </w:numPr>
        <w:jc w:val="both"/>
        <w:rPr>
          <w:b/>
          <w:bCs/>
          <w:sz w:val="22"/>
          <w:szCs w:val="22"/>
        </w:rPr>
      </w:pPr>
      <w:r w:rsidRPr="00287ED2">
        <w:rPr>
          <w:b/>
          <w:bCs/>
          <w:sz w:val="22"/>
          <w:szCs w:val="22"/>
        </w:rPr>
        <w:t>REZULTATET E PRITSHME</w:t>
      </w:r>
    </w:p>
    <w:p w14:paraId="0140EE3B" w14:textId="1CC95945" w:rsidR="00B939FB" w:rsidRPr="00B939FB" w:rsidRDefault="00287ED2" w:rsidP="00287ED2">
      <w:pPr>
        <w:jc w:val="both"/>
        <w:rPr>
          <w:sz w:val="22"/>
          <w:szCs w:val="22"/>
        </w:rPr>
      </w:pPr>
      <w:r w:rsidRPr="00287ED2">
        <w:rPr>
          <w:sz w:val="22"/>
          <w:szCs w:val="22"/>
        </w:rPr>
        <w:lastRenderedPageBreak/>
        <w:t>Eksperti/</w:t>
      </w:r>
      <w:r>
        <w:rPr>
          <w:sz w:val="22"/>
          <w:szCs w:val="22"/>
        </w:rPr>
        <w:t>ja</w:t>
      </w:r>
      <w:r w:rsidRPr="00287ED2">
        <w:rPr>
          <w:sz w:val="22"/>
          <w:szCs w:val="22"/>
        </w:rPr>
        <w:t xml:space="preserve"> </w:t>
      </w:r>
      <w:r>
        <w:rPr>
          <w:sz w:val="22"/>
          <w:szCs w:val="22"/>
        </w:rPr>
        <w:t>i/</w:t>
      </w:r>
      <w:r w:rsidRPr="00287ED2">
        <w:rPr>
          <w:sz w:val="22"/>
          <w:szCs w:val="22"/>
        </w:rPr>
        <w:t>e përzgjedhur do të je</w:t>
      </w:r>
      <w:r>
        <w:rPr>
          <w:sz w:val="22"/>
          <w:szCs w:val="22"/>
        </w:rPr>
        <w:t>t</w:t>
      </w:r>
      <w:r w:rsidRPr="00287ED2">
        <w:rPr>
          <w:sz w:val="22"/>
          <w:szCs w:val="22"/>
        </w:rPr>
        <w:t>ë përgjegjës</w:t>
      </w:r>
      <w:r>
        <w:rPr>
          <w:sz w:val="22"/>
          <w:szCs w:val="22"/>
        </w:rPr>
        <w:t>/e</w:t>
      </w:r>
      <w:r w:rsidRPr="00287ED2">
        <w:rPr>
          <w:sz w:val="22"/>
          <w:szCs w:val="22"/>
        </w:rPr>
        <w:t xml:space="preserve"> për dorëzimin e rezultateve të mëposhtme në mënyrë të përpiktë, etike dhe profesionale, duke siguruar qartësi, saktësi dhe përputhshmëri me objektivat e projektit</w:t>
      </w:r>
      <w:r>
        <w:rPr>
          <w:sz w:val="22"/>
          <w:szCs w:val="22"/>
        </w:rPr>
        <w:t>:</w:t>
      </w:r>
    </w:p>
    <w:p w14:paraId="7BCC1DC5" w14:textId="1AFDB626" w:rsidR="00287ED2" w:rsidRPr="00287ED2" w:rsidRDefault="007A2F07" w:rsidP="00287ED2">
      <w:pPr>
        <w:pStyle w:val="ListParagraph"/>
        <w:numPr>
          <w:ilvl w:val="0"/>
          <w:numId w:val="12"/>
        </w:numPr>
        <w:rPr>
          <w:sz w:val="22"/>
          <w:szCs w:val="22"/>
        </w:rPr>
      </w:pPr>
      <w:r>
        <w:rPr>
          <w:sz w:val="22"/>
          <w:szCs w:val="22"/>
        </w:rPr>
        <w:t>P</w:t>
      </w:r>
      <w:r w:rsidRPr="00971361">
        <w:rPr>
          <w:sz w:val="22"/>
          <w:szCs w:val="22"/>
        </w:rPr>
        <w:t>ë</w:t>
      </w:r>
      <w:r>
        <w:rPr>
          <w:sz w:val="22"/>
          <w:szCs w:val="22"/>
        </w:rPr>
        <w:t>rpilimin e r</w:t>
      </w:r>
      <w:r w:rsidR="00287ED2" w:rsidRPr="00287ED2">
        <w:rPr>
          <w:sz w:val="22"/>
          <w:szCs w:val="22"/>
        </w:rPr>
        <w:t>aport</w:t>
      </w:r>
      <w:r>
        <w:rPr>
          <w:sz w:val="22"/>
          <w:szCs w:val="22"/>
        </w:rPr>
        <w:t xml:space="preserve">it </w:t>
      </w:r>
      <w:r w:rsidR="00287ED2" w:rsidRPr="00287ED2">
        <w:rPr>
          <w:sz w:val="22"/>
          <w:szCs w:val="22"/>
        </w:rPr>
        <w:t xml:space="preserve">fillestar </w:t>
      </w:r>
      <w:r w:rsidR="00287ED2">
        <w:rPr>
          <w:sz w:val="22"/>
          <w:szCs w:val="22"/>
        </w:rPr>
        <w:t>duke p</w:t>
      </w:r>
      <w:r w:rsidR="00287ED2" w:rsidRPr="00287ED2">
        <w:rPr>
          <w:sz w:val="22"/>
          <w:szCs w:val="22"/>
        </w:rPr>
        <w:t>ë</w:t>
      </w:r>
      <w:r w:rsidR="00287ED2">
        <w:rPr>
          <w:sz w:val="22"/>
          <w:szCs w:val="22"/>
        </w:rPr>
        <w:t>rfshir</w:t>
      </w:r>
      <w:r w:rsidR="00287ED2" w:rsidRPr="00287ED2">
        <w:rPr>
          <w:sz w:val="22"/>
          <w:szCs w:val="22"/>
        </w:rPr>
        <w:t>ë</w:t>
      </w:r>
      <w:r w:rsidR="00287ED2">
        <w:rPr>
          <w:sz w:val="22"/>
          <w:szCs w:val="22"/>
        </w:rPr>
        <w:t xml:space="preserve"> </w:t>
      </w:r>
      <w:r w:rsidR="00287ED2" w:rsidRPr="00287ED2">
        <w:rPr>
          <w:sz w:val="22"/>
          <w:szCs w:val="22"/>
        </w:rPr>
        <w:t>metodologji</w:t>
      </w:r>
      <w:r w:rsidR="00287ED2">
        <w:rPr>
          <w:sz w:val="22"/>
          <w:szCs w:val="22"/>
        </w:rPr>
        <w:t>n</w:t>
      </w:r>
      <w:r w:rsidRPr="00971361">
        <w:rPr>
          <w:sz w:val="22"/>
          <w:szCs w:val="22"/>
        </w:rPr>
        <w:t>ë</w:t>
      </w:r>
      <w:r w:rsidR="00287ED2" w:rsidRPr="00287ED2">
        <w:rPr>
          <w:sz w:val="22"/>
          <w:szCs w:val="22"/>
        </w:rPr>
        <w:t>, skenarë</w:t>
      </w:r>
      <w:r w:rsidR="00287ED2">
        <w:rPr>
          <w:sz w:val="22"/>
          <w:szCs w:val="22"/>
        </w:rPr>
        <w:t>t e propozuar t</w:t>
      </w:r>
      <w:r w:rsidR="00287ED2" w:rsidRPr="00287ED2">
        <w:rPr>
          <w:sz w:val="22"/>
          <w:szCs w:val="22"/>
        </w:rPr>
        <w:t>ë testimi</w:t>
      </w:r>
      <w:r w:rsidR="00287ED2">
        <w:rPr>
          <w:sz w:val="22"/>
          <w:szCs w:val="22"/>
        </w:rPr>
        <w:t>t</w:t>
      </w:r>
      <w:r w:rsidR="00287ED2" w:rsidRPr="00287ED2">
        <w:rPr>
          <w:sz w:val="22"/>
          <w:szCs w:val="22"/>
        </w:rPr>
        <w:t>, plan</w:t>
      </w:r>
      <w:r w:rsidR="00287ED2">
        <w:rPr>
          <w:sz w:val="22"/>
          <w:szCs w:val="22"/>
        </w:rPr>
        <w:t xml:space="preserve">in e </w:t>
      </w:r>
      <w:r w:rsidR="00287ED2" w:rsidRPr="00287ED2">
        <w:rPr>
          <w:sz w:val="22"/>
          <w:szCs w:val="22"/>
        </w:rPr>
        <w:t>trajnimi</w:t>
      </w:r>
      <w:r w:rsidR="00287ED2">
        <w:rPr>
          <w:sz w:val="22"/>
          <w:szCs w:val="22"/>
        </w:rPr>
        <w:t>t dhe</w:t>
      </w:r>
      <w:r w:rsidR="00287ED2" w:rsidRPr="00287ED2">
        <w:rPr>
          <w:sz w:val="22"/>
          <w:szCs w:val="22"/>
        </w:rPr>
        <w:t xml:space="preserve"> masa</w:t>
      </w:r>
      <w:r w:rsidR="00287ED2">
        <w:rPr>
          <w:sz w:val="22"/>
          <w:szCs w:val="22"/>
        </w:rPr>
        <w:t>t</w:t>
      </w:r>
      <w:r w:rsidR="00287ED2" w:rsidRPr="00287ED2">
        <w:rPr>
          <w:sz w:val="22"/>
          <w:szCs w:val="22"/>
        </w:rPr>
        <w:t xml:space="preserve"> etike</w:t>
      </w:r>
      <w:r w:rsidR="00287ED2">
        <w:rPr>
          <w:sz w:val="22"/>
          <w:szCs w:val="22"/>
        </w:rPr>
        <w:t>.</w:t>
      </w:r>
    </w:p>
    <w:p w14:paraId="5C681878" w14:textId="187E3511" w:rsidR="00287ED2" w:rsidRPr="00287ED2" w:rsidRDefault="00287ED2" w:rsidP="00287ED2">
      <w:pPr>
        <w:pStyle w:val="ListParagraph"/>
        <w:numPr>
          <w:ilvl w:val="0"/>
          <w:numId w:val="12"/>
        </w:numPr>
        <w:rPr>
          <w:sz w:val="22"/>
          <w:szCs w:val="22"/>
        </w:rPr>
      </w:pPr>
      <w:r w:rsidRPr="00287ED2">
        <w:rPr>
          <w:sz w:val="22"/>
          <w:szCs w:val="22"/>
        </w:rPr>
        <w:t>Rekrutimi</w:t>
      </w:r>
      <w:r w:rsidR="007A2F07">
        <w:rPr>
          <w:sz w:val="22"/>
          <w:szCs w:val="22"/>
        </w:rPr>
        <w:t>n</w:t>
      </w:r>
      <w:r w:rsidRPr="00287ED2">
        <w:rPr>
          <w:sz w:val="22"/>
          <w:szCs w:val="22"/>
        </w:rPr>
        <w:t xml:space="preserve"> dhe trajnimi</w:t>
      </w:r>
      <w:r w:rsidR="007A2F07">
        <w:rPr>
          <w:sz w:val="22"/>
          <w:szCs w:val="22"/>
        </w:rPr>
        <w:t xml:space="preserve">n e </w:t>
      </w:r>
      <w:r w:rsidRPr="00287ED2">
        <w:rPr>
          <w:sz w:val="22"/>
          <w:szCs w:val="22"/>
        </w:rPr>
        <w:t>testuesve</w:t>
      </w:r>
      <w:r>
        <w:rPr>
          <w:sz w:val="22"/>
          <w:szCs w:val="22"/>
        </w:rPr>
        <w:t>.</w:t>
      </w:r>
    </w:p>
    <w:p w14:paraId="0683CC0C" w14:textId="79154700" w:rsidR="00287ED2" w:rsidRPr="00287ED2" w:rsidRDefault="00287ED2" w:rsidP="00287ED2">
      <w:pPr>
        <w:pStyle w:val="ListParagraph"/>
        <w:numPr>
          <w:ilvl w:val="0"/>
          <w:numId w:val="12"/>
        </w:numPr>
        <w:rPr>
          <w:sz w:val="22"/>
          <w:szCs w:val="22"/>
        </w:rPr>
      </w:pPr>
      <w:r w:rsidRPr="00287ED2">
        <w:rPr>
          <w:sz w:val="22"/>
          <w:szCs w:val="22"/>
        </w:rPr>
        <w:t>T</w:t>
      </w:r>
      <w:r w:rsidR="007A2F07" w:rsidRPr="00971361">
        <w:rPr>
          <w:sz w:val="22"/>
          <w:szCs w:val="22"/>
        </w:rPr>
        <w:t>ë</w:t>
      </w:r>
      <w:r w:rsidR="007A2F07">
        <w:rPr>
          <w:sz w:val="22"/>
          <w:szCs w:val="22"/>
        </w:rPr>
        <w:t xml:space="preserve"> kryej t</w:t>
      </w:r>
      <w:r w:rsidRPr="00287ED2">
        <w:rPr>
          <w:sz w:val="22"/>
          <w:szCs w:val="22"/>
        </w:rPr>
        <w:t>estimi</w:t>
      </w:r>
      <w:r w:rsidR="007A2F07">
        <w:rPr>
          <w:sz w:val="22"/>
          <w:szCs w:val="22"/>
        </w:rPr>
        <w:t xml:space="preserve">n </w:t>
      </w:r>
      <w:r>
        <w:rPr>
          <w:sz w:val="22"/>
          <w:szCs w:val="22"/>
        </w:rPr>
        <w:t>me regjistra t</w:t>
      </w:r>
      <w:r w:rsidRPr="00287ED2">
        <w:rPr>
          <w:sz w:val="22"/>
          <w:szCs w:val="22"/>
        </w:rPr>
        <w:t>ë</w:t>
      </w:r>
      <w:r>
        <w:rPr>
          <w:sz w:val="22"/>
          <w:szCs w:val="22"/>
        </w:rPr>
        <w:t xml:space="preserve"> dejuar dhe</w:t>
      </w:r>
      <w:r w:rsidRPr="00287ED2">
        <w:rPr>
          <w:sz w:val="22"/>
          <w:szCs w:val="22"/>
        </w:rPr>
        <w:t xml:space="preserve"> vlerësimi</w:t>
      </w:r>
      <w:r w:rsidR="007A2F07">
        <w:rPr>
          <w:sz w:val="22"/>
          <w:szCs w:val="22"/>
        </w:rPr>
        <w:t>n</w:t>
      </w:r>
      <w:r>
        <w:rPr>
          <w:sz w:val="22"/>
          <w:szCs w:val="22"/>
        </w:rPr>
        <w:t>.</w:t>
      </w:r>
    </w:p>
    <w:p w14:paraId="24E1917E" w14:textId="1BCDE893" w:rsidR="00287ED2" w:rsidRPr="00287ED2" w:rsidRDefault="00287ED2" w:rsidP="00287ED2">
      <w:pPr>
        <w:pStyle w:val="ListParagraph"/>
        <w:numPr>
          <w:ilvl w:val="0"/>
          <w:numId w:val="12"/>
        </w:numPr>
        <w:jc w:val="both"/>
        <w:rPr>
          <w:sz w:val="22"/>
          <w:szCs w:val="22"/>
        </w:rPr>
      </w:pPr>
      <w:r w:rsidRPr="00287ED2">
        <w:rPr>
          <w:sz w:val="22"/>
          <w:szCs w:val="22"/>
        </w:rPr>
        <w:t>Raporti</w:t>
      </w:r>
      <w:r w:rsidR="007A2F07">
        <w:rPr>
          <w:sz w:val="22"/>
          <w:szCs w:val="22"/>
        </w:rPr>
        <w:t>n</w:t>
      </w:r>
      <w:r w:rsidRPr="00287ED2">
        <w:rPr>
          <w:sz w:val="22"/>
          <w:szCs w:val="22"/>
        </w:rPr>
        <w:t xml:space="preserve"> përfundimtar dhe prezantimi</w:t>
      </w:r>
      <w:r w:rsidR="007A2F07">
        <w:rPr>
          <w:sz w:val="22"/>
          <w:szCs w:val="22"/>
        </w:rPr>
        <w:t>n</w:t>
      </w:r>
      <w:r w:rsidRPr="00287ED2">
        <w:rPr>
          <w:sz w:val="22"/>
          <w:szCs w:val="22"/>
        </w:rPr>
        <w:t xml:space="preserve"> në PowerPoint</w:t>
      </w:r>
      <w:r>
        <w:rPr>
          <w:sz w:val="22"/>
          <w:szCs w:val="22"/>
        </w:rPr>
        <w:t>.</w:t>
      </w:r>
    </w:p>
    <w:p w14:paraId="0DDD9FF8" w14:textId="455FFF82" w:rsidR="00CA119C" w:rsidRDefault="00287ED2" w:rsidP="00287ED2">
      <w:pPr>
        <w:pStyle w:val="ListParagraph"/>
        <w:numPr>
          <w:ilvl w:val="0"/>
          <w:numId w:val="12"/>
        </w:numPr>
        <w:jc w:val="both"/>
        <w:rPr>
          <w:sz w:val="22"/>
          <w:szCs w:val="22"/>
        </w:rPr>
      </w:pPr>
      <w:r w:rsidRPr="00287ED2">
        <w:rPr>
          <w:sz w:val="22"/>
          <w:szCs w:val="22"/>
        </w:rPr>
        <w:t>Pjesëmarrje</w:t>
      </w:r>
      <w:r w:rsidR="007A2F07">
        <w:rPr>
          <w:sz w:val="22"/>
          <w:szCs w:val="22"/>
        </w:rPr>
        <w:t>n</w:t>
      </w:r>
      <w:r w:rsidRPr="00287ED2">
        <w:rPr>
          <w:sz w:val="22"/>
          <w:szCs w:val="22"/>
        </w:rPr>
        <w:t xml:space="preserve"> në konferencë</w:t>
      </w:r>
      <w:r>
        <w:rPr>
          <w:sz w:val="22"/>
          <w:szCs w:val="22"/>
        </w:rPr>
        <w:t>.</w:t>
      </w:r>
    </w:p>
    <w:p w14:paraId="255FAC2D" w14:textId="77777777" w:rsidR="00287ED2" w:rsidRPr="00287ED2" w:rsidRDefault="00287ED2" w:rsidP="00287ED2">
      <w:pPr>
        <w:jc w:val="both"/>
        <w:rPr>
          <w:sz w:val="22"/>
          <w:szCs w:val="22"/>
        </w:rPr>
      </w:pPr>
    </w:p>
    <w:p w14:paraId="7563B800" w14:textId="16858D9E" w:rsidR="00CA119C" w:rsidRPr="00B939FB" w:rsidRDefault="00287ED2" w:rsidP="00287ED2">
      <w:pPr>
        <w:pStyle w:val="ListParagraph"/>
        <w:numPr>
          <w:ilvl w:val="0"/>
          <w:numId w:val="7"/>
        </w:numPr>
        <w:spacing w:before="240"/>
        <w:jc w:val="both"/>
        <w:rPr>
          <w:b/>
          <w:bCs/>
          <w:sz w:val="22"/>
          <w:szCs w:val="22"/>
        </w:rPr>
      </w:pPr>
      <w:r w:rsidRPr="00287ED2">
        <w:rPr>
          <w:b/>
          <w:bCs/>
          <w:sz w:val="22"/>
          <w:szCs w:val="22"/>
        </w:rPr>
        <w:t>KOHËZGJATJA</w:t>
      </w:r>
      <w:r>
        <w:rPr>
          <w:b/>
          <w:bCs/>
          <w:sz w:val="22"/>
          <w:szCs w:val="22"/>
        </w:rPr>
        <w:t xml:space="preserve"> DHE AFATI KOHOR</w:t>
      </w:r>
    </w:p>
    <w:p w14:paraId="15A3972E" w14:textId="7A9DCC02" w:rsidR="00287ED2" w:rsidRPr="00287ED2" w:rsidRDefault="00287ED2" w:rsidP="00287ED2">
      <w:pPr>
        <w:jc w:val="both"/>
        <w:rPr>
          <w:sz w:val="22"/>
          <w:szCs w:val="22"/>
        </w:rPr>
      </w:pPr>
      <w:r w:rsidRPr="00287ED2">
        <w:rPr>
          <w:sz w:val="22"/>
          <w:szCs w:val="22"/>
        </w:rPr>
        <w:t>Angazhimi</w:t>
      </w:r>
      <w:r>
        <w:rPr>
          <w:sz w:val="22"/>
          <w:szCs w:val="22"/>
        </w:rPr>
        <w:t xml:space="preserve"> pritet </w:t>
      </w:r>
      <w:r w:rsidRPr="00287ED2">
        <w:rPr>
          <w:sz w:val="22"/>
          <w:szCs w:val="22"/>
        </w:rPr>
        <w:t>të fillojë në shtator 2025 dhe d</w:t>
      </w:r>
      <w:r>
        <w:rPr>
          <w:sz w:val="22"/>
          <w:szCs w:val="22"/>
        </w:rPr>
        <w:t>uhet t</w:t>
      </w:r>
      <w:r w:rsidRPr="00287ED2">
        <w:rPr>
          <w:sz w:val="22"/>
          <w:szCs w:val="22"/>
        </w:rPr>
        <w:t>ë</w:t>
      </w:r>
      <w:r>
        <w:rPr>
          <w:sz w:val="22"/>
          <w:szCs w:val="22"/>
        </w:rPr>
        <w:t xml:space="preserve"> p</w:t>
      </w:r>
      <w:r w:rsidRPr="00287ED2">
        <w:rPr>
          <w:sz w:val="22"/>
          <w:szCs w:val="22"/>
        </w:rPr>
        <w:t>ë</w:t>
      </w:r>
      <w:r>
        <w:rPr>
          <w:sz w:val="22"/>
          <w:szCs w:val="22"/>
        </w:rPr>
        <w:t>rfundohet brenda</w:t>
      </w:r>
      <w:r w:rsidRPr="00287ED2">
        <w:rPr>
          <w:sz w:val="22"/>
          <w:szCs w:val="22"/>
        </w:rPr>
        <w:t xml:space="preserve"> 2-3 muaj nga nënshkrimi i kontratës</w:t>
      </w:r>
      <w:r w:rsidR="00795838">
        <w:rPr>
          <w:sz w:val="22"/>
          <w:szCs w:val="22"/>
        </w:rPr>
        <w:t>, duke p</w:t>
      </w:r>
      <w:r w:rsidR="00795838" w:rsidRPr="00287ED2">
        <w:rPr>
          <w:sz w:val="22"/>
          <w:szCs w:val="22"/>
        </w:rPr>
        <w:t>ë</w:t>
      </w:r>
      <w:r w:rsidR="00795838">
        <w:rPr>
          <w:sz w:val="22"/>
          <w:szCs w:val="22"/>
        </w:rPr>
        <w:t>rfshir</w:t>
      </w:r>
      <w:r w:rsidR="00795838" w:rsidRPr="00287ED2">
        <w:rPr>
          <w:sz w:val="22"/>
          <w:szCs w:val="22"/>
        </w:rPr>
        <w:t>ë</w:t>
      </w:r>
      <w:r w:rsidR="00795838">
        <w:rPr>
          <w:sz w:val="22"/>
          <w:szCs w:val="22"/>
        </w:rPr>
        <w:t xml:space="preserve"> pun</w:t>
      </w:r>
      <w:r w:rsidR="00795838" w:rsidRPr="00287ED2">
        <w:rPr>
          <w:sz w:val="22"/>
          <w:szCs w:val="22"/>
        </w:rPr>
        <w:t>ë</w:t>
      </w:r>
      <w:r w:rsidR="00795838">
        <w:rPr>
          <w:sz w:val="22"/>
          <w:szCs w:val="22"/>
        </w:rPr>
        <w:t>n n</w:t>
      </w:r>
      <w:r w:rsidR="00795838" w:rsidRPr="00287ED2">
        <w:rPr>
          <w:sz w:val="22"/>
          <w:szCs w:val="22"/>
        </w:rPr>
        <w:t>ë</w:t>
      </w:r>
      <w:r w:rsidR="00795838">
        <w:rPr>
          <w:sz w:val="22"/>
          <w:szCs w:val="22"/>
        </w:rPr>
        <w:t xml:space="preserve"> terren, analiz</w:t>
      </w:r>
      <w:r w:rsidR="00795838" w:rsidRPr="00287ED2">
        <w:rPr>
          <w:sz w:val="22"/>
          <w:szCs w:val="22"/>
        </w:rPr>
        <w:t>ë</w:t>
      </w:r>
      <w:r w:rsidR="00795838">
        <w:rPr>
          <w:sz w:val="22"/>
          <w:szCs w:val="22"/>
        </w:rPr>
        <w:t xml:space="preserve">n dhe raportimin. </w:t>
      </w:r>
    </w:p>
    <w:p w14:paraId="38658B44" w14:textId="77777777" w:rsidR="00B939FB" w:rsidRPr="00831490" w:rsidRDefault="00B939FB" w:rsidP="00B939FB">
      <w:pPr>
        <w:jc w:val="both"/>
        <w:rPr>
          <w:b/>
          <w:bCs/>
          <w:sz w:val="22"/>
          <w:szCs w:val="22"/>
        </w:rPr>
      </w:pPr>
    </w:p>
    <w:p w14:paraId="77B1344B" w14:textId="01D50482" w:rsidR="00CA119C" w:rsidRPr="00831490" w:rsidRDefault="00831490" w:rsidP="00B939FB">
      <w:pPr>
        <w:pStyle w:val="ListParagraph"/>
        <w:numPr>
          <w:ilvl w:val="0"/>
          <w:numId w:val="7"/>
        </w:numPr>
        <w:jc w:val="both"/>
        <w:rPr>
          <w:b/>
          <w:bCs/>
          <w:sz w:val="22"/>
          <w:szCs w:val="22"/>
        </w:rPr>
      </w:pPr>
      <w:r w:rsidRPr="00831490">
        <w:rPr>
          <w:b/>
          <w:bCs/>
          <w:sz w:val="22"/>
          <w:szCs w:val="22"/>
        </w:rPr>
        <w:t>KUALIFIKIMET E KËRKUARA</w:t>
      </w:r>
    </w:p>
    <w:p w14:paraId="2FCADD99" w14:textId="77777777" w:rsidR="00D81FD8" w:rsidRPr="00D81FD8" w:rsidRDefault="00D81FD8" w:rsidP="00D81FD8">
      <w:pPr>
        <w:jc w:val="both"/>
        <w:rPr>
          <w:sz w:val="22"/>
          <w:szCs w:val="22"/>
        </w:rPr>
      </w:pPr>
      <w:r w:rsidRPr="00D81FD8">
        <w:rPr>
          <w:sz w:val="22"/>
          <w:szCs w:val="22"/>
        </w:rPr>
        <w:t>Aplikantët duhet të dëshmojnë një kombinim të fuqishëm të kompetencave teknike, kontekstuale dhe etike për të hartuar dhe zbatuar testime të situatës me cilësi të lartë. Kualifikimet minimale përfshijnë:</w:t>
      </w:r>
    </w:p>
    <w:p w14:paraId="653276AB" w14:textId="762F755E" w:rsidR="00D81FD8" w:rsidRPr="00D81FD8" w:rsidRDefault="00D81FD8" w:rsidP="00D81FD8">
      <w:pPr>
        <w:pStyle w:val="ListParagraph"/>
        <w:numPr>
          <w:ilvl w:val="0"/>
          <w:numId w:val="13"/>
        </w:numPr>
        <w:jc w:val="both"/>
        <w:rPr>
          <w:sz w:val="22"/>
          <w:szCs w:val="22"/>
        </w:rPr>
      </w:pPr>
      <w:r w:rsidRPr="00D81FD8">
        <w:rPr>
          <w:sz w:val="22"/>
          <w:szCs w:val="22"/>
        </w:rPr>
        <w:t>Diplomë universitare (Bachelor ose më e lartë) në një fushë përkatëse si sociologji, psikologji, të drejtat e njeriut, studime gjinore, drejtësi, politika publike apo shkenca sociale. Diploma e nivelit Master përbën përparësi.</w:t>
      </w:r>
    </w:p>
    <w:p w14:paraId="728A143D" w14:textId="2AC75D27" w:rsidR="00D81FD8" w:rsidRPr="00D81FD8" w:rsidRDefault="00D81FD8" w:rsidP="00D81FD8">
      <w:pPr>
        <w:pStyle w:val="ListParagraph"/>
        <w:numPr>
          <w:ilvl w:val="0"/>
          <w:numId w:val="13"/>
        </w:numPr>
        <w:jc w:val="both"/>
        <w:rPr>
          <w:sz w:val="22"/>
          <w:szCs w:val="22"/>
        </w:rPr>
      </w:pPr>
      <w:r w:rsidRPr="00D81FD8">
        <w:rPr>
          <w:sz w:val="22"/>
          <w:szCs w:val="22"/>
        </w:rPr>
        <w:t>Së paku 3 vite përvojë profesionale në realizimin e hulumtimeve në terren ose në angazhime për monitorim dhe vlerësim.</w:t>
      </w:r>
    </w:p>
    <w:p w14:paraId="7A4BC35A" w14:textId="6CE4519F" w:rsidR="00CA119C" w:rsidRDefault="00D81FD8" w:rsidP="00D81FD8">
      <w:pPr>
        <w:pStyle w:val="ListParagraph"/>
        <w:numPr>
          <w:ilvl w:val="0"/>
          <w:numId w:val="13"/>
        </w:numPr>
        <w:jc w:val="both"/>
        <w:rPr>
          <w:sz w:val="22"/>
          <w:szCs w:val="22"/>
        </w:rPr>
      </w:pPr>
      <w:r w:rsidRPr="00D81FD8">
        <w:rPr>
          <w:sz w:val="22"/>
          <w:szCs w:val="22"/>
        </w:rPr>
        <w:t>Aftësi e dëshmuar për të zhvilluar dhe aplikuar metodologji kërkimore cilësore dhe/ose të kombinuara.</w:t>
      </w:r>
    </w:p>
    <w:p w14:paraId="6173B295" w14:textId="166463D0" w:rsidR="00D81FD8" w:rsidRPr="00D81FD8" w:rsidRDefault="00D81FD8" w:rsidP="00D81FD8">
      <w:pPr>
        <w:pStyle w:val="ListParagraph"/>
        <w:numPr>
          <w:ilvl w:val="0"/>
          <w:numId w:val="13"/>
        </w:numPr>
        <w:jc w:val="both"/>
        <w:rPr>
          <w:sz w:val="22"/>
          <w:szCs w:val="22"/>
        </w:rPr>
      </w:pPr>
      <w:r w:rsidRPr="00D81FD8">
        <w:rPr>
          <w:sz w:val="22"/>
          <w:szCs w:val="22"/>
        </w:rPr>
        <w:t>Përvojë e dëshmuar në përgatitjen e pyetësorëve të strukturuar, zhvillimin e intervistave dhe sintetizimin e të dhënave për qëllime raportimi.</w:t>
      </w:r>
    </w:p>
    <w:p w14:paraId="219FBACF" w14:textId="77777777" w:rsidR="00D81FD8" w:rsidRDefault="00D81FD8" w:rsidP="009E543A">
      <w:pPr>
        <w:pStyle w:val="ListParagraph"/>
        <w:numPr>
          <w:ilvl w:val="0"/>
          <w:numId w:val="13"/>
        </w:numPr>
        <w:jc w:val="both"/>
        <w:rPr>
          <w:sz w:val="22"/>
          <w:szCs w:val="22"/>
        </w:rPr>
      </w:pPr>
      <w:r w:rsidRPr="00D81FD8">
        <w:rPr>
          <w:sz w:val="22"/>
          <w:szCs w:val="22"/>
        </w:rPr>
        <w:t>Kuptim i thellë i barazisë gjinore, legjislacionit kundër diskriminimit dhe dinamikave të tregut të punës në Kosovë.</w:t>
      </w:r>
    </w:p>
    <w:p w14:paraId="7E4844B5" w14:textId="1B88DF1E" w:rsidR="00D81FD8" w:rsidRDefault="00D81FD8" w:rsidP="009E543A">
      <w:pPr>
        <w:pStyle w:val="ListParagraph"/>
        <w:numPr>
          <w:ilvl w:val="0"/>
          <w:numId w:val="13"/>
        </w:numPr>
        <w:jc w:val="both"/>
        <w:rPr>
          <w:sz w:val="22"/>
          <w:szCs w:val="22"/>
        </w:rPr>
      </w:pPr>
      <w:r w:rsidRPr="00D81FD8">
        <w:rPr>
          <w:sz w:val="22"/>
          <w:szCs w:val="22"/>
        </w:rPr>
        <w:t xml:space="preserve">Njohuri mbi ndërthurjen e diskriminimeve (interseksionalitetin) dhe format e shumta të diskriminimit që përjetohen nga grupet e margjinalizuara si gratë, </w:t>
      </w:r>
      <w:r>
        <w:rPr>
          <w:sz w:val="22"/>
          <w:szCs w:val="22"/>
        </w:rPr>
        <w:t>komunitetet jo-shumic</w:t>
      </w:r>
      <w:r w:rsidRPr="00D81FD8">
        <w:rPr>
          <w:sz w:val="22"/>
          <w:szCs w:val="22"/>
        </w:rPr>
        <w:t>ë etnike, personat LGBTQ</w:t>
      </w:r>
      <w:r>
        <w:rPr>
          <w:sz w:val="22"/>
          <w:szCs w:val="22"/>
        </w:rPr>
        <w:t>I</w:t>
      </w:r>
      <w:r w:rsidRPr="00D81FD8">
        <w:rPr>
          <w:sz w:val="22"/>
          <w:szCs w:val="22"/>
        </w:rPr>
        <w:t>+ dhe personat me aftësi të kufizuara.</w:t>
      </w:r>
    </w:p>
    <w:p w14:paraId="25A40042" w14:textId="463FBB54" w:rsidR="00D81FD8" w:rsidRPr="00D81FD8" w:rsidRDefault="00D81FD8" w:rsidP="00D81FD8">
      <w:pPr>
        <w:pStyle w:val="ListParagraph"/>
        <w:numPr>
          <w:ilvl w:val="0"/>
          <w:numId w:val="13"/>
        </w:numPr>
        <w:jc w:val="both"/>
        <w:rPr>
          <w:sz w:val="22"/>
          <w:szCs w:val="22"/>
        </w:rPr>
      </w:pPr>
      <w:r w:rsidRPr="00D81FD8">
        <w:rPr>
          <w:sz w:val="22"/>
          <w:szCs w:val="22"/>
        </w:rPr>
        <w:t>Njohuri mbi standardet e Bashkimit Evropian për mosdiskriminim, instrumentet për të drejtat e njeriut dhe kornizat ligjore përkatëse në nivel kombëtar.</w:t>
      </w:r>
    </w:p>
    <w:p w14:paraId="71FC26B8" w14:textId="1E1A22B0" w:rsidR="00D81FD8" w:rsidRPr="00D81FD8" w:rsidRDefault="00D81FD8" w:rsidP="00D81FD8">
      <w:pPr>
        <w:pStyle w:val="ListParagraph"/>
        <w:numPr>
          <w:ilvl w:val="0"/>
          <w:numId w:val="13"/>
        </w:numPr>
        <w:jc w:val="both"/>
        <w:rPr>
          <w:sz w:val="22"/>
          <w:szCs w:val="22"/>
        </w:rPr>
      </w:pPr>
      <w:r w:rsidRPr="00D81FD8">
        <w:rPr>
          <w:sz w:val="22"/>
          <w:szCs w:val="22"/>
        </w:rPr>
        <w:lastRenderedPageBreak/>
        <w:t>Përvojë në hartimin ose zbatimin e testimeve të situatës apo metodave të ngjashme të vlerësimit të fshehtë përbën një përparësi të madhe.</w:t>
      </w:r>
    </w:p>
    <w:p w14:paraId="08AA0CE9" w14:textId="4685E5B4" w:rsidR="00CA119C" w:rsidRDefault="00D81FD8" w:rsidP="00D81FD8">
      <w:pPr>
        <w:pStyle w:val="ListParagraph"/>
        <w:numPr>
          <w:ilvl w:val="0"/>
          <w:numId w:val="13"/>
        </w:numPr>
        <w:jc w:val="both"/>
        <w:rPr>
          <w:sz w:val="22"/>
          <w:szCs w:val="22"/>
        </w:rPr>
      </w:pPr>
      <w:r w:rsidRPr="00D81FD8">
        <w:rPr>
          <w:sz w:val="22"/>
          <w:szCs w:val="22"/>
        </w:rPr>
        <w:t>Aftësi për të zhvilluar skenarë testimi realistë që pasqyrojnë kushtet aktuale të tregut të punës dhe rreziqet për diskriminim.</w:t>
      </w:r>
    </w:p>
    <w:p w14:paraId="4FDB7166" w14:textId="08817E35" w:rsidR="00D81FD8" w:rsidRPr="00D81FD8" w:rsidRDefault="00D81FD8" w:rsidP="00D81FD8">
      <w:pPr>
        <w:pStyle w:val="ListParagraph"/>
        <w:numPr>
          <w:ilvl w:val="0"/>
          <w:numId w:val="13"/>
        </w:numPr>
        <w:jc w:val="both"/>
        <w:rPr>
          <w:sz w:val="22"/>
          <w:szCs w:val="22"/>
        </w:rPr>
      </w:pPr>
      <w:r w:rsidRPr="00D81FD8">
        <w:rPr>
          <w:sz w:val="22"/>
          <w:szCs w:val="22"/>
        </w:rPr>
        <w:t xml:space="preserve">Aftësi </w:t>
      </w:r>
      <w:r>
        <w:rPr>
          <w:sz w:val="22"/>
          <w:szCs w:val="22"/>
        </w:rPr>
        <w:t>t</w:t>
      </w:r>
      <w:r w:rsidRPr="00D81FD8">
        <w:rPr>
          <w:sz w:val="22"/>
          <w:szCs w:val="22"/>
        </w:rPr>
        <w:t>ë</w:t>
      </w:r>
      <w:r>
        <w:rPr>
          <w:sz w:val="22"/>
          <w:szCs w:val="22"/>
        </w:rPr>
        <w:t xml:space="preserve"> d</w:t>
      </w:r>
      <w:r w:rsidRPr="00D81FD8">
        <w:rPr>
          <w:sz w:val="22"/>
          <w:szCs w:val="22"/>
        </w:rPr>
        <w:t>ë</w:t>
      </w:r>
      <w:r>
        <w:rPr>
          <w:sz w:val="22"/>
          <w:szCs w:val="22"/>
        </w:rPr>
        <w:t>shmuar</w:t>
      </w:r>
      <w:r w:rsidRPr="00D81FD8">
        <w:rPr>
          <w:sz w:val="22"/>
          <w:szCs w:val="22"/>
        </w:rPr>
        <w:t xml:space="preserve"> për të </w:t>
      </w:r>
      <w:r>
        <w:rPr>
          <w:sz w:val="22"/>
          <w:szCs w:val="22"/>
        </w:rPr>
        <w:t>realizuar</w:t>
      </w:r>
      <w:r w:rsidRPr="00D81FD8">
        <w:rPr>
          <w:sz w:val="22"/>
          <w:szCs w:val="22"/>
        </w:rPr>
        <w:t xml:space="preserve"> hulumtime sensitive në mënyrë etike, duke siguruar konfidencialitetin, pëlqimin e informuar dhe sigurinë e pjesëmarrësve.</w:t>
      </w:r>
    </w:p>
    <w:p w14:paraId="259C7C55" w14:textId="5D620E41" w:rsidR="00D81FD8" w:rsidRPr="00D81FD8" w:rsidRDefault="00D81FD8" w:rsidP="00D81FD8">
      <w:pPr>
        <w:pStyle w:val="ListParagraph"/>
        <w:numPr>
          <w:ilvl w:val="0"/>
          <w:numId w:val="13"/>
        </w:numPr>
        <w:jc w:val="both"/>
        <w:rPr>
          <w:sz w:val="22"/>
          <w:szCs w:val="22"/>
        </w:rPr>
      </w:pPr>
      <w:r>
        <w:rPr>
          <w:sz w:val="22"/>
          <w:szCs w:val="22"/>
        </w:rPr>
        <w:t>Njohuri mbi</w:t>
      </w:r>
      <w:r w:rsidRPr="00D81FD8">
        <w:rPr>
          <w:sz w:val="22"/>
          <w:szCs w:val="22"/>
        </w:rPr>
        <w:t xml:space="preserve"> rregullore</w:t>
      </w:r>
      <w:r>
        <w:rPr>
          <w:sz w:val="22"/>
          <w:szCs w:val="22"/>
        </w:rPr>
        <w:t>t</w:t>
      </w:r>
      <w:r w:rsidRPr="00D81FD8">
        <w:rPr>
          <w:sz w:val="22"/>
          <w:szCs w:val="22"/>
        </w:rPr>
        <w:t xml:space="preserve"> për privatësi dhe mbrojtjen e të dhënave në Kosovë dhe aftësi për anonimizimin përgjegjës të të dhënave.</w:t>
      </w:r>
    </w:p>
    <w:p w14:paraId="21AE615F" w14:textId="3F7BA354" w:rsidR="00B939FB" w:rsidRDefault="00D81FD8" w:rsidP="00D81FD8">
      <w:pPr>
        <w:pStyle w:val="ListParagraph"/>
        <w:numPr>
          <w:ilvl w:val="0"/>
          <w:numId w:val="13"/>
        </w:numPr>
        <w:jc w:val="both"/>
        <w:rPr>
          <w:sz w:val="22"/>
          <w:szCs w:val="22"/>
        </w:rPr>
      </w:pPr>
      <w:r w:rsidRPr="00D81FD8">
        <w:rPr>
          <w:sz w:val="22"/>
          <w:szCs w:val="22"/>
        </w:rPr>
        <w:t xml:space="preserve">Aftësi të shkëlqyera analitike dhe shkrimore në shqip dhe/ose anglisht, me kapacitet për të </w:t>
      </w:r>
      <w:r>
        <w:rPr>
          <w:sz w:val="22"/>
          <w:szCs w:val="22"/>
        </w:rPr>
        <w:t>p</w:t>
      </w:r>
      <w:r w:rsidRPr="00D81FD8">
        <w:rPr>
          <w:sz w:val="22"/>
          <w:szCs w:val="22"/>
        </w:rPr>
        <w:t>ë</w:t>
      </w:r>
      <w:r>
        <w:rPr>
          <w:sz w:val="22"/>
          <w:szCs w:val="22"/>
        </w:rPr>
        <w:t>rpiluar r</w:t>
      </w:r>
      <w:r w:rsidRPr="00D81FD8">
        <w:rPr>
          <w:sz w:val="22"/>
          <w:szCs w:val="22"/>
        </w:rPr>
        <w:t>aporte të përmbledhura dhe me ndikim.</w:t>
      </w:r>
    </w:p>
    <w:p w14:paraId="582E2013" w14:textId="1220CC12" w:rsidR="00D81FD8" w:rsidRPr="00D81FD8" w:rsidRDefault="00D81FD8" w:rsidP="00D81FD8">
      <w:pPr>
        <w:pStyle w:val="ListParagraph"/>
        <w:numPr>
          <w:ilvl w:val="0"/>
          <w:numId w:val="13"/>
        </w:numPr>
        <w:jc w:val="both"/>
        <w:rPr>
          <w:sz w:val="22"/>
          <w:szCs w:val="22"/>
        </w:rPr>
      </w:pPr>
      <w:r w:rsidRPr="00D81FD8">
        <w:rPr>
          <w:sz w:val="22"/>
          <w:szCs w:val="22"/>
        </w:rPr>
        <w:t xml:space="preserve">Aftësi të forta ndërpersonale, veçanërisht gjatë punës me </w:t>
      </w:r>
      <w:r>
        <w:rPr>
          <w:sz w:val="22"/>
          <w:szCs w:val="22"/>
        </w:rPr>
        <w:t>persona</w:t>
      </w:r>
      <w:r w:rsidRPr="00D81FD8">
        <w:rPr>
          <w:sz w:val="22"/>
          <w:szCs w:val="22"/>
        </w:rPr>
        <w:t xml:space="preserve"> vulnerabël.</w:t>
      </w:r>
    </w:p>
    <w:p w14:paraId="6D9BDAA4" w14:textId="4BBF6C4F" w:rsidR="00D81FD8" w:rsidRPr="00D81FD8" w:rsidRDefault="00D81FD8" w:rsidP="00D81FD8">
      <w:pPr>
        <w:pStyle w:val="ListParagraph"/>
        <w:numPr>
          <w:ilvl w:val="0"/>
          <w:numId w:val="13"/>
        </w:numPr>
        <w:jc w:val="both"/>
        <w:rPr>
          <w:sz w:val="22"/>
          <w:szCs w:val="22"/>
        </w:rPr>
      </w:pPr>
      <w:r w:rsidRPr="00D81FD8">
        <w:rPr>
          <w:sz w:val="22"/>
          <w:szCs w:val="22"/>
        </w:rPr>
        <w:t xml:space="preserve">Aftësi për të prezantuar qartë </w:t>
      </w:r>
      <w:r>
        <w:rPr>
          <w:sz w:val="22"/>
          <w:szCs w:val="22"/>
        </w:rPr>
        <w:t>gjetjet</w:t>
      </w:r>
      <w:r w:rsidRPr="00D81FD8">
        <w:rPr>
          <w:sz w:val="22"/>
          <w:szCs w:val="22"/>
        </w:rPr>
        <w:t xml:space="preserve"> para audiencave jo-teknike, përfshirë palët e interesit nga qeveria, shoqëria civile dhe partnerët ndërkombëtarë.</w:t>
      </w:r>
    </w:p>
    <w:p w14:paraId="508BE00F" w14:textId="0A52682A" w:rsidR="00D81FD8" w:rsidRPr="00D81FD8" w:rsidRDefault="00D81FD8" w:rsidP="00D81FD8">
      <w:pPr>
        <w:pStyle w:val="ListParagraph"/>
        <w:numPr>
          <w:ilvl w:val="0"/>
          <w:numId w:val="13"/>
        </w:numPr>
        <w:jc w:val="both"/>
        <w:rPr>
          <w:sz w:val="22"/>
          <w:szCs w:val="22"/>
        </w:rPr>
      </w:pPr>
      <w:r w:rsidRPr="00D81FD8">
        <w:rPr>
          <w:sz w:val="22"/>
          <w:szCs w:val="22"/>
        </w:rPr>
        <w:t>Aftësi për të punuar në mënyrë autonome dhe për të arritur rezultate brenda afateve të ngushta.</w:t>
      </w:r>
    </w:p>
    <w:p w14:paraId="002D9489" w14:textId="369CFBFB" w:rsidR="00D81FD8" w:rsidRDefault="00D81FD8" w:rsidP="00D81FD8">
      <w:pPr>
        <w:pStyle w:val="ListParagraph"/>
        <w:numPr>
          <w:ilvl w:val="0"/>
          <w:numId w:val="13"/>
        </w:numPr>
        <w:jc w:val="both"/>
        <w:rPr>
          <w:sz w:val="22"/>
          <w:szCs w:val="22"/>
        </w:rPr>
      </w:pPr>
      <w:r w:rsidRPr="00D81FD8">
        <w:rPr>
          <w:sz w:val="22"/>
          <w:szCs w:val="22"/>
        </w:rPr>
        <w:t>Dispon</w:t>
      </w:r>
      <w:r>
        <w:rPr>
          <w:sz w:val="22"/>
          <w:szCs w:val="22"/>
        </w:rPr>
        <w:t>ueshm</w:t>
      </w:r>
      <w:r w:rsidRPr="00D81FD8">
        <w:rPr>
          <w:sz w:val="22"/>
          <w:szCs w:val="22"/>
        </w:rPr>
        <w:t>ë</w:t>
      </w:r>
      <w:r>
        <w:rPr>
          <w:sz w:val="22"/>
          <w:szCs w:val="22"/>
        </w:rPr>
        <w:t>ri</w:t>
      </w:r>
      <w:r w:rsidRPr="00D81FD8">
        <w:rPr>
          <w:sz w:val="22"/>
          <w:szCs w:val="22"/>
        </w:rPr>
        <w:t xml:space="preserve"> gjatë gjithë periudhës së detyrës.</w:t>
      </w:r>
    </w:p>
    <w:p w14:paraId="49915D88" w14:textId="77777777" w:rsidR="00B939FB" w:rsidRPr="00B939FB" w:rsidRDefault="00B939FB" w:rsidP="00B939FB">
      <w:pPr>
        <w:jc w:val="both"/>
        <w:rPr>
          <w:sz w:val="22"/>
          <w:szCs w:val="22"/>
        </w:rPr>
      </w:pPr>
    </w:p>
    <w:p w14:paraId="4FB35519" w14:textId="42BADC2E" w:rsidR="00773979" w:rsidRPr="00B939FB" w:rsidRDefault="00D81FD8" w:rsidP="00B939FB">
      <w:pPr>
        <w:pStyle w:val="ListParagraph"/>
        <w:numPr>
          <w:ilvl w:val="0"/>
          <w:numId w:val="7"/>
        </w:numPr>
        <w:spacing w:before="240"/>
        <w:jc w:val="both"/>
        <w:rPr>
          <w:b/>
          <w:bCs/>
          <w:sz w:val="22"/>
          <w:szCs w:val="22"/>
        </w:rPr>
      </w:pPr>
      <w:r>
        <w:rPr>
          <w:b/>
          <w:bCs/>
          <w:sz w:val="22"/>
          <w:szCs w:val="22"/>
        </w:rPr>
        <w:t>PARIMET ETIKE</w:t>
      </w:r>
    </w:p>
    <w:p w14:paraId="7ADF5D28" w14:textId="1CFB8BCA" w:rsidR="00B617EA" w:rsidRPr="00B617EA" w:rsidRDefault="00B617EA" w:rsidP="00D20B9B">
      <w:pPr>
        <w:jc w:val="both"/>
        <w:rPr>
          <w:sz w:val="22"/>
          <w:szCs w:val="22"/>
        </w:rPr>
      </w:pPr>
      <w:r w:rsidRPr="00B617EA">
        <w:rPr>
          <w:sz w:val="22"/>
          <w:szCs w:val="22"/>
        </w:rPr>
        <w:t xml:space="preserve">Testimi </w:t>
      </w:r>
      <w:r w:rsidR="00D20B9B">
        <w:rPr>
          <w:sz w:val="22"/>
          <w:szCs w:val="22"/>
        </w:rPr>
        <w:t xml:space="preserve">i situates </w:t>
      </w:r>
      <w:r w:rsidRPr="00B617EA">
        <w:rPr>
          <w:sz w:val="22"/>
          <w:szCs w:val="22"/>
        </w:rPr>
        <w:t>duhet të zbatohet në përputhje me standardet etike</w:t>
      </w:r>
      <w:r w:rsidR="00D20B9B">
        <w:rPr>
          <w:sz w:val="22"/>
          <w:szCs w:val="22"/>
        </w:rPr>
        <w:t>, duke siguruar:</w:t>
      </w:r>
    </w:p>
    <w:p w14:paraId="6605C855" w14:textId="6874FF45" w:rsidR="00B617EA" w:rsidRPr="00B617EA" w:rsidRDefault="00B617EA" w:rsidP="00B617EA">
      <w:pPr>
        <w:numPr>
          <w:ilvl w:val="0"/>
          <w:numId w:val="22"/>
        </w:numPr>
        <w:spacing w:after="0"/>
        <w:jc w:val="both"/>
        <w:rPr>
          <w:sz w:val="22"/>
          <w:szCs w:val="22"/>
        </w:rPr>
      </w:pPr>
      <w:r w:rsidRPr="00B617EA">
        <w:rPr>
          <w:sz w:val="22"/>
          <w:szCs w:val="22"/>
        </w:rPr>
        <w:t>Pëlqim</w:t>
      </w:r>
      <w:r w:rsidR="007A2F07">
        <w:rPr>
          <w:sz w:val="22"/>
          <w:szCs w:val="22"/>
        </w:rPr>
        <w:t>in e</w:t>
      </w:r>
      <w:r w:rsidRPr="00B617EA">
        <w:rPr>
          <w:sz w:val="22"/>
          <w:szCs w:val="22"/>
        </w:rPr>
        <w:t xml:space="preserve"> informuar (kur është e aplikueshme)</w:t>
      </w:r>
      <w:r w:rsidR="00D20B9B">
        <w:rPr>
          <w:sz w:val="22"/>
          <w:szCs w:val="22"/>
        </w:rPr>
        <w:t>.</w:t>
      </w:r>
    </w:p>
    <w:p w14:paraId="06E35EF1" w14:textId="2B142B0A" w:rsidR="00B617EA" w:rsidRPr="00B617EA" w:rsidRDefault="00B617EA" w:rsidP="00B617EA">
      <w:pPr>
        <w:numPr>
          <w:ilvl w:val="0"/>
          <w:numId w:val="22"/>
        </w:numPr>
        <w:spacing w:after="0"/>
        <w:jc w:val="both"/>
        <w:rPr>
          <w:sz w:val="22"/>
          <w:szCs w:val="22"/>
        </w:rPr>
      </w:pPr>
      <w:r w:rsidRPr="00B617EA">
        <w:rPr>
          <w:sz w:val="22"/>
          <w:szCs w:val="22"/>
        </w:rPr>
        <w:t>Anonimiteti</w:t>
      </w:r>
      <w:r w:rsidR="007A2F07">
        <w:rPr>
          <w:sz w:val="22"/>
          <w:szCs w:val="22"/>
        </w:rPr>
        <w:t xml:space="preserve">n </w:t>
      </w:r>
      <w:r w:rsidRPr="00B617EA">
        <w:rPr>
          <w:sz w:val="22"/>
          <w:szCs w:val="22"/>
        </w:rPr>
        <w:t>dhe konfidencialiteti</w:t>
      </w:r>
      <w:r w:rsidR="00D20B9B">
        <w:rPr>
          <w:sz w:val="22"/>
          <w:szCs w:val="22"/>
        </w:rPr>
        <w:t>.</w:t>
      </w:r>
      <w:r w:rsidR="007A2F07">
        <w:rPr>
          <w:sz w:val="22"/>
          <w:szCs w:val="22"/>
        </w:rPr>
        <w:t>n</w:t>
      </w:r>
    </w:p>
    <w:p w14:paraId="5BBDF2E7" w14:textId="5EF18062" w:rsidR="00B617EA" w:rsidRPr="00B617EA" w:rsidRDefault="00B617EA" w:rsidP="00B617EA">
      <w:pPr>
        <w:numPr>
          <w:ilvl w:val="0"/>
          <w:numId w:val="22"/>
        </w:numPr>
        <w:spacing w:after="0"/>
        <w:jc w:val="both"/>
        <w:rPr>
          <w:sz w:val="22"/>
          <w:szCs w:val="22"/>
        </w:rPr>
      </w:pPr>
      <w:r w:rsidRPr="00B617EA">
        <w:rPr>
          <w:sz w:val="22"/>
          <w:szCs w:val="22"/>
        </w:rPr>
        <w:t>Shmang</w:t>
      </w:r>
      <w:r w:rsidR="007A2F07">
        <w:rPr>
          <w:sz w:val="22"/>
          <w:szCs w:val="22"/>
        </w:rPr>
        <w:t>j</w:t>
      </w:r>
      <w:r w:rsidR="007A2F07" w:rsidRPr="00971361">
        <w:rPr>
          <w:sz w:val="22"/>
          <w:szCs w:val="22"/>
        </w:rPr>
        <w:t>ë</w:t>
      </w:r>
      <w:r w:rsidR="007A2F07">
        <w:rPr>
          <w:sz w:val="22"/>
          <w:szCs w:val="22"/>
        </w:rPr>
        <w:t>n</w:t>
      </w:r>
      <w:r w:rsidRPr="00B617EA">
        <w:rPr>
          <w:sz w:val="22"/>
          <w:szCs w:val="22"/>
        </w:rPr>
        <w:t xml:space="preserve"> e dëmit ndaj testuesve apo palëve të treta</w:t>
      </w:r>
      <w:r w:rsidR="00D20B9B">
        <w:rPr>
          <w:sz w:val="22"/>
          <w:szCs w:val="22"/>
        </w:rPr>
        <w:t>.</w:t>
      </w:r>
    </w:p>
    <w:p w14:paraId="7F8BB94F" w14:textId="18C2B853" w:rsidR="00B617EA" w:rsidRPr="00B617EA" w:rsidRDefault="00B617EA" w:rsidP="00B617EA">
      <w:pPr>
        <w:numPr>
          <w:ilvl w:val="0"/>
          <w:numId w:val="22"/>
        </w:numPr>
        <w:spacing w:after="0"/>
        <w:jc w:val="both"/>
        <w:rPr>
          <w:sz w:val="22"/>
          <w:szCs w:val="22"/>
        </w:rPr>
      </w:pPr>
      <w:r w:rsidRPr="00B617EA">
        <w:rPr>
          <w:sz w:val="22"/>
          <w:szCs w:val="22"/>
        </w:rPr>
        <w:t>Përputhshmëri me ligjet vendore dhe rregullat për mbrojtjen e të dhënave</w:t>
      </w:r>
      <w:r w:rsidR="00D20B9B">
        <w:rPr>
          <w:sz w:val="22"/>
          <w:szCs w:val="22"/>
        </w:rPr>
        <w:t>.</w:t>
      </w:r>
    </w:p>
    <w:p w14:paraId="50D43F3B" w14:textId="77777777" w:rsidR="00CA119C" w:rsidRPr="00B939FB" w:rsidRDefault="00CA119C" w:rsidP="00B939FB">
      <w:pPr>
        <w:jc w:val="both"/>
        <w:rPr>
          <w:sz w:val="22"/>
          <w:szCs w:val="22"/>
        </w:rPr>
      </w:pPr>
    </w:p>
    <w:p w14:paraId="3F3777DC" w14:textId="3190CCE1" w:rsidR="00773979" w:rsidRPr="00B939FB" w:rsidRDefault="008E50A9" w:rsidP="00B939FB">
      <w:pPr>
        <w:pStyle w:val="ListParagraph"/>
        <w:numPr>
          <w:ilvl w:val="0"/>
          <w:numId w:val="7"/>
        </w:numPr>
        <w:jc w:val="both"/>
        <w:rPr>
          <w:b/>
          <w:bCs/>
          <w:sz w:val="22"/>
          <w:szCs w:val="22"/>
        </w:rPr>
      </w:pPr>
      <w:r>
        <w:rPr>
          <w:b/>
          <w:bCs/>
          <w:sz w:val="22"/>
          <w:szCs w:val="22"/>
        </w:rPr>
        <w:t>PROCESI I APLIKIMIT</w:t>
      </w:r>
    </w:p>
    <w:p w14:paraId="4DFE1B26" w14:textId="1F091245" w:rsidR="00773979" w:rsidRPr="00773979" w:rsidRDefault="008E50A9" w:rsidP="00B939FB">
      <w:pPr>
        <w:jc w:val="both"/>
        <w:rPr>
          <w:sz w:val="22"/>
          <w:szCs w:val="22"/>
        </w:rPr>
      </w:pPr>
      <w:r>
        <w:rPr>
          <w:sz w:val="22"/>
          <w:szCs w:val="22"/>
        </w:rPr>
        <w:t>Kandidatet/</w:t>
      </w:r>
      <w:r w:rsidRPr="00B617EA">
        <w:rPr>
          <w:sz w:val="22"/>
          <w:szCs w:val="22"/>
        </w:rPr>
        <w:t>ë</w:t>
      </w:r>
      <w:r>
        <w:rPr>
          <w:sz w:val="22"/>
          <w:szCs w:val="22"/>
        </w:rPr>
        <w:t>t e interesuar duhet t</w:t>
      </w:r>
      <w:r w:rsidRPr="00B617EA">
        <w:rPr>
          <w:sz w:val="22"/>
          <w:szCs w:val="22"/>
        </w:rPr>
        <w:t>ë</w:t>
      </w:r>
      <w:r>
        <w:rPr>
          <w:sz w:val="22"/>
          <w:szCs w:val="22"/>
        </w:rPr>
        <w:t xml:space="preserve"> dor</w:t>
      </w:r>
      <w:r w:rsidRPr="00B617EA">
        <w:rPr>
          <w:sz w:val="22"/>
          <w:szCs w:val="22"/>
        </w:rPr>
        <w:t>ë</w:t>
      </w:r>
      <w:r>
        <w:rPr>
          <w:sz w:val="22"/>
          <w:szCs w:val="22"/>
        </w:rPr>
        <w:t>zojn</w:t>
      </w:r>
      <w:r w:rsidRPr="00B617EA">
        <w:rPr>
          <w:sz w:val="22"/>
          <w:szCs w:val="22"/>
        </w:rPr>
        <w:t>ë</w:t>
      </w:r>
      <w:r>
        <w:rPr>
          <w:sz w:val="22"/>
          <w:szCs w:val="22"/>
        </w:rPr>
        <w:t xml:space="preserve"> dokumentet si m</w:t>
      </w:r>
      <w:r w:rsidRPr="00B617EA">
        <w:rPr>
          <w:sz w:val="22"/>
          <w:szCs w:val="22"/>
        </w:rPr>
        <w:t>ë</w:t>
      </w:r>
      <w:r>
        <w:rPr>
          <w:sz w:val="22"/>
          <w:szCs w:val="22"/>
        </w:rPr>
        <w:t xml:space="preserve"> posht</w:t>
      </w:r>
      <w:r w:rsidRPr="00B617EA">
        <w:rPr>
          <w:sz w:val="22"/>
          <w:szCs w:val="22"/>
        </w:rPr>
        <w:t>ë</w:t>
      </w:r>
      <w:r w:rsidR="00773979" w:rsidRPr="00773979">
        <w:rPr>
          <w:sz w:val="22"/>
          <w:szCs w:val="22"/>
        </w:rPr>
        <w:t>:</w:t>
      </w:r>
    </w:p>
    <w:p w14:paraId="28644DAF" w14:textId="7D2A80BF" w:rsidR="00773979" w:rsidRPr="00773979" w:rsidRDefault="008E50A9" w:rsidP="00B939FB">
      <w:pPr>
        <w:numPr>
          <w:ilvl w:val="0"/>
          <w:numId w:val="6"/>
        </w:numPr>
        <w:spacing w:after="0"/>
        <w:jc w:val="both"/>
        <w:rPr>
          <w:sz w:val="22"/>
          <w:szCs w:val="22"/>
        </w:rPr>
      </w:pPr>
      <w:r>
        <w:rPr>
          <w:sz w:val="22"/>
          <w:szCs w:val="22"/>
        </w:rPr>
        <w:t>Let</w:t>
      </w:r>
      <w:r w:rsidRPr="00B617EA">
        <w:rPr>
          <w:sz w:val="22"/>
          <w:szCs w:val="22"/>
        </w:rPr>
        <w:t>ë</w:t>
      </w:r>
      <w:r>
        <w:rPr>
          <w:sz w:val="22"/>
          <w:szCs w:val="22"/>
        </w:rPr>
        <w:t>r interesi</w:t>
      </w:r>
      <w:r w:rsidR="00773979" w:rsidRPr="00773979">
        <w:rPr>
          <w:sz w:val="22"/>
          <w:szCs w:val="22"/>
        </w:rPr>
        <w:t xml:space="preserve"> (1</w:t>
      </w:r>
      <w:r w:rsidR="004B14EC">
        <w:rPr>
          <w:sz w:val="22"/>
          <w:szCs w:val="22"/>
        </w:rPr>
        <w:t>-2 faqe</w:t>
      </w:r>
      <w:r w:rsidR="00773979" w:rsidRPr="00773979">
        <w:rPr>
          <w:sz w:val="22"/>
          <w:szCs w:val="22"/>
        </w:rPr>
        <w:t>)</w:t>
      </w:r>
      <w:r>
        <w:rPr>
          <w:sz w:val="22"/>
          <w:szCs w:val="22"/>
        </w:rPr>
        <w:t>;</w:t>
      </w:r>
    </w:p>
    <w:p w14:paraId="2A6DFC9E" w14:textId="3A064F1B" w:rsidR="008E50A9" w:rsidRDefault="008E50A9" w:rsidP="00B939FB">
      <w:pPr>
        <w:numPr>
          <w:ilvl w:val="0"/>
          <w:numId w:val="6"/>
        </w:numPr>
        <w:spacing w:after="0"/>
        <w:jc w:val="both"/>
        <w:rPr>
          <w:sz w:val="22"/>
          <w:szCs w:val="22"/>
        </w:rPr>
      </w:pPr>
      <w:r>
        <w:rPr>
          <w:sz w:val="22"/>
          <w:szCs w:val="22"/>
        </w:rPr>
        <w:t>Propozimi teknik me metodologji dhe afat kohor;</w:t>
      </w:r>
    </w:p>
    <w:p w14:paraId="539BFA71" w14:textId="193C69FC" w:rsidR="008E50A9" w:rsidRDefault="008E50A9" w:rsidP="00B939FB">
      <w:pPr>
        <w:numPr>
          <w:ilvl w:val="0"/>
          <w:numId w:val="6"/>
        </w:numPr>
        <w:spacing w:after="0"/>
        <w:jc w:val="both"/>
        <w:rPr>
          <w:sz w:val="22"/>
          <w:szCs w:val="22"/>
        </w:rPr>
      </w:pPr>
      <w:r>
        <w:rPr>
          <w:sz w:val="22"/>
          <w:szCs w:val="22"/>
        </w:rPr>
        <w:t>Propozimin financiar (n</w:t>
      </w:r>
      <w:r w:rsidRPr="00B617EA">
        <w:rPr>
          <w:sz w:val="22"/>
          <w:szCs w:val="22"/>
        </w:rPr>
        <w:t>ë</w:t>
      </w:r>
      <w:r>
        <w:rPr>
          <w:sz w:val="22"/>
          <w:szCs w:val="22"/>
        </w:rPr>
        <w:t xml:space="preserve"> EUR);</w:t>
      </w:r>
    </w:p>
    <w:p w14:paraId="73C0C57D" w14:textId="3432BAFE" w:rsidR="008E50A9" w:rsidRDefault="008E50A9" w:rsidP="00B939FB">
      <w:pPr>
        <w:numPr>
          <w:ilvl w:val="0"/>
          <w:numId w:val="6"/>
        </w:numPr>
        <w:spacing w:after="0"/>
        <w:jc w:val="both"/>
        <w:rPr>
          <w:sz w:val="22"/>
          <w:szCs w:val="22"/>
        </w:rPr>
      </w:pPr>
      <w:r>
        <w:rPr>
          <w:sz w:val="22"/>
          <w:szCs w:val="22"/>
        </w:rPr>
        <w:t>CV-t</w:t>
      </w:r>
      <w:r w:rsidRPr="00B617EA">
        <w:rPr>
          <w:sz w:val="22"/>
          <w:szCs w:val="22"/>
        </w:rPr>
        <w:t>ë</w:t>
      </w:r>
      <w:r>
        <w:rPr>
          <w:sz w:val="22"/>
          <w:szCs w:val="22"/>
        </w:rPr>
        <w:t xml:space="preserve"> e eksperteve/</w:t>
      </w:r>
      <w:r w:rsidRPr="00B617EA">
        <w:rPr>
          <w:sz w:val="22"/>
          <w:szCs w:val="22"/>
        </w:rPr>
        <w:t>ë</w:t>
      </w:r>
      <w:r>
        <w:rPr>
          <w:sz w:val="22"/>
          <w:szCs w:val="22"/>
        </w:rPr>
        <w:t>ve;</w:t>
      </w:r>
    </w:p>
    <w:p w14:paraId="33930061" w14:textId="0BF74E10" w:rsidR="00B939FB" w:rsidRPr="008E50A9" w:rsidRDefault="008E50A9" w:rsidP="008E50A9">
      <w:pPr>
        <w:numPr>
          <w:ilvl w:val="0"/>
          <w:numId w:val="6"/>
        </w:numPr>
        <w:jc w:val="both"/>
        <w:rPr>
          <w:sz w:val="22"/>
          <w:szCs w:val="22"/>
        </w:rPr>
      </w:pPr>
      <w:r>
        <w:rPr>
          <w:sz w:val="22"/>
          <w:szCs w:val="22"/>
        </w:rPr>
        <w:t>S</w:t>
      </w:r>
      <w:r w:rsidRPr="00B617EA">
        <w:rPr>
          <w:sz w:val="22"/>
          <w:szCs w:val="22"/>
        </w:rPr>
        <w:t>ë</w:t>
      </w:r>
      <w:r>
        <w:rPr>
          <w:sz w:val="22"/>
          <w:szCs w:val="22"/>
        </w:rPr>
        <w:t xml:space="preserve"> paku dy referenca t</w:t>
      </w:r>
      <w:r w:rsidRPr="00B617EA">
        <w:rPr>
          <w:sz w:val="22"/>
          <w:szCs w:val="22"/>
        </w:rPr>
        <w:t>ë</w:t>
      </w:r>
      <w:r>
        <w:rPr>
          <w:sz w:val="22"/>
          <w:szCs w:val="22"/>
        </w:rPr>
        <w:t xml:space="preserve"> pun</w:t>
      </w:r>
      <w:r w:rsidRPr="00B617EA">
        <w:rPr>
          <w:sz w:val="22"/>
          <w:szCs w:val="22"/>
        </w:rPr>
        <w:t>ë</w:t>
      </w:r>
      <w:r>
        <w:rPr>
          <w:sz w:val="22"/>
          <w:szCs w:val="22"/>
        </w:rPr>
        <w:t>ve t</w:t>
      </w:r>
      <w:r w:rsidRPr="00B617EA">
        <w:rPr>
          <w:sz w:val="22"/>
          <w:szCs w:val="22"/>
        </w:rPr>
        <w:t>ë</w:t>
      </w:r>
      <w:r>
        <w:rPr>
          <w:sz w:val="22"/>
          <w:szCs w:val="22"/>
        </w:rPr>
        <w:t xml:space="preserve"> ngjajshme</w:t>
      </w:r>
      <w:r w:rsidR="00B939FB" w:rsidRPr="008E50A9">
        <w:rPr>
          <w:sz w:val="22"/>
          <w:szCs w:val="22"/>
        </w:rPr>
        <w:t>.</w:t>
      </w:r>
    </w:p>
    <w:p w14:paraId="08E2B4D2" w14:textId="5F446AAF" w:rsidR="00773979" w:rsidRDefault="00F9705F" w:rsidP="00B939FB">
      <w:pPr>
        <w:jc w:val="both"/>
        <w:rPr>
          <w:sz w:val="22"/>
          <w:szCs w:val="22"/>
        </w:rPr>
      </w:pPr>
      <w:r>
        <w:rPr>
          <w:sz w:val="22"/>
          <w:szCs w:val="22"/>
        </w:rPr>
        <w:t>Aplikimet duhet t</w:t>
      </w:r>
      <w:r w:rsidRPr="00B617EA">
        <w:rPr>
          <w:sz w:val="22"/>
          <w:szCs w:val="22"/>
        </w:rPr>
        <w:t>ë</w:t>
      </w:r>
      <w:r>
        <w:rPr>
          <w:sz w:val="22"/>
          <w:szCs w:val="22"/>
        </w:rPr>
        <w:t xml:space="preserve"> d</w:t>
      </w:r>
      <w:r w:rsidRPr="00B617EA">
        <w:rPr>
          <w:sz w:val="22"/>
          <w:szCs w:val="22"/>
        </w:rPr>
        <w:t>ë</w:t>
      </w:r>
      <w:r>
        <w:rPr>
          <w:sz w:val="22"/>
          <w:szCs w:val="22"/>
        </w:rPr>
        <w:t>rgohen n</w:t>
      </w:r>
      <w:r w:rsidRPr="00B617EA">
        <w:rPr>
          <w:sz w:val="22"/>
          <w:szCs w:val="22"/>
        </w:rPr>
        <w:t>ë</w:t>
      </w:r>
      <w:r w:rsidR="00773979" w:rsidRPr="00773979">
        <w:rPr>
          <w:sz w:val="22"/>
          <w:szCs w:val="22"/>
        </w:rPr>
        <w:t xml:space="preserve"> </w:t>
      </w:r>
      <w:r w:rsidR="00B939FB" w:rsidRPr="00CE1FC3">
        <w:rPr>
          <w:b/>
          <w:bCs/>
          <w:sz w:val="22"/>
          <w:szCs w:val="22"/>
        </w:rPr>
        <w:t>qksgj_kgsc@yahoo.com</w:t>
      </w:r>
      <w:r w:rsidR="00773979" w:rsidRPr="00773979">
        <w:rPr>
          <w:sz w:val="22"/>
          <w:szCs w:val="22"/>
        </w:rPr>
        <w:t xml:space="preserve"> </w:t>
      </w:r>
      <w:r>
        <w:rPr>
          <w:sz w:val="22"/>
          <w:szCs w:val="22"/>
        </w:rPr>
        <w:t>deri m</w:t>
      </w:r>
      <w:r w:rsidRPr="00B617EA">
        <w:rPr>
          <w:sz w:val="22"/>
          <w:szCs w:val="22"/>
        </w:rPr>
        <w:t>ë</w:t>
      </w:r>
      <w:r>
        <w:rPr>
          <w:sz w:val="22"/>
          <w:szCs w:val="22"/>
        </w:rPr>
        <w:t xml:space="preserve"> </w:t>
      </w:r>
      <w:r w:rsidR="005E06FF">
        <w:rPr>
          <w:b/>
          <w:bCs/>
          <w:sz w:val="22"/>
          <w:szCs w:val="22"/>
        </w:rPr>
        <w:t>24</w:t>
      </w:r>
      <w:r w:rsidR="00B939FB" w:rsidRPr="00CE1FC3">
        <w:rPr>
          <w:b/>
          <w:bCs/>
          <w:sz w:val="22"/>
          <w:szCs w:val="22"/>
        </w:rPr>
        <w:t xml:space="preserve"> gus</w:t>
      </w:r>
      <w:r>
        <w:rPr>
          <w:b/>
          <w:bCs/>
          <w:sz w:val="22"/>
          <w:szCs w:val="22"/>
        </w:rPr>
        <w:t>h</w:t>
      </w:r>
      <w:r w:rsidR="00B939FB" w:rsidRPr="00CE1FC3">
        <w:rPr>
          <w:b/>
          <w:bCs/>
          <w:sz w:val="22"/>
          <w:szCs w:val="22"/>
        </w:rPr>
        <w:t>t, 2025</w:t>
      </w:r>
      <w:r w:rsidR="00B939FB">
        <w:rPr>
          <w:sz w:val="22"/>
          <w:szCs w:val="22"/>
        </w:rPr>
        <w:t xml:space="preserve">, </w:t>
      </w:r>
      <w:r>
        <w:rPr>
          <w:sz w:val="22"/>
          <w:szCs w:val="22"/>
        </w:rPr>
        <w:t>n</w:t>
      </w:r>
      <w:r w:rsidRPr="00B617EA">
        <w:rPr>
          <w:sz w:val="22"/>
          <w:szCs w:val="22"/>
        </w:rPr>
        <w:t>ë</w:t>
      </w:r>
      <w:r w:rsidR="00B939FB">
        <w:rPr>
          <w:sz w:val="22"/>
          <w:szCs w:val="22"/>
        </w:rPr>
        <w:t xml:space="preserve"> </w:t>
      </w:r>
      <w:r w:rsidR="00B939FB" w:rsidRPr="00CE1FC3">
        <w:rPr>
          <w:b/>
          <w:bCs/>
          <w:sz w:val="22"/>
          <w:szCs w:val="22"/>
        </w:rPr>
        <w:t>17:00</w:t>
      </w:r>
      <w:r w:rsidR="0096475E">
        <w:rPr>
          <w:sz w:val="22"/>
          <w:szCs w:val="22"/>
        </w:rPr>
        <w:t>, me subjektin “</w:t>
      </w:r>
      <w:r w:rsidR="0096475E">
        <w:rPr>
          <w:b/>
          <w:bCs/>
          <w:sz w:val="22"/>
          <w:szCs w:val="22"/>
        </w:rPr>
        <w:t>Aplikim p</w:t>
      </w:r>
      <w:r w:rsidR="0096475E" w:rsidRPr="0096475E">
        <w:rPr>
          <w:b/>
          <w:bCs/>
          <w:sz w:val="22"/>
          <w:szCs w:val="22"/>
        </w:rPr>
        <w:t>ë</w:t>
      </w:r>
      <w:r w:rsidR="0096475E">
        <w:rPr>
          <w:b/>
          <w:bCs/>
          <w:sz w:val="22"/>
          <w:szCs w:val="22"/>
        </w:rPr>
        <w:t xml:space="preserve">r zhvillimin e </w:t>
      </w:r>
      <w:r w:rsidR="0096475E" w:rsidRPr="0096475E">
        <w:rPr>
          <w:b/>
          <w:bCs/>
          <w:sz w:val="22"/>
          <w:szCs w:val="22"/>
        </w:rPr>
        <w:t>testimit të situates – [emri dhe mbiemri]”.</w:t>
      </w:r>
      <w:r w:rsidR="0096475E" w:rsidRPr="00F71BD3">
        <w:rPr>
          <w:sz w:val="22"/>
          <w:szCs w:val="22"/>
        </w:rPr>
        <w:t xml:space="preserve"> </w:t>
      </w:r>
    </w:p>
    <w:p w14:paraId="598DDE37" w14:textId="77777777" w:rsidR="005F774B" w:rsidRDefault="005F774B" w:rsidP="00B939FB">
      <w:pPr>
        <w:jc w:val="both"/>
        <w:rPr>
          <w:sz w:val="22"/>
          <w:szCs w:val="22"/>
        </w:rPr>
      </w:pPr>
    </w:p>
    <w:p w14:paraId="7D212EFC" w14:textId="0A2B9912" w:rsidR="00B939FB" w:rsidRPr="00B939FB" w:rsidRDefault="00F9705F" w:rsidP="00B939FB">
      <w:pPr>
        <w:pStyle w:val="ListParagraph"/>
        <w:numPr>
          <w:ilvl w:val="0"/>
          <w:numId w:val="7"/>
        </w:numPr>
        <w:jc w:val="both"/>
        <w:rPr>
          <w:b/>
          <w:bCs/>
          <w:sz w:val="22"/>
          <w:szCs w:val="22"/>
        </w:rPr>
      </w:pPr>
      <w:r>
        <w:rPr>
          <w:b/>
          <w:bCs/>
          <w:sz w:val="22"/>
          <w:szCs w:val="22"/>
        </w:rPr>
        <w:t>KRITERET E VLER</w:t>
      </w:r>
      <w:r w:rsidRPr="00B617EA">
        <w:rPr>
          <w:sz w:val="22"/>
          <w:szCs w:val="22"/>
        </w:rPr>
        <w:t>Ë</w:t>
      </w:r>
      <w:r>
        <w:rPr>
          <w:b/>
          <w:bCs/>
          <w:sz w:val="22"/>
          <w:szCs w:val="22"/>
        </w:rPr>
        <w:t>SIMIT</w:t>
      </w:r>
    </w:p>
    <w:p w14:paraId="7D147DDE" w14:textId="505EB205" w:rsidR="00B939FB" w:rsidRPr="00B939FB" w:rsidRDefault="00F9705F" w:rsidP="00B939FB">
      <w:pPr>
        <w:jc w:val="both"/>
        <w:rPr>
          <w:sz w:val="22"/>
          <w:szCs w:val="22"/>
        </w:rPr>
      </w:pPr>
      <w:r>
        <w:rPr>
          <w:sz w:val="22"/>
          <w:szCs w:val="22"/>
        </w:rPr>
        <w:t>Aplikimet do t</w:t>
      </w:r>
      <w:r w:rsidRPr="00B617EA">
        <w:rPr>
          <w:sz w:val="22"/>
          <w:szCs w:val="22"/>
        </w:rPr>
        <w:t>ë</w:t>
      </w:r>
      <w:r>
        <w:rPr>
          <w:sz w:val="22"/>
          <w:szCs w:val="22"/>
        </w:rPr>
        <w:t xml:space="preserve"> vler</w:t>
      </w:r>
      <w:r w:rsidRPr="00B617EA">
        <w:rPr>
          <w:sz w:val="22"/>
          <w:szCs w:val="22"/>
        </w:rPr>
        <w:t>ë</w:t>
      </w:r>
      <w:r>
        <w:rPr>
          <w:sz w:val="22"/>
          <w:szCs w:val="22"/>
        </w:rPr>
        <w:t>sohen n</w:t>
      </w:r>
      <w:r w:rsidRPr="00B617EA">
        <w:rPr>
          <w:sz w:val="22"/>
          <w:szCs w:val="22"/>
        </w:rPr>
        <w:t>ë</w:t>
      </w:r>
      <w:r>
        <w:rPr>
          <w:sz w:val="22"/>
          <w:szCs w:val="22"/>
        </w:rPr>
        <w:t xml:space="preserve"> baz</w:t>
      </w:r>
      <w:r w:rsidRPr="00B617EA">
        <w:rPr>
          <w:sz w:val="22"/>
          <w:szCs w:val="22"/>
        </w:rPr>
        <w:t>ë</w:t>
      </w:r>
      <w:r>
        <w:rPr>
          <w:sz w:val="22"/>
          <w:szCs w:val="22"/>
        </w:rPr>
        <w:t xml:space="preserve"> t</w:t>
      </w:r>
      <w:r w:rsidRPr="00B617EA">
        <w:rPr>
          <w:sz w:val="22"/>
          <w:szCs w:val="22"/>
        </w:rPr>
        <w:t>ë</w:t>
      </w:r>
      <w:r w:rsidR="00B939FB" w:rsidRPr="00B939FB">
        <w:rPr>
          <w:sz w:val="22"/>
          <w:szCs w:val="22"/>
        </w:rPr>
        <w:t>:</w:t>
      </w:r>
    </w:p>
    <w:p w14:paraId="03688065" w14:textId="45AC3414" w:rsidR="00F9705F" w:rsidRPr="00F9705F" w:rsidRDefault="00F9705F" w:rsidP="00F9705F">
      <w:pPr>
        <w:numPr>
          <w:ilvl w:val="0"/>
          <w:numId w:val="14"/>
        </w:numPr>
        <w:spacing w:after="0"/>
        <w:jc w:val="both"/>
        <w:rPr>
          <w:sz w:val="22"/>
          <w:szCs w:val="22"/>
        </w:rPr>
      </w:pPr>
      <w:r>
        <w:rPr>
          <w:sz w:val="22"/>
          <w:szCs w:val="22"/>
        </w:rPr>
        <w:t>P</w:t>
      </w:r>
      <w:r w:rsidRPr="00F9705F">
        <w:rPr>
          <w:sz w:val="22"/>
          <w:szCs w:val="22"/>
        </w:rPr>
        <w:t>ë</w:t>
      </w:r>
      <w:r>
        <w:rPr>
          <w:sz w:val="22"/>
          <w:szCs w:val="22"/>
        </w:rPr>
        <w:t>rshtatshm</w:t>
      </w:r>
      <w:r w:rsidRPr="00F9705F">
        <w:rPr>
          <w:sz w:val="22"/>
          <w:szCs w:val="22"/>
        </w:rPr>
        <w:t>ë</w:t>
      </w:r>
      <w:r>
        <w:rPr>
          <w:sz w:val="22"/>
          <w:szCs w:val="22"/>
        </w:rPr>
        <w:t>ris</w:t>
      </w:r>
      <w:r w:rsidRPr="00F9705F">
        <w:rPr>
          <w:sz w:val="22"/>
          <w:szCs w:val="22"/>
        </w:rPr>
        <w:t>ë</w:t>
      </w:r>
      <w:r>
        <w:rPr>
          <w:sz w:val="22"/>
          <w:szCs w:val="22"/>
        </w:rPr>
        <w:t xml:space="preserve"> dhe c</w:t>
      </w:r>
      <w:r w:rsidRPr="00F9705F">
        <w:rPr>
          <w:sz w:val="22"/>
          <w:szCs w:val="22"/>
        </w:rPr>
        <w:t>ilësi</w:t>
      </w:r>
      <w:r>
        <w:rPr>
          <w:sz w:val="22"/>
          <w:szCs w:val="22"/>
        </w:rPr>
        <w:t>s</w:t>
      </w:r>
      <w:r w:rsidRPr="00F9705F">
        <w:rPr>
          <w:sz w:val="22"/>
          <w:szCs w:val="22"/>
        </w:rPr>
        <w:t>ë</w:t>
      </w:r>
      <w:r>
        <w:rPr>
          <w:sz w:val="22"/>
          <w:szCs w:val="22"/>
        </w:rPr>
        <w:t xml:space="preserve"> s</w:t>
      </w:r>
      <w:r w:rsidRPr="00F9705F">
        <w:rPr>
          <w:sz w:val="22"/>
          <w:szCs w:val="22"/>
        </w:rPr>
        <w:t>ë metodologjisë së propozuar</w:t>
      </w:r>
      <w:r>
        <w:rPr>
          <w:sz w:val="22"/>
          <w:szCs w:val="22"/>
        </w:rPr>
        <w:t>;</w:t>
      </w:r>
    </w:p>
    <w:p w14:paraId="6AA5B419" w14:textId="09B94676" w:rsidR="00F9705F" w:rsidRPr="00F9705F" w:rsidRDefault="00F9705F" w:rsidP="00F9705F">
      <w:pPr>
        <w:numPr>
          <w:ilvl w:val="0"/>
          <w:numId w:val="14"/>
        </w:numPr>
        <w:spacing w:after="0"/>
        <w:jc w:val="both"/>
        <w:rPr>
          <w:sz w:val="22"/>
          <w:szCs w:val="22"/>
        </w:rPr>
      </w:pPr>
      <w:r w:rsidRPr="00F9705F">
        <w:rPr>
          <w:sz w:val="22"/>
          <w:szCs w:val="22"/>
        </w:rPr>
        <w:t>Përvojë</w:t>
      </w:r>
      <w:r>
        <w:rPr>
          <w:sz w:val="22"/>
          <w:szCs w:val="22"/>
        </w:rPr>
        <w:t>s s</w:t>
      </w:r>
      <w:r w:rsidRPr="00F9705F">
        <w:rPr>
          <w:sz w:val="22"/>
          <w:szCs w:val="22"/>
        </w:rPr>
        <w:t>ë aplikant</w:t>
      </w:r>
      <w:r>
        <w:rPr>
          <w:sz w:val="22"/>
          <w:szCs w:val="22"/>
        </w:rPr>
        <w:t>eve/</w:t>
      </w:r>
      <w:r w:rsidRPr="00F9705F">
        <w:rPr>
          <w:sz w:val="22"/>
          <w:szCs w:val="22"/>
        </w:rPr>
        <w:t>ëve</w:t>
      </w:r>
      <w:r>
        <w:rPr>
          <w:sz w:val="22"/>
          <w:szCs w:val="22"/>
        </w:rPr>
        <w:t>;</w:t>
      </w:r>
    </w:p>
    <w:p w14:paraId="4AB3771F" w14:textId="6CAC6B53" w:rsidR="00F9705F" w:rsidRPr="00F9705F" w:rsidRDefault="00F9705F" w:rsidP="00F9705F">
      <w:pPr>
        <w:numPr>
          <w:ilvl w:val="0"/>
          <w:numId w:val="14"/>
        </w:numPr>
        <w:spacing w:after="0"/>
        <w:jc w:val="both"/>
        <w:rPr>
          <w:sz w:val="22"/>
          <w:szCs w:val="22"/>
        </w:rPr>
      </w:pPr>
      <w:r w:rsidRPr="00F9705F">
        <w:rPr>
          <w:sz w:val="22"/>
          <w:szCs w:val="22"/>
        </w:rPr>
        <w:t>Efektiviteti</w:t>
      </w:r>
      <w:r>
        <w:rPr>
          <w:sz w:val="22"/>
          <w:szCs w:val="22"/>
        </w:rPr>
        <w:t>t</w:t>
      </w:r>
      <w:r w:rsidRPr="00F9705F">
        <w:rPr>
          <w:sz w:val="22"/>
          <w:szCs w:val="22"/>
        </w:rPr>
        <w:t xml:space="preserve"> </w:t>
      </w:r>
      <w:r>
        <w:rPr>
          <w:sz w:val="22"/>
          <w:szCs w:val="22"/>
        </w:rPr>
        <w:t>t</w:t>
      </w:r>
      <w:r w:rsidRPr="00F9705F">
        <w:rPr>
          <w:sz w:val="22"/>
          <w:szCs w:val="22"/>
        </w:rPr>
        <w:t xml:space="preserve">ë </w:t>
      </w:r>
      <w:r>
        <w:rPr>
          <w:sz w:val="22"/>
          <w:szCs w:val="22"/>
        </w:rPr>
        <w:t>kostos n</w:t>
      </w:r>
      <w:r w:rsidRPr="00F9705F">
        <w:rPr>
          <w:sz w:val="22"/>
          <w:szCs w:val="22"/>
        </w:rPr>
        <w:t>ë</w:t>
      </w:r>
      <w:r>
        <w:rPr>
          <w:sz w:val="22"/>
          <w:szCs w:val="22"/>
        </w:rPr>
        <w:t xml:space="preserve"> propozimin financiar;</w:t>
      </w:r>
    </w:p>
    <w:p w14:paraId="799BB702" w14:textId="5A38D792" w:rsidR="00F9705F" w:rsidRPr="00F9705F" w:rsidRDefault="00F9705F" w:rsidP="00F9705F">
      <w:pPr>
        <w:numPr>
          <w:ilvl w:val="0"/>
          <w:numId w:val="14"/>
        </w:numPr>
        <w:spacing w:after="0"/>
        <w:jc w:val="both"/>
        <w:rPr>
          <w:sz w:val="22"/>
          <w:szCs w:val="22"/>
        </w:rPr>
      </w:pPr>
      <w:r w:rsidRPr="00F9705F">
        <w:rPr>
          <w:sz w:val="22"/>
          <w:szCs w:val="22"/>
        </w:rPr>
        <w:t>Përkushtimi</w:t>
      </w:r>
      <w:r>
        <w:rPr>
          <w:sz w:val="22"/>
          <w:szCs w:val="22"/>
        </w:rPr>
        <w:t xml:space="preserve">t </w:t>
      </w:r>
      <w:r w:rsidRPr="00F9705F">
        <w:rPr>
          <w:sz w:val="22"/>
          <w:szCs w:val="22"/>
        </w:rPr>
        <w:t>ndaj standardeve etike</w:t>
      </w:r>
      <w:r>
        <w:rPr>
          <w:sz w:val="22"/>
          <w:szCs w:val="22"/>
        </w:rPr>
        <w:t>;</w:t>
      </w:r>
    </w:p>
    <w:p w14:paraId="42F790D2" w14:textId="60F7ACB9" w:rsidR="00F9705F" w:rsidRPr="00B939FB" w:rsidRDefault="00F9705F" w:rsidP="00F9705F">
      <w:pPr>
        <w:numPr>
          <w:ilvl w:val="0"/>
          <w:numId w:val="14"/>
        </w:numPr>
        <w:jc w:val="both"/>
        <w:rPr>
          <w:sz w:val="22"/>
          <w:szCs w:val="22"/>
        </w:rPr>
      </w:pPr>
      <w:r w:rsidRPr="00F9705F">
        <w:rPr>
          <w:sz w:val="22"/>
          <w:szCs w:val="22"/>
        </w:rPr>
        <w:t>Kuptimi</w:t>
      </w:r>
      <w:r>
        <w:rPr>
          <w:sz w:val="22"/>
          <w:szCs w:val="22"/>
        </w:rPr>
        <w:t>t t</w:t>
      </w:r>
      <w:r w:rsidRPr="00F9705F">
        <w:rPr>
          <w:sz w:val="22"/>
          <w:szCs w:val="22"/>
        </w:rPr>
        <w:t>ë diskriminimit gjinor dhe kontekstit në Kosovë</w:t>
      </w:r>
    </w:p>
    <w:p w14:paraId="64F50A4B" w14:textId="0F77014C" w:rsidR="00B939FB" w:rsidRPr="00B939FB" w:rsidRDefault="00F9705F" w:rsidP="00B939FB">
      <w:pPr>
        <w:pStyle w:val="ListParagraph"/>
        <w:numPr>
          <w:ilvl w:val="0"/>
          <w:numId w:val="7"/>
        </w:numPr>
        <w:jc w:val="both"/>
        <w:rPr>
          <w:b/>
          <w:bCs/>
          <w:sz w:val="22"/>
          <w:szCs w:val="22"/>
        </w:rPr>
      </w:pPr>
      <w:r>
        <w:rPr>
          <w:b/>
          <w:bCs/>
          <w:sz w:val="22"/>
          <w:szCs w:val="22"/>
        </w:rPr>
        <w:t>KONTRATA</w:t>
      </w:r>
    </w:p>
    <w:p w14:paraId="79262D12" w14:textId="20229606" w:rsidR="00773979" w:rsidRPr="00B939FB" w:rsidRDefault="00A453AC" w:rsidP="00B939FB">
      <w:pPr>
        <w:jc w:val="both"/>
        <w:rPr>
          <w:sz w:val="22"/>
          <w:szCs w:val="22"/>
        </w:rPr>
      </w:pPr>
      <w:r>
        <w:rPr>
          <w:sz w:val="22"/>
          <w:szCs w:val="22"/>
        </w:rPr>
        <w:t>Qendra Kosovare p</w:t>
      </w:r>
      <w:r w:rsidRPr="00F9705F">
        <w:rPr>
          <w:sz w:val="22"/>
          <w:szCs w:val="22"/>
        </w:rPr>
        <w:t>ë</w:t>
      </w:r>
      <w:r>
        <w:rPr>
          <w:sz w:val="22"/>
          <w:szCs w:val="22"/>
        </w:rPr>
        <w:t>r Studime Gjinore do t</w:t>
      </w:r>
      <w:r w:rsidRPr="00F9705F">
        <w:rPr>
          <w:sz w:val="22"/>
          <w:szCs w:val="22"/>
        </w:rPr>
        <w:t>ë</w:t>
      </w:r>
      <w:r>
        <w:rPr>
          <w:sz w:val="22"/>
          <w:szCs w:val="22"/>
        </w:rPr>
        <w:t xml:space="preserve"> n</w:t>
      </w:r>
      <w:r w:rsidRPr="00F9705F">
        <w:rPr>
          <w:sz w:val="22"/>
          <w:szCs w:val="22"/>
        </w:rPr>
        <w:t>ë</w:t>
      </w:r>
      <w:r>
        <w:rPr>
          <w:sz w:val="22"/>
          <w:szCs w:val="22"/>
        </w:rPr>
        <w:t>nshkruaj kontrat</w:t>
      </w:r>
      <w:r w:rsidRPr="00F9705F">
        <w:rPr>
          <w:sz w:val="22"/>
          <w:szCs w:val="22"/>
        </w:rPr>
        <w:t>ë</w:t>
      </w:r>
      <w:r>
        <w:rPr>
          <w:sz w:val="22"/>
          <w:szCs w:val="22"/>
        </w:rPr>
        <w:t xml:space="preserve"> me ekspertin/</w:t>
      </w:r>
      <w:r w:rsidRPr="00F9705F">
        <w:rPr>
          <w:sz w:val="22"/>
          <w:szCs w:val="22"/>
        </w:rPr>
        <w:t>ë</w:t>
      </w:r>
      <w:r>
        <w:rPr>
          <w:sz w:val="22"/>
          <w:szCs w:val="22"/>
        </w:rPr>
        <w:t>n e p</w:t>
      </w:r>
      <w:r w:rsidRPr="00F9705F">
        <w:rPr>
          <w:sz w:val="22"/>
          <w:szCs w:val="22"/>
        </w:rPr>
        <w:t>ë</w:t>
      </w:r>
      <w:r>
        <w:rPr>
          <w:sz w:val="22"/>
          <w:szCs w:val="22"/>
        </w:rPr>
        <w:t>rzgjedhur, e cila do t</w:t>
      </w:r>
      <w:r w:rsidRPr="00F9705F">
        <w:rPr>
          <w:sz w:val="22"/>
          <w:szCs w:val="22"/>
        </w:rPr>
        <w:t>ë</w:t>
      </w:r>
      <w:r>
        <w:rPr>
          <w:sz w:val="22"/>
          <w:szCs w:val="22"/>
        </w:rPr>
        <w:t xml:space="preserve"> p</w:t>
      </w:r>
      <w:r w:rsidRPr="00F9705F">
        <w:rPr>
          <w:sz w:val="22"/>
          <w:szCs w:val="22"/>
        </w:rPr>
        <w:t>ë</w:t>
      </w:r>
      <w:r>
        <w:rPr>
          <w:sz w:val="22"/>
          <w:szCs w:val="22"/>
        </w:rPr>
        <w:t>rfshij</w:t>
      </w:r>
      <w:r w:rsidRPr="00F9705F">
        <w:rPr>
          <w:sz w:val="22"/>
          <w:szCs w:val="22"/>
        </w:rPr>
        <w:t>ë</w:t>
      </w:r>
      <w:r>
        <w:rPr>
          <w:sz w:val="22"/>
          <w:szCs w:val="22"/>
        </w:rPr>
        <w:t xml:space="preserve"> informata mbi aktivitetet t</w:t>
      </w:r>
      <w:r w:rsidRPr="00F9705F">
        <w:rPr>
          <w:sz w:val="22"/>
          <w:szCs w:val="22"/>
        </w:rPr>
        <w:t>ë</w:t>
      </w:r>
      <w:r>
        <w:rPr>
          <w:sz w:val="22"/>
          <w:szCs w:val="22"/>
        </w:rPr>
        <w:t xml:space="preserve"> cilat duhet t</w:t>
      </w:r>
      <w:r w:rsidRPr="00F9705F">
        <w:rPr>
          <w:sz w:val="22"/>
          <w:szCs w:val="22"/>
        </w:rPr>
        <w:t>ë</w:t>
      </w:r>
      <w:r>
        <w:rPr>
          <w:sz w:val="22"/>
          <w:szCs w:val="22"/>
        </w:rPr>
        <w:t xml:space="preserve"> zbatohen, vler</w:t>
      </w:r>
      <w:r w:rsidRPr="00F9705F">
        <w:rPr>
          <w:sz w:val="22"/>
          <w:szCs w:val="22"/>
        </w:rPr>
        <w:t>ë</w:t>
      </w:r>
      <w:r>
        <w:rPr>
          <w:sz w:val="22"/>
          <w:szCs w:val="22"/>
        </w:rPr>
        <w:t>n e kontrat</w:t>
      </w:r>
      <w:r w:rsidRPr="00F9705F">
        <w:rPr>
          <w:sz w:val="22"/>
          <w:szCs w:val="22"/>
        </w:rPr>
        <w:t>ë</w:t>
      </w:r>
      <w:r>
        <w:rPr>
          <w:sz w:val="22"/>
          <w:szCs w:val="22"/>
        </w:rPr>
        <w:t>s, m</w:t>
      </w:r>
      <w:r w:rsidRPr="00F9705F">
        <w:rPr>
          <w:sz w:val="22"/>
          <w:szCs w:val="22"/>
        </w:rPr>
        <w:t>ë</w:t>
      </w:r>
      <w:r>
        <w:rPr>
          <w:sz w:val="22"/>
          <w:szCs w:val="22"/>
        </w:rPr>
        <w:t>nyr</w:t>
      </w:r>
      <w:r w:rsidRPr="00F9705F">
        <w:rPr>
          <w:sz w:val="22"/>
          <w:szCs w:val="22"/>
        </w:rPr>
        <w:t>ë</w:t>
      </w:r>
      <w:r>
        <w:rPr>
          <w:sz w:val="22"/>
          <w:szCs w:val="22"/>
        </w:rPr>
        <w:t>n e pages</w:t>
      </w:r>
      <w:r w:rsidRPr="00F9705F">
        <w:rPr>
          <w:sz w:val="22"/>
          <w:szCs w:val="22"/>
        </w:rPr>
        <w:t>ë</w:t>
      </w:r>
      <w:r>
        <w:rPr>
          <w:sz w:val="22"/>
          <w:szCs w:val="22"/>
        </w:rPr>
        <w:t xml:space="preserve">s, dhe raportimin. </w:t>
      </w:r>
    </w:p>
    <w:sectPr w:rsidR="00773979" w:rsidRPr="00B939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33508" w14:textId="77777777" w:rsidR="001F1D21" w:rsidRDefault="001F1D21" w:rsidP="00B939FB">
      <w:pPr>
        <w:spacing w:after="0" w:line="240" w:lineRule="auto"/>
      </w:pPr>
      <w:r>
        <w:separator/>
      </w:r>
    </w:p>
  </w:endnote>
  <w:endnote w:type="continuationSeparator" w:id="0">
    <w:p w14:paraId="00D71D94" w14:textId="77777777" w:rsidR="001F1D21" w:rsidRDefault="001F1D21" w:rsidP="00B9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D062" w14:textId="7A4B161A" w:rsidR="00B939FB" w:rsidRDefault="00B939FB">
    <w:pPr>
      <w:pStyle w:val="Footer"/>
    </w:pPr>
  </w:p>
  <w:p w14:paraId="651D9AA3" w14:textId="2D9BD6B0" w:rsidR="00B939FB" w:rsidRDefault="00CE1FC3">
    <w:pPr>
      <w:pStyle w:val="Footer"/>
    </w:pPr>
    <w:r>
      <w:rPr>
        <w:noProof/>
      </w:rPr>
      <w:drawing>
        <wp:anchor distT="0" distB="0" distL="114300" distR="114300" simplePos="0" relativeHeight="251659264" behindDoc="0" locked="0" layoutInCell="1" allowOverlap="1" wp14:anchorId="37C558AF" wp14:editId="76855A12">
          <wp:simplePos x="0" y="0"/>
          <wp:positionH relativeFrom="margin">
            <wp:posOffset>82550</wp:posOffset>
          </wp:positionH>
          <wp:positionV relativeFrom="paragraph">
            <wp:posOffset>56709</wp:posOffset>
          </wp:positionV>
          <wp:extent cx="1021350" cy="734695"/>
          <wp:effectExtent l="0" t="0" r="7620" b="8255"/>
          <wp:wrapNone/>
          <wp:docPr id="634734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34746" name="Picture 634734746"/>
                  <pic:cNvPicPr/>
                </pic:nvPicPr>
                <pic:blipFill>
                  <a:blip r:embed="rId1">
                    <a:extLst>
                      <a:ext uri="{28A0092B-C50C-407E-A947-70E740481C1C}">
                        <a14:useLocalDpi xmlns:a14="http://schemas.microsoft.com/office/drawing/2010/main" val="0"/>
                      </a:ext>
                    </a:extLst>
                  </a:blip>
                  <a:stretch>
                    <a:fillRect/>
                  </a:stretch>
                </pic:blipFill>
                <pic:spPr>
                  <a:xfrm>
                    <a:off x="0" y="0"/>
                    <a:ext cx="1021350" cy="734695"/>
                  </a:xfrm>
                  <a:prstGeom prst="rect">
                    <a:avLst/>
                  </a:prstGeom>
                </pic:spPr>
              </pic:pic>
            </a:graphicData>
          </a:graphic>
          <wp14:sizeRelH relativeFrom="margin">
            <wp14:pctWidth>0</wp14:pctWidth>
          </wp14:sizeRelH>
          <wp14:sizeRelV relativeFrom="margin">
            <wp14:pctHeight>0</wp14:pctHeight>
          </wp14:sizeRelV>
        </wp:anchor>
      </w:drawing>
    </w:r>
    <w:r w:rsidR="00B939FB">
      <w:rPr>
        <w:noProof/>
      </w:rPr>
      <w:drawing>
        <wp:anchor distT="0" distB="0" distL="114300" distR="114300" simplePos="0" relativeHeight="251658240" behindDoc="0" locked="0" layoutInCell="1" allowOverlap="1" wp14:anchorId="3885A5B6" wp14:editId="24B35393">
          <wp:simplePos x="0" y="0"/>
          <wp:positionH relativeFrom="margin">
            <wp:align>right</wp:align>
          </wp:positionH>
          <wp:positionV relativeFrom="paragraph">
            <wp:posOffset>95885</wp:posOffset>
          </wp:positionV>
          <wp:extent cx="1752600" cy="611505"/>
          <wp:effectExtent l="0" t="0" r="0" b="0"/>
          <wp:wrapNone/>
          <wp:docPr id="4773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0433" name="Picture 47730433"/>
                  <pic:cNvPicPr/>
                </pic:nvPicPr>
                <pic:blipFill>
                  <a:blip r:embed="rId2">
                    <a:extLst>
                      <a:ext uri="{28A0092B-C50C-407E-A947-70E740481C1C}">
                        <a14:useLocalDpi xmlns:a14="http://schemas.microsoft.com/office/drawing/2010/main" val="0"/>
                      </a:ext>
                    </a:extLst>
                  </a:blip>
                  <a:stretch>
                    <a:fillRect/>
                  </a:stretch>
                </pic:blipFill>
                <pic:spPr>
                  <a:xfrm>
                    <a:off x="0" y="0"/>
                    <a:ext cx="1752600" cy="611505"/>
                  </a:xfrm>
                  <a:prstGeom prst="rect">
                    <a:avLst/>
                  </a:prstGeom>
                </pic:spPr>
              </pic:pic>
            </a:graphicData>
          </a:graphic>
          <wp14:sizeRelH relativeFrom="margin">
            <wp14:pctWidth>0</wp14:pctWidth>
          </wp14:sizeRelH>
          <wp14:sizeRelV relativeFrom="margin">
            <wp14:pctHeight>0</wp14:pctHeight>
          </wp14:sizeRelV>
        </wp:anchor>
      </w:drawing>
    </w:r>
  </w:p>
  <w:p w14:paraId="257B1B1B" w14:textId="437EFC36" w:rsidR="00B939FB" w:rsidRDefault="00B939FB">
    <w:pPr>
      <w:pStyle w:val="Footer"/>
    </w:pPr>
  </w:p>
  <w:p w14:paraId="7E4F16CF" w14:textId="787C90B2" w:rsidR="00B939FB" w:rsidRDefault="00B9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280AB" w14:textId="77777777" w:rsidR="001F1D21" w:rsidRDefault="001F1D21" w:rsidP="00B939FB">
      <w:pPr>
        <w:spacing w:after="0" w:line="240" w:lineRule="auto"/>
      </w:pPr>
      <w:r>
        <w:separator/>
      </w:r>
    </w:p>
  </w:footnote>
  <w:footnote w:type="continuationSeparator" w:id="0">
    <w:p w14:paraId="6A5907FD" w14:textId="77777777" w:rsidR="001F1D21" w:rsidRDefault="001F1D21" w:rsidP="00B9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C1B3" w14:textId="566B7E4E" w:rsidR="00B939FB" w:rsidRDefault="00B939FB">
    <w:pPr>
      <w:pStyle w:val="Header"/>
    </w:pPr>
    <w:r>
      <w:rPr>
        <w:noProof/>
      </w:rPr>
      <w:drawing>
        <wp:inline distT="0" distB="0" distL="0" distR="0" wp14:anchorId="74D955B7" wp14:editId="3E953864">
          <wp:extent cx="2423050" cy="539750"/>
          <wp:effectExtent l="0" t="0" r="0" b="0"/>
          <wp:docPr id="1204650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50110" name="Picture 1204650110"/>
                  <pic:cNvPicPr/>
                </pic:nvPicPr>
                <pic:blipFill>
                  <a:blip r:embed="rId1">
                    <a:extLst>
                      <a:ext uri="{28A0092B-C50C-407E-A947-70E740481C1C}">
                        <a14:useLocalDpi xmlns:a14="http://schemas.microsoft.com/office/drawing/2010/main" val="0"/>
                      </a:ext>
                    </a:extLst>
                  </a:blip>
                  <a:stretch>
                    <a:fillRect/>
                  </a:stretch>
                </pic:blipFill>
                <pic:spPr>
                  <a:xfrm>
                    <a:off x="0" y="0"/>
                    <a:ext cx="2434547" cy="542311"/>
                  </a:xfrm>
                  <a:prstGeom prst="rect">
                    <a:avLst/>
                  </a:prstGeom>
                </pic:spPr>
              </pic:pic>
            </a:graphicData>
          </a:graphic>
        </wp:inline>
      </w:drawing>
    </w:r>
  </w:p>
  <w:p w14:paraId="5C8E7596" w14:textId="2BC6AC20" w:rsidR="00B939FB" w:rsidRDefault="00B9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65A"/>
    <w:multiLevelType w:val="multilevel"/>
    <w:tmpl w:val="059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F1E16"/>
    <w:multiLevelType w:val="multilevel"/>
    <w:tmpl w:val="AE96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860C1"/>
    <w:multiLevelType w:val="hybridMultilevel"/>
    <w:tmpl w:val="4414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F35"/>
    <w:multiLevelType w:val="multilevel"/>
    <w:tmpl w:val="6A2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32193"/>
    <w:multiLevelType w:val="multilevel"/>
    <w:tmpl w:val="98BE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16875"/>
    <w:multiLevelType w:val="multilevel"/>
    <w:tmpl w:val="501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278B5"/>
    <w:multiLevelType w:val="multilevel"/>
    <w:tmpl w:val="1E24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10D09"/>
    <w:multiLevelType w:val="multilevel"/>
    <w:tmpl w:val="9E6E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E48D6"/>
    <w:multiLevelType w:val="multilevel"/>
    <w:tmpl w:val="1E4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E76F1"/>
    <w:multiLevelType w:val="multilevel"/>
    <w:tmpl w:val="AEC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34A9A"/>
    <w:multiLevelType w:val="multilevel"/>
    <w:tmpl w:val="6F3E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C6B19"/>
    <w:multiLevelType w:val="hybridMultilevel"/>
    <w:tmpl w:val="37B6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C1CFF"/>
    <w:multiLevelType w:val="hybridMultilevel"/>
    <w:tmpl w:val="0DF0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52431"/>
    <w:multiLevelType w:val="multilevel"/>
    <w:tmpl w:val="2DD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8707B"/>
    <w:multiLevelType w:val="hybridMultilevel"/>
    <w:tmpl w:val="FB78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30594"/>
    <w:multiLevelType w:val="multilevel"/>
    <w:tmpl w:val="559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55A54"/>
    <w:multiLevelType w:val="hybridMultilevel"/>
    <w:tmpl w:val="400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E5EA8"/>
    <w:multiLevelType w:val="multilevel"/>
    <w:tmpl w:val="2324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9386A"/>
    <w:multiLevelType w:val="multilevel"/>
    <w:tmpl w:val="FF16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A3DDE"/>
    <w:multiLevelType w:val="multilevel"/>
    <w:tmpl w:val="39B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50D34"/>
    <w:multiLevelType w:val="multilevel"/>
    <w:tmpl w:val="7F9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07490"/>
    <w:multiLevelType w:val="multilevel"/>
    <w:tmpl w:val="0A28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984191">
    <w:abstractNumId w:val="15"/>
  </w:num>
  <w:num w:numId="2" w16cid:durableId="1974407196">
    <w:abstractNumId w:val="6"/>
  </w:num>
  <w:num w:numId="3" w16cid:durableId="1426001967">
    <w:abstractNumId w:val="8"/>
  </w:num>
  <w:num w:numId="4" w16cid:durableId="1302004921">
    <w:abstractNumId w:val="21"/>
  </w:num>
  <w:num w:numId="5" w16cid:durableId="137383347">
    <w:abstractNumId w:val="19"/>
  </w:num>
  <w:num w:numId="6" w16cid:durableId="2096851436">
    <w:abstractNumId w:val="7"/>
  </w:num>
  <w:num w:numId="7" w16cid:durableId="1626350651">
    <w:abstractNumId w:val="11"/>
  </w:num>
  <w:num w:numId="8" w16cid:durableId="241572141">
    <w:abstractNumId w:val="20"/>
  </w:num>
  <w:num w:numId="9" w16cid:durableId="150950342">
    <w:abstractNumId w:val="1"/>
  </w:num>
  <w:num w:numId="10" w16cid:durableId="585262731">
    <w:abstractNumId w:val="17"/>
  </w:num>
  <w:num w:numId="11" w16cid:durableId="909465029">
    <w:abstractNumId w:val="10"/>
  </w:num>
  <w:num w:numId="12" w16cid:durableId="266079898">
    <w:abstractNumId w:val="16"/>
  </w:num>
  <w:num w:numId="13" w16cid:durableId="1055542153">
    <w:abstractNumId w:val="2"/>
  </w:num>
  <w:num w:numId="14" w16cid:durableId="340813780">
    <w:abstractNumId w:val="9"/>
  </w:num>
  <w:num w:numId="15" w16cid:durableId="788821941">
    <w:abstractNumId w:val="14"/>
  </w:num>
  <w:num w:numId="16" w16cid:durableId="266666715">
    <w:abstractNumId w:val="12"/>
  </w:num>
  <w:num w:numId="17" w16cid:durableId="732120402">
    <w:abstractNumId w:val="18"/>
  </w:num>
  <w:num w:numId="18" w16cid:durableId="823475234">
    <w:abstractNumId w:val="3"/>
  </w:num>
  <w:num w:numId="19" w16cid:durableId="969750178">
    <w:abstractNumId w:val="5"/>
  </w:num>
  <w:num w:numId="20" w16cid:durableId="241376683">
    <w:abstractNumId w:val="13"/>
  </w:num>
  <w:num w:numId="21" w16cid:durableId="80609593">
    <w:abstractNumId w:val="0"/>
  </w:num>
  <w:num w:numId="22" w16cid:durableId="1401487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79"/>
    <w:rsid w:val="0004258D"/>
    <w:rsid w:val="00110FA5"/>
    <w:rsid w:val="001B434D"/>
    <w:rsid w:val="001F1D21"/>
    <w:rsid w:val="002103DC"/>
    <w:rsid w:val="00287ED2"/>
    <w:rsid w:val="002F20BB"/>
    <w:rsid w:val="00353156"/>
    <w:rsid w:val="00381BD9"/>
    <w:rsid w:val="003D5610"/>
    <w:rsid w:val="0040632E"/>
    <w:rsid w:val="00471C0F"/>
    <w:rsid w:val="004A2EE5"/>
    <w:rsid w:val="004B14EC"/>
    <w:rsid w:val="005E06FF"/>
    <w:rsid w:val="005F05E6"/>
    <w:rsid w:val="005F774B"/>
    <w:rsid w:val="006123A1"/>
    <w:rsid w:val="0070381D"/>
    <w:rsid w:val="00736C43"/>
    <w:rsid w:val="00773979"/>
    <w:rsid w:val="00795838"/>
    <w:rsid w:val="007A2F07"/>
    <w:rsid w:val="007A4652"/>
    <w:rsid w:val="00831490"/>
    <w:rsid w:val="008E50A9"/>
    <w:rsid w:val="00932D0A"/>
    <w:rsid w:val="0096475E"/>
    <w:rsid w:val="00971361"/>
    <w:rsid w:val="009840DD"/>
    <w:rsid w:val="009D72A1"/>
    <w:rsid w:val="00A453AC"/>
    <w:rsid w:val="00AE516F"/>
    <w:rsid w:val="00B44F11"/>
    <w:rsid w:val="00B617EA"/>
    <w:rsid w:val="00B93325"/>
    <w:rsid w:val="00B939FB"/>
    <w:rsid w:val="00C457C9"/>
    <w:rsid w:val="00C64505"/>
    <w:rsid w:val="00CA119C"/>
    <w:rsid w:val="00CE1FC3"/>
    <w:rsid w:val="00D00888"/>
    <w:rsid w:val="00D20B9B"/>
    <w:rsid w:val="00D81FD8"/>
    <w:rsid w:val="00DB5332"/>
    <w:rsid w:val="00F9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79C7"/>
  <w15:chartTrackingRefBased/>
  <w15:docId w15:val="{FB809263-69F8-4EF7-A998-CE0F6362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9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9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9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9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9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979"/>
    <w:rPr>
      <w:rFonts w:eastAsiaTheme="majorEastAsia" w:cstheme="majorBidi"/>
      <w:color w:val="272727" w:themeColor="text1" w:themeTint="D8"/>
    </w:rPr>
  </w:style>
  <w:style w:type="paragraph" w:styleId="Title">
    <w:name w:val="Title"/>
    <w:basedOn w:val="Normal"/>
    <w:next w:val="Normal"/>
    <w:link w:val="TitleChar"/>
    <w:uiPriority w:val="10"/>
    <w:qFormat/>
    <w:rsid w:val="00773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9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979"/>
    <w:pPr>
      <w:spacing w:before="160"/>
      <w:jc w:val="center"/>
    </w:pPr>
    <w:rPr>
      <w:i/>
      <w:iCs/>
      <w:color w:val="404040" w:themeColor="text1" w:themeTint="BF"/>
    </w:rPr>
  </w:style>
  <w:style w:type="character" w:customStyle="1" w:styleId="QuoteChar">
    <w:name w:val="Quote Char"/>
    <w:basedOn w:val="DefaultParagraphFont"/>
    <w:link w:val="Quote"/>
    <w:uiPriority w:val="29"/>
    <w:rsid w:val="00773979"/>
    <w:rPr>
      <w:i/>
      <w:iCs/>
      <w:color w:val="404040" w:themeColor="text1" w:themeTint="BF"/>
    </w:rPr>
  </w:style>
  <w:style w:type="paragraph" w:styleId="ListParagraph">
    <w:name w:val="List Paragraph"/>
    <w:basedOn w:val="Normal"/>
    <w:uiPriority w:val="34"/>
    <w:qFormat/>
    <w:rsid w:val="00773979"/>
    <w:pPr>
      <w:ind w:left="720"/>
      <w:contextualSpacing/>
    </w:pPr>
  </w:style>
  <w:style w:type="character" w:styleId="IntenseEmphasis">
    <w:name w:val="Intense Emphasis"/>
    <w:basedOn w:val="DefaultParagraphFont"/>
    <w:uiPriority w:val="21"/>
    <w:qFormat/>
    <w:rsid w:val="00773979"/>
    <w:rPr>
      <w:i/>
      <w:iCs/>
      <w:color w:val="0F4761" w:themeColor="accent1" w:themeShade="BF"/>
    </w:rPr>
  </w:style>
  <w:style w:type="paragraph" w:styleId="IntenseQuote">
    <w:name w:val="Intense Quote"/>
    <w:basedOn w:val="Normal"/>
    <w:next w:val="Normal"/>
    <w:link w:val="IntenseQuoteChar"/>
    <w:uiPriority w:val="30"/>
    <w:qFormat/>
    <w:rsid w:val="00773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979"/>
    <w:rPr>
      <w:i/>
      <w:iCs/>
      <w:color w:val="0F4761" w:themeColor="accent1" w:themeShade="BF"/>
    </w:rPr>
  </w:style>
  <w:style w:type="character" w:styleId="IntenseReference">
    <w:name w:val="Intense Reference"/>
    <w:basedOn w:val="DefaultParagraphFont"/>
    <w:uiPriority w:val="32"/>
    <w:qFormat/>
    <w:rsid w:val="00773979"/>
    <w:rPr>
      <w:b/>
      <w:bCs/>
      <w:smallCaps/>
      <w:color w:val="0F4761" w:themeColor="accent1" w:themeShade="BF"/>
      <w:spacing w:val="5"/>
    </w:rPr>
  </w:style>
  <w:style w:type="paragraph" w:styleId="Header">
    <w:name w:val="header"/>
    <w:basedOn w:val="Normal"/>
    <w:link w:val="HeaderChar"/>
    <w:uiPriority w:val="99"/>
    <w:unhideWhenUsed/>
    <w:rsid w:val="00B9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9FB"/>
  </w:style>
  <w:style w:type="paragraph" w:styleId="Footer">
    <w:name w:val="footer"/>
    <w:basedOn w:val="Normal"/>
    <w:link w:val="FooterChar"/>
    <w:uiPriority w:val="99"/>
    <w:unhideWhenUsed/>
    <w:rsid w:val="00B9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2849">
      <w:bodyDiv w:val="1"/>
      <w:marLeft w:val="0"/>
      <w:marRight w:val="0"/>
      <w:marTop w:val="0"/>
      <w:marBottom w:val="0"/>
      <w:divBdr>
        <w:top w:val="none" w:sz="0" w:space="0" w:color="auto"/>
        <w:left w:val="none" w:sz="0" w:space="0" w:color="auto"/>
        <w:bottom w:val="none" w:sz="0" w:space="0" w:color="auto"/>
        <w:right w:val="none" w:sz="0" w:space="0" w:color="auto"/>
      </w:divBdr>
    </w:div>
    <w:div w:id="310066038">
      <w:bodyDiv w:val="1"/>
      <w:marLeft w:val="0"/>
      <w:marRight w:val="0"/>
      <w:marTop w:val="0"/>
      <w:marBottom w:val="0"/>
      <w:divBdr>
        <w:top w:val="none" w:sz="0" w:space="0" w:color="auto"/>
        <w:left w:val="none" w:sz="0" w:space="0" w:color="auto"/>
        <w:bottom w:val="none" w:sz="0" w:space="0" w:color="auto"/>
        <w:right w:val="none" w:sz="0" w:space="0" w:color="auto"/>
      </w:divBdr>
    </w:div>
    <w:div w:id="541593603">
      <w:bodyDiv w:val="1"/>
      <w:marLeft w:val="0"/>
      <w:marRight w:val="0"/>
      <w:marTop w:val="0"/>
      <w:marBottom w:val="0"/>
      <w:divBdr>
        <w:top w:val="none" w:sz="0" w:space="0" w:color="auto"/>
        <w:left w:val="none" w:sz="0" w:space="0" w:color="auto"/>
        <w:bottom w:val="none" w:sz="0" w:space="0" w:color="auto"/>
        <w:right w:val="none" w:sz="0" w:space="0" w:color="auto"/>
      </w:divBdr>
    </w:div>
    <w:div w:id="620573161">
      <w:bodyDiv w:val="1"/>
      <w:marLeft w:val="0"/>
      <w:marRight w:val="0"/>
      <w:marTop w:val="0"/>
      <w:marBottom w:val="0"/>
      <w:divBdr>
        <w:top w:val="none" w:sz="0" w:space="0" w:color="auto"/>
        <w:left w:val="none" w:sz="0" w:space="0" w:color="auto"/>
        <w:bottom w:val="none" w:sz="0" w:space="0" w:color="auto"/>
        <w:right w:val="none" w:sz="0" w:space="0" w:color="auto"/>
      </w:divBdr>
    </w:div>
    <w:div w:id="633100544">
      <w:bodyDiv w:val="1"/>
      <w:marLeft w:val="0"/>
      <w:marRight w:val="0"/>
      <w:marTop w:val="0"/>
      <w:marBottom w:val="0"/>
      <w:divBdr>
        <w:top w:val="none" w:sz="0" w:space="0" w:color="auto"/>
        <w:left w:val="none" w:sz="0" w:space="0" w:color="auto"/>
        <w:bottom w:val="none" w:sz="0" w:space="0" w:color="auto"/>
        <w:right w:val="none" w:sz="0" w:space="0" w:color="auto"/>
      </w:divBdr>
    </w:div>
    <w:div w:id="677345412">
      <w:bodyDiv w:val="1"/>
      <w:marLeft w:val="0"/>
      <w:marRight w:val="0"/>
      <w:marTop w:val="0"/>
      <w:marBottom w:val="0"/>
      <w:divBdr>
        <w:top w:val="none" w:sz="0" w:space="0" w:color="auto"/>
        <w:left w:val="none" w:sz="0" w:space="0" w:color="auto"/>
        <w:bottom w:val="none" w:sz="0" w:space="0" w:color="auto"/>
        <w:right w:val="none" w:sz="0" w:space="0" w:color="auto"/>
      </w:divBdr>
    </w:div>
    <w:div w:id="684285411">
      <w:bodyDiv w:val="1"/>
      <w:marLeft w:val="0"/>
      <w:marRight w:val="0"/>
      <w:marTop w:val="0"/>
      <w:marBottom w:val="0"/>
      <w:divBdr>
        <w:top w:val="none" w:sz="0" w:space="0" w:color="auto"/>
        <w:left w:val="none" w:sz="0" w:space="0" w:color="auto"/>
        <w:bottom w:val="none" w:sz="0" w:space="0" w:color="auto"/>
        <w:right w:val="none" w:sz="0" w:space="0" w:color="auto"/>
      </w:divBdr>
    </w:div>
    <w:div w:id="902135157">
      <w:bodyDiv w:val="1"/>
      <w:marLeft w:val="0"/>
      <w:marRight w:val="0"/>
      <w:marTop w:val="0"/>
      <w:marBottom w:val="0"/>
      <w:divBdr>
        <w:top w:val="none" w:sz="0" w:space="0" w:color="auto"/>
        <w:left w:val="none" w:sz="0" w:space="0" w:color="auto"/>
        <w:bottom w:val="none" w:sz="0" w:space="0" w:color="auto"/>
        <w:right w:val="none" w:sz="0" w:space="0" w:color="auto"/>
      </w:divBdr>
    </w:div>
    <w:div w:id="1181507914">
      <w:bodyDiv w:val="1"/>
      <w:marLeft w:val="0"/>
      <w:marRight w:val="0"/>
      <w:marTop w:val="0"/>
      <w:marBottom w:val="0"/>
      <w:divBdr>
        <w:top w:val="none" w:sz="0" w:space="0" w:color="auto"/>
        <w:left w:val="none" w:sz="0" w:space="0" w:color="auto"/>
        <w:bottom w:val="none" w:sz="0" w:space="0" w:color="auto"/>
        <w:right w:val="none" w:sz="0" w:space="0" w:color="auto"/>
      </w:divBdr>
    </w:div>
    <w:div w:id="1237089188">
      <w:bodyDiv w:val="1"/>
      <w:marLeft w:val="0"/>
      <w:marRight w:val="0"/>
      <w:marTop w:val="0"/>
      <w:marBottom w:val="0"/>
      <w:divBdr>
        <w:top w:val="none" w:sz="0" w:space="0" w:color="auto"/>
        <w:left w:val="none" w:sz="0" w:space="0" w:color="auto"/>
        <w:bottom w:val="none" w:sz="0" w:space="0" w:color="auto"/>
        <w:right w:val="none" w:sz="0" w:space="0" w:color="auto"/>
      </w:divBdr>
    </w:div>
    <w:div w:id="1354578866">
      <w:bodyDiv w:val="1"/>
      <w:marLeft w:val="0"/>
      <w:marRight w:val="0"/>
      <w:marTop w:val="0"/>
      <w:marBottom w:val="0"/>
      <w:divBdr>
        <w:top w:val="none" w:sz="0" w:space="0" w:color="auto"/>
        <w:left w:val="none" w:sz="0" w:space="0" w:color="auto"/>
        <w:bottom w:val="none" w:sz="0" w:space="0" w:color="auto"/>
        <w:right w:val="none" w:sz="0" w:space="0" w:color="auto"/>
      </w:divBdr>
    </w:div>
    <w:div w:id="1475484649">
      <w:bodyDiv w:val="1"/>
      <w:marLeft w:val="0"/>
      <w:marRight w:val="0"/>
      <w:marTop w:val="0"/>
      <w:marBottom w:val="0"/>
      <w:divBdr>
        <w:top w:val="none" w:sz="0" w:space="0" w:color="auto"/>
        <w:left w:val="none" w:sz="0" w:space="0" w:color="auto"/>
        <w:bottom w:val="none" w:sz="0" w:space="0" w:color="auto"/>
        <w:right w:val="none" w:sz="0" w:space="0" w:color="auto"/>
      </w:divBdr>
    </w:div>
    <w:div w:id="1489595698">
      <w:bodyDiv w:val="1"/>
      <w:marLeft w:val="0"/>
      <w:marRight w:val="0"/>
      <w:marTop w:val="0"/>
      <w:marBottom w:val="0"/>
      <w:divBdr>
        <w:top w:val="none" w:sz="0" w:space="0" w:color="auto"/>
        <w:left w:val="none" w:sz="0" w:space="0" w:color="auto"/>
        <w:bottom w:val="none" w:sz="0" w:space="0" w:color="auto"/>
        <w:right w:val="none" w:sz="0" w:space="0" w:color="auto"/>
      </w:divBdr>
    </w:div>
    <w:div w:id="1515925772">
      <w:bodyDiv w:val="1"/>
      <w:marLeft w:val="0"/>
      <w:marRight w:val="0"/>
      <w:marTop w:val="0"/>
      <w:marBottom w:val="0"/>
      <w:divBdr>
        <w:top w:val="none" w:sz="0" w:space="0" w:color="auto"/>
        <w:left w:val="none" w:sz="0" w:space="0" w:color="auto"/>
        <w:bottom w:val="none" w:sz="0" w:space="0" w:color="auto"/>
        <w:right w:val="none" w:sz="0" w:space="0" w:color="auto"/>
      </w:divBdr>
    </w:div>
    <w:div w:id="1531841724">
      <w:bodyDiv w:val="1"/>
      <w:marLeft w:val="0"/>
      <w:marRight w:val="0"/>
      <w:marTop w:val="0"/>
      <w:marBottom w:val="0"/>
      <w:divBdr>
        <w:top w:val="none" w:sz="0" w:space="0" w:color="auto"/>
        <w:left w:val="none" w:sz="0" w:space="0" w:color="auto"/>
        <w:bottom w:val="none" w:sz="0" w:space="0" w:color="auto"/>
        <w:right w:val="none" w:sz="0" w:space="0" w:color="auto"/>
      </w:divBdr>
    </w:div>
    <w:div w:id="1548300427">
      <w:bodyDiv w:val="1"/>
      <w:marLeft w:val="0"/>
      <w:marRight w:val="0"/>
      <w:marTop w:val="0"/>
      <w:marBottom w:val="0"/>
      <w:divBdr>
        <w:top w:val="none" w:sz="0" w:space="0" w:color="auto"/>
        <w:left w:val="none" w:sz="0" w:space="0" w:color="auto"/>
        <w:bottom w:val="none" w:sz="0" w:space="0" w:color="auto"/>
        <w:right w:val="none" w:sz="0" w:space="0" w:color="auto"/>
      </w:divBdr>
    </w:div>
    <w:div w:id="1635940285">
      <w:bodyDiv w:val="1"/>
      <w:marLeft w:val="0"/>
      <w:marRight w:val="0"/>
      <w:marTop w:val="0"/>
      <w:marBottom w:val="0"/>
      <w:divBdr>
        <w:top w:val="none" w:sz="0" w:space="0" w:color="auto"/>
        <w:left w:val="none" w:sz="0" w:space="0" w:color="auto"/>
        <w:bottom w:val="none" w:sz="0" w:space="0" w:color="auto"/>
        <w:right w:val="none" w:sz="0" w:space="0" w:color="auto"/>
      </w:divBdr>
    </w:div>
    <w:div w:id="1786731276">
      <w:bodyDiv w:val="1"/>
      <w:marLeft w:val="0"/>
      <w:marRight w:val="0"/>
      <w:marTop w:val="0"/>
      <w:marBottom w:val="0"/>
      <w:divBdr>
        <w:top w:val="none" w:sz="0" w:space="0" w:color="auto"/>
        <w:left w:val="none" w:sz="0" w:space="0" w:color="auto"/>
        <w:bottom w:val="none" w:sz="0" w:space="0" w:color="auto"/>
        <w:right w:val="none" w:sz="0" w:space="0" w:color="auto"/>
      </w:divBdr>
    </w:div>
    <w:div w:id="1796292290">
      <w:bodyDiv w:val="1"/>
      <w:marLeft w:val="0"/>
      <w:marRight w:val="0"/>
      <w:marTop w:val="0"/>
      <w:marBottom w:val="0"/>
      <w:divBdr>
        <w:top w:val="none" w:sz="0" w:space="0" w:color="auto"/>
        <w:left w:val="none" w:sz="0" w:space="0" w:color="auto"/>
        <w:bottom w:val="none" w:sz="0" w:space="0" w:color="auto"/>
        <w:right w:val="none" w:sz="0" w:space="0" w:color="auto"/>
      </w:divBdr>
    </w:div>
    <w:div w:id="1832209756">
      <w:bodyDiv w:val="1"/>
      <w:marLeft w:val="0"/>
      <w:marRight w:val="0"/>
      <w:marTop w:val="0"/>
      <w:marBottom w:val="0"/>
      <w:divBdr>
        <w:top w:val="none" w:sz="0" w:space="0" w:color="auto"/>
        <w:left w:val="none" w:sz="0" w:space="0" w:color="auto"/>
        <w:bottom w:val="none" w:sz="0" w:space="0" w:color="auto"/>
        <w:right w:val="none" w:sz="0" w:space="0" w:color="auto"/>
      </w:divBdr>
    </w:div>
    <w:div w:id="1901942501">
      <w:bodyDiv w:val="1"/>
      <w:marLeft w:val="0"/>
      <w:marRight w:val="0"/>
      <w:marTop w:val="0"/>
      <w:marBottom w:val="0"/>
      <w:divBdr>
        <w:top w:val="none" w:sz="0" w:space="0" w:color="auto"/>
        <w:left w:val="none" w:sz="0" w:space="0" w:color="auto"/>
        <w:bottom w:val="none" w:sz="0" w:space="0" w:color="auto"/>
        <w:right w:val="none" w:sz="0" w:space="0" w:color="auto"/>
      </w:divBdr>
    </w:div>
    <w:div w:id="1998609268">
      <w:bodyDiv w:val="1"/>
      <w:marLeft w:val="0"/>
      <w:marRight w:val="0"/>
      <w:marTop w:val="0"/>
      <w:marBottom w:val="0"/>
      <w:divBdr>
        <w:top w:val="none" w:sz="0" w:space="0" w:color="auto"/>
        <w:left w:val="none" w:sz="0" w:space="0" w:color="auto"/>
        <w:bottom w:val="none" w:sz="0" w:space="0" w:color="auto"/>
        <w:right w:val="none" w:sz="0" w:space="0" w:color="auto"/>
      </w:divBdr>
    </w:div>
    <w:div w:id="20535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qksgj</dc:creator>
  <cp:keywords/>
  <dc:description/>
  <cp:lastModifiedBy>qksgj</cp:lastModifiedBy>
  <cp:revision>25</cp:revision>
  <dcterms:created xsi:type="dcterms:W3CDTF">2025-07-15T10:03:00Z</dcterms:created>
  <dcterms:modified xsi:type="dcterms:W3CDTF">2025-07-22T09:04:00Z</dcterms:modified>
</cp:coreProperties>
</file>