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AAA6" w14:textId="1FA530FF" w:rsidR="00C64505" w:rsidRPr="00B939FB" w:rsidRDefault="00773979" w:rsidP="00B939FB">
      <w:pPr>
        <w:jc w:val="center"/>
        <w:rPr>
          <w:b/>
          <w:bCs/>
          <w:sz w:val="22"/>
          <w:szCs w:val="22"/>
        </w:rPr>
      </w:pPr>
      <w:r w:rsidRPr="00B939FB">
        <w:rPr>
          <w:b/>
          <w:bCs/>
          <w:sz w:val="22"/>
          <w:szCs w:val="22"/>
        </w:rPr>
        <w:t>TERMS OF REFERENCE</w:t>
      </w:r>
    </w:p>
    <w:p w14:paraId="0B3182D6" w14:textId="19F02F64" w:rsidR="00773979" w:rsidRPr="00B939FB" w:rsidRDefault="00773979" w:rsidP="00B939FB">
      <w:pPr>
        <w:jc w:val="center"/>
        <w:rPr>
          <w:b/>
          <w:bCs/>
          <w:sz w:val="22"/>
          <w:szCs w:val="22"/>
        </w:rPr>
      </w:pPr>
      <w:r w:rsidRPr="00B939FB">
        <w:rPr>
          <w:b/>
          <w:bCs/>
          <w:sz w:val="22"/>
          <w:szCs w:val="22"/>
        </w:rPr>
        <w:t xml:space="preserve">Call for Expert(s) to Conduct Situation Testing on </w:t>
      </w:r>
      <w:r w:rsidR="00894926">
        <w:rPr>
          <w:b/>
          <w:bCs/>
          <w:sz w:val="22"/>
          <w:szCs w:val="22"/>
        </w:rPr>
        <w:t xml:space="preserve">Gender-based </w:t>
      </w:r>
      <w:r w:rsidRPr="00B939FB">
        <w:rPr>
          <w:b/>
          <w:bCs/>
          <w:sz w:val="22"/>
          <w:szCs w:val="22"/>
        </w:rPr>
        <w:t xml:space="preserve">Discrimination </w:t>
      </w:r>
      <w:r w:rsidR="00894926">
        <w:rPr>
          <w:b/>
          <w:bCs/>
          <w:sz w:val="22"/>
          <w:szCs w:val="22"/>
        </w:rPr>
        <w:br/>
      </w:r>
      <w:r w:rsidRPr="00B939FB">
        <w:rPr>
          <w:b/>
          <w:bCs/>
          <w:sz w:val="22"/>
          <w:szCs w:val="22"/>
        </w:rPr>
        <w:t>in the Labor Market</w:t>
      </w:r>
    </w:p>
    <w:p w14:paraId="12B93CE5" w14:textId="0805C7CF" w:rsidR="00773979" w:rsidRPr="00B939FB" w:rsidRDefault="00B939FB" w:rsidP="00B939FB">
      <w:pPr>
        <w:pStyle w:val="ListParagraph"/>
        <w:numPr>
          <w:ilvl w:val="0"/>
          <w:numId w:val="7"/>
        </w:numPr>
        <w:jc w:val="both"/>
        <w:rPr>
          <w:b/>
          <w:bCs/>
          <w:sz w:val="22"/>
          <w:szCs w:val="22"/>
        </w:rPr>
      </w:pPr>
      <w:r w:rsidRPr="00B939FB">
        <w:rPr>
          <w:b/>
          <w:bCs/>
          <w:sz w:val="22"/>
          <w:szCs w:val="22"/>
        </w:rPr>
        <w:t>BACKGROUND</w:t>
      </w:r>
    </w:p>
    <w:p w14:paraId="7565AC52" w14:textId="70BA374E" w:rsidR="00AE516F" w:rsidRDefault="00773979" w:rsidP="00B939FB">
      <w:pPr>
        <w:jc w:val="both"/>
        <w:rPr>
          <w:sz w:val="22"/>
          <w:szCs w:val="22"/>
        </w:rPr>
      </w:pPr>
      <w:r w:rsidRPr="00B939FB">
        <w:rPr>
          <w:sz w:val="22"/>
          <w:szCs w:val="22"/>
        </w:rPr>
        <w:t xml:space="preserve">The Kosovar Gender Studies Center </w:t>
      </w:r>
      <w:r w:rsidR="005F05E6">
        <w:rPr>
          <w:sz w:val="22"/>
          <w:szCs w:val="22"/>
        </w:rPr>
        <w:t xml:space="preserve">(KGSC) </w:t>
      </w:r>
      <w:r w:rsidRPr="00B939FB">
        <w:rPr>
          <w:sz w:val="22"/>
          <w:szCs w:val="22"/>
        </w:rPr>
        <w:t xml:space="preserve">was founded in 2003 and has since become a leader in conducting research on gender issues and developing gender studies in Kosovo. </w:t>
      </w:r>
      <w:r w:rsidR="00AE516F" w:rsidRPr="00AE516F">
        <w:rPr>
          <w:sz w:val="22"/>
          <w:szCs w:val="22"/>
        </w:rPr>
        <w:t>Kosovar Gender Studies Center, as an organization whose mission is to integrate the gender perspective into all analyses, programs, and policies of all sectors of Kosovar society, has been a voice since its establishment at the central and local level, in the production of contextualized feminist knowledge, documenting the history of political activism of women, and the promotion of feminist activism among younger generations.</w:t>
      </w:r>
      <w:r w:rsidR="00AE516F">
        <w:rPr>
          <w:sz w:val="22"/>
          <w:szCs w:val="22"/>
        </w:rPr>
        <w:t xml:space="preserve"> </w:t>
      </w:r>
      <w:r w:rsidR="00AE516F" w:rsidRPr="00AE516F">
        <w:rPr>
          <w:sz w:val="22"/>
          <w:szCs w:val="22"/>
        </w:rPr>
        <w:t>The mission of the Kosovar Gender Studies Center (KGSC) is the integration of the gender perspective in all spheres of life, as well as the development and implementation of inclusive public policies through advocacy based on gender analysis.</w:t>
      </w:r>
    </w:p>
    <w:p w14:paraId="3B105A28" w14:textId="7BB49E08" w:rsidR="00773979" w:rsidRPr="00B939FB" w:rsidRDefault="00773979" w:rsidP="00B939FB">
      <w:pPr>
        <w:jc w:val="both"/>
        <w:rPr>
          <w:sz w:val="22"/>
          <w:szCs w:val="22"/>
        </w:rPr>
      </w:pPr>
      <w:r w:rsidRPr="00B939FB">
        <w:rPr>
          <w:sz w:val="22"/>
          <w:szCs w:val="22"/>
        </w:rPr>
        <w:t>Kosovar Gender Studies Center (KGSC), in partnership with Kosovar Stability Initiative (IKS), is implementing the project “Advancing Gender Equality and Diversity through Elimination of Gender-Based Discrimination at Workplace”, funded by the European Union, managed by the European Union Office in Kosovo. The main aim of the project is to identify some of the current struggles and challenges in organizing the labor market in Kosovo from the prism of human rights on gender-based discrimination. By identifying the main issues, the proposed action will also list the most appropriate public policies and strategies for the key actors for interventions in the labor market with the purpose of enhancing current norms and practices at work, with an emphasis on underprivileged social groups. The proposed action targets the more sensitive social groups in Kosovo, which stand at the bottom of the social and economic hierarchy, and gives a stance in including and respecting their rights, as a precondition of Kosovo to fulfill EU Accession processes. To achieve this, the specific objectives of the project are committed to:</w:t>
      </w:r>
    </w:p>
    <w:p w14:paraId="7D5F8B31" w14:textId="77777777" w:rsidR="00773979" w:rsidRPr="005F774B" w:rsidRDefault="00773979" w:rsidP="005F774B">
      <w:pPr>
        <w:pStyle w:val="ListParagraph"/>
        <w:numPr>
          <w:ilvl w:val="0"/>
          <w:numId w:val="15"/>
        </w:numPr>
        <w:jc w:val="both"/>
        <w:rPr>
          <w:sz w:val="22"/>
          <w:szCs w:val="22"/>
        </w:rPr>
      </w:pPr>
      <w:r w:rsidRPr="005F774B">
        <w:rPr>
          <w:sz w:val="22"/>
          <w:szCs w:val="22"/>
        </w:rPr>
        <w:t>O1: Improve gender perspective in EU accession documents.</w:t>
      </w:r>
    </w:p>
    <w:p w14:paraId="556BCEC3" w14:textId="77777777" w:rsidR="00773979" w:rsidRPr="005F774B" w:rsidRDefault="00773979" w:rsidP="005F774B">
      <w:pPr>
        <w:pStyle w:val="ListParagraph"/>
        <w:numPr>
          <w:ilvl w:val="0"/>
          <w:numId w:val="15"/>
        </w:numPr>
        <w:jc w:val="both"/>
        <w:rPr>
          <w:sz w:val="22"/>
          <w:szCs w:val="22"/>
        </w:rPr>
      </w:pPr>
      <w:r w:rsidRPr="005F774B">
        <w:rPr>
          <w:sz w:val="22"/>
          <w:szCs w:val="22"/>
        </w:rPr>
        <w:t>O2: Increase the engagement of women’s organizations in the EU Integration process.</w:t>
      </w:r>
    </w:p>
    <w:p w14:paraId="787238AB" w14:textId="3C35FB03" w:rsidR="00773979" w:rsidRPr="005F774B" w:rsidRDefault="00773979" w:rsidP="005F774B">
      <w:pPr>
        <w:pStyle w:val="ListParagraph"/>
        <w:numPr>
          <w:ilvl w:val="0"/>
          <w:numId w:val="15"/>
        </w:numPr>
        <w:jc w:val="both"/>
        <w:rPr>
          <w:sz w:val="22"/>
          <w:szCs w:val="22"/>
        </w:rPr>
      </w:pPr>
      <w:r w:rsidRPr="005F774B">
        <w:rPr>
          <w:sz w:val="22"/>
          <w:szCs w:val="22"/>
        </w:rPr>
        <w:t>O3: Inform and engage society in Gender and EU Integration discourse.</w:t>
      </w:r>
    </w:p>
    <w:p w14:paraId="6AC28624" w14:textId="05B74414" w:rsidR="00773979" w:rsidRPr="00B939FB" w:rsidRDefault="00773979" w:rsidP="00B939FB">
      <w:pPr>
        <w:jc w:val="both"/>
        <w:rPr>
          <w:sz w:val="22"/>
          <w:szCs w:val="22"/>
        </w:rPr>
      </w:pPr>
      <w:r w:rsidRPr="00B939FB">
        <w:rPr>
          <w:sz w:val="22"/>
          <w:szCs w:val="22"/>
        </w:rPr>
        <w:t xml:space="preserve">One of the key activities of this project is to conduct </w:t>
      </w:r>
      <w:r w:rsidRPr="005F05E6">
        <w:rPr>
          <w:b/>
          <w:bCs/>
          <w:sz w:val="22"/>
          <w:szCs w:val="22"/>
        </w:rPr>
        <w:t>evidence-based situation testing</w:t>
      </w:r>
      <w:r w:rsidRPr="00B939FB">
        <w:rPr>
          <w:sz w:val="22"/>
          <w:szCs w:val="22"/>
        </w:rPr>
        <w:t xml:space="preserve"> aimed at assessing and documenting instances of </w:t>
      </w:r>
      <w:r w:rsidRPr="005F05E6">
        <w:rPr>
          <w:b/>
          <w:bCs/>
          <w:sz w:val="22"/>
          <w:szCs w:val="22"/>
        </w:rPr>
        <w:t>gender-based discrimination</w:t>
      </w:r>
      <w:r w:rsidRPr="00B939FB">
        <w:rPr>
          <w:sz w:val="22"/>
          <w:szCs w:val="22"/>
        </w:rPr>
        <w:t xml:space="preserve"> in the </w:t>
      </w:r>
      <w:r w:rsidR="005F05E6">
        <w:rPr>
          <w:sz w:val="22"/>
          <w:szCs w:val="22"/>
        </w:rPr>
        <w:t xml:space="preserve">labor market in the </w:t>
      </w:r>
      <w:r w:rsidRPr="00B939FB">
        <w:rPr>
          <w:sz w:val="22"/>
          <w:szCs w:val="22"/>
        </w:rPr>
        <w:t>private sector in Kosovo.</w:t>
      </w:r>
      <w:r w:rsidR="00D00888">
        <w:rPr>
          <w:sz w:val="22"/>
          <w:szCs w:val="22"/>
        </w:rPr>
        <w:t xml:space="preserve"> </w:t>
      </w:r>
      <w:r w:rsidRPr="00B939FB">
        <w:rPr>
          <w:sz w:val="22"/>
          <w:szCs w:val="22"/>
        </w:rPr>
        <w:t>Situation testing is a widely recognized method to uncover hidden or systemic discrimination by comparing the treatment of two individuals, one belonging to a protected or marginalized category (e.g., women, ethnic minorities, persons with disabilities</w:t>
      </w:r>
      <w:r w:rsidR="00D00888">
        <w:rPr>
          <w:sz w:val="22"/>
          <w:szCs w:val="22"/>
        </w:rPr>
        <w:t>, LGBTQI+ communities</w:t>
      </w:r>
      <w:r w:rsidRPr="00B939FB">
        <w:rPr>
          <w:sz w:val="22"/>
          <w:szCs w:val="22"/>
        </w:rPr>
        <w:t>) and the other a control individual without such characteristics. This method allows stakeholders to collect objective, experience-based evidence of discriminatory behavior.</w:t>
      </w:r>
    </w:p>
    <w:p w14:paraId="0F2EC8BC" w14:textId="7F45E71B" w:rsidR="00773979" w:rsidRPr="00B939FB" w:rsidRDefault="00B939FB" w:rsidP="00B939FB">
      <w:pPr>
        <w:pStyle w:val="ListParagraph"/>
        <w:numPr>
          <w:ilvl w:val="0"/>
          <w:numId w:val="7"/>
        </w:numPr>
        <w:jc w:val="both"/>
        <w:rPr>
          <w:b/>
          <w:bCs/>
          <w:sz w:val="22"/>
          <w:szCs w:val="22"/>
        </w:rPr>
      </w:pPr>
      <w:r w:rsidRPr="00B939FB">
        <w:rPr>
          <w:b/>
          <w:bCs/>
          <w:sz w:val="22"/>
          <w:szCs w:val="22"/>
        </w:rPr>
        <w:lastRenderedPageBreak/>
        <w:t>OBJECTIVE</w:t>
      </w:r>
    </w:p>
    <w:p w14:paraId="414CFBFC" w14:textId="64148497" w:rsidR="00773979" w:rsidRPr="00B939FB" w:rsidRDefault="00773979" w:rsidP="00B939FB">
      <w:pPr>
        <w:jc w:val="both"/>
        <w:rPr>
          <w:sz w:val="22"/>
          <w:szCs w:val="22"/>
        </w:rPr>
      </w:pPr>
      <w:r w:rsidRPr="00B939FB">
        <w:rPr>
          <w:sz w:val="22"/>
          <w:szCs w:val="22"/>
        </w:rPr>
        <w:t>The objective of this assignment is to design, coordinate, implement, document, and present the findings of situation testing to detect and document gender-based discrimination in the private sector in Kosovo.</w:t>
      </w:r>
    </w:p>
    <w:p w14:paraId="1009E5E7" w14:textId="683E46C7" w:rsidR="00CA119C" w:rsidRPr="00B939FB" w:rsidRDefault="00B939FB" w:rsidP="00B939FB">
      <w:pPr>
        <w:pStyle w:val="ListParagraph"/>
        <w:numPr>
          <w:ilvl w:val="0"/>
          <w:numId w:val="7"/>
        </w:numPr>
        <w:jc w:val="both"/>
        <w:rPr>
          <w:b/>
          <w:bCs/>
          <w:sz w:val="22"/>
          <w:szCs w:val="22"/>
        </w:rPr>
      </w:pPr>
      <w:r w:rsidRPr="00B939FB">
        <w:rPr>
          <w:b/>
          <w:bCs/>
          <w:sz w:val="22"/>
          <w:szCs w:val="22"/>
        </w:rPr>
        <w:t>SCOPE OF WORK</w:t>
      </w:r>
    </w:p>
    <w:p w14:paraId="2946CC36" w14:textId="77777777" w:rsidR="00CA119C" w:rsidRPr="00CA119C" w:rsidRDefault="00CA119C" w:rsidP="00B939FB">
      <w:pPr>
        <w:jc w:val="both"/>
        <w:rPr>
          <w:b/>
          <w:bCs/>
          <w:sz w:val="22"/>
          <w:szCs w:val="22"/>
        </w:rPr>
      </w:pPr>
      <w:r w:rsidRPr="00CA119C">
        <w:rPr>
          <w:b/>
          <w:bCs/>
          <w:sz w:val="22"/>
          <w:szCs w:val="22"/>
        </w:rPr>
        <w:t>Activity 6.1: Preparation for Situation Testing</w:t>
      </w:r>
    </w:p>
    <w:p w14:paraId="1C150045" w14:textId="77777777" w:rsidR="00CA119C" w:rsidRPr="00CA119C" w:rsidRDefault="00CA119C" w:rsidP="00B939FB">
      <w:pPr>
        <w:numPr>
          <w:ilvl w:val="0"/>
          <w:numId w:val="8"/>
        </w:numPr>
        <w:spacing w:after="0"/>
        <w:jc w:val="both"/>
        <w:rPr>
          <w:sz w:val="22"/>
          <w:szCs w:val="22"/>
        </w:rPr>
      </w:pPr>
      <w:r w:rsidRPr="00CA119C">
        <w:rPr>
          <w:sz w:val="22"/>
          <w:szCs w:val="22"/>
        </w:rPr>
        <w:t>Design specific test scenarios relevant to common workplace discrimination cases.</w:t>
      </w:r>
    </w:p>
    <w:p w14:paraId="6CB829EF" w14:textId="332F618D" w:rsidR="00CA119C" w:rsidRPr="00CA119C" w:rsidRDefault="00CA119C" w:rsidP="00B939FB">
      <w:pPr>
        <w:numPr>
          <w:ilvl w:val="0"/>
          <w:numId w:val="8"/>
        </w:numPr>
        <w:spacing w:after="0"/>
        <w:jc w:val="both"/>
        <w:rPr>
          <w:sz w:val="22"/>
          <w:szCs w:val="22"/>
        </w:rPr>
      </w:pPr>
      <w:r w:rsidRPr="00CA119C">
        <w:rPr>
          <w:sz w:val="22"/>
          <w:szCs w:val="22"/>
        </w:rPr>
        <w:t>Recruit testers and control testers from the appropriate target groups (e.g., women, ethnic minorities, persons with disabilities</w:t>
      </w:r>
      <w:r w:rsidRPr="00B939FB">
        <w:rPr>
          <w:sz w:val="22"/>
          <w:szCs w:val="22"/>
        </w:rPr>
        <w:t>, LGBTQI+ community</w:t>
      </w:r>
      <w:r w:rsidRPr="00CA119C">
        <w:rPr>
          <w:sz w:val="22"/>
          <w:szCs w:val="22"/>
        </w:rPr>
        <w:t>).</w:t>
      </w:r>
    </w:p>
    <w:p w14:paraId="11E80795" w14:textId="73CFED47" w:rsidR="00CA119C" w:rsidRPr="005F774B" w:rsidRDefault="00CA119C" w:rsidP="005F774B">
      <w:pPr>
        <w:numPr>
          <w:ilvl w:val="0"/>
          <w:numId w:val="8"/>
        </w:numPr>
        <w:jc w:val="both"/>
        <w:rPr>
          <w:sz w:val="22"/>
          <w:szCs w:val="22"/>
        </w:rPr>
      </w:pPr>
      <w:r w:rsidRPr="00CA119C">
        <w:rPr>
          <w:sz w:val="22"/>
          <w:szCs w:val="22"/>
        </w:rPr>
        <w:t>Develop and deliver a short training program for testers covering</w:t>
      </w:r>
      <w:r w:rsidR="005F774B">
        <w:rPr>
          <w:sz w:val="22"/>
          <w:szCs w:val="22"/>
        </w:rPr>
        <w:t xml:space="preserve"> t</w:t>
      </w:r>
      <w:r w:rsidRPr="005F774B">
        <w:rPr>
          <w:sz w:val="22"/>
          <w:szCs w:val="22"/>
        </w:rPr>
        <w:t>heir role and responsibilities</w:t>
      </w:r>
      <w:r w:rsidR="005F774B">
        <w:rPr>
          <w:sz w:val="22"/>
          <w:szCs w:val="22"/>
        </w:rPr>
        <w:t>, u</w:t>
      </w:r>
      <w:r w:rsidRPr="005F774B">
        <w:rPr>
          <w:sz w:val="22"/>
          <w:szCs w:val="22"/>
        </w:rPr>
        <w:t>se of scenario scripts and questionnaires</w:t>
      </w:r>
      <w:r w:rsidR="005F774B">
        <w:rPr>
          <w:sz w:val="22"/>
          <w:szCs w:val="22"/>
        </w:rPr>
        <w:t>, e</w:t>
      </w:r>
      <w:r w:rsidRPr="005F774B">
        <w:rPr>
          <w:sz w:val="22"/>
          <w:szCs w:val="22"/>
        </w:rPr>
        <w:t>thical considerations, consent, and confidentiality</w:t>
      </w:r>
      <w:r w:rsidR="005F774B">
        <w:rPr>
          <w:sz w:val="22"/>
          <w:szCs w:val="22"/>
        </w:rPr>
        <w:t xml:space="preserve">, and </w:t>
      </w:r>
      <w:r w:rsidRPr="005F774B">
        <w:rPr>
          <w:sz w:val="22"/>
          <w:szCs w:val="22"/>
        </w:rPr>
        <w:t>legal safety.</w:t>
      </w:r>
    </w:p>
    <w:p w14:paraId="0D77A81D" w14:textId="77777777" w:rsidR="00CA119C" w:rsidRPr="00CA119C" w:rsidRDefault="00CA119C" w:rsidP="00B939FB">
      <w:pPr>
        <w:jc w:val="both"/>
        <w:rPr>
          <w:b/>
          <w:bCs/>
          <w:sz w:val="22"/>
          <w:szCs w:val="22"/>
        </w:rPr>
      </w:pPr>
      <w:r w:rsidRPr="00CA119C">
        <w:rPr>
          <w:b/>
          <w:bCs/>
          <w:sz w:val="22"/>
          <w:szCs w:val="22"/>
        </w:rPr>
        <w:t>Activity 6.2: Conducting the Situation Tests</w:t>
      </w:r>
    </w:p>
    <w:p w14:paraId="427910DD" w14:textId="11B82AEF" w:rsidR="00CA119C" w:rsidRPr="00CA119C" w:rsidRDefault="00CA119C" w:rsidP="00B939FB">
      <w:pPr>
        <w:numPr>
          <w:ilvl w:val="0"/>
          <w:numId w:val="9"/>
        </w:numPr>
        <w:spacing w:after="0"/>
        <w:jc w:val="both"/>
        <w:rPr>
          <w:sz w:val="22"/>
          <w:szCs w:val="22"/>
        </w:rPr>
      </w:pPr>
      <w:r w:rsidRPr="00CA119C">
        <w:rPr>
          <w:sz w:val="22"/>
          <w:szCs w:val="22"/>
        </w:rPr>
        <w:t>Coordinate the implementation of paired tests in agreed private sector settings</w:t>
      </w:r>
      <w:r w:rsidRPr="00B939FB">
        <w:rPr>
          <w:sz w:val="22"/>
          <w:szCs w:val="22"/>
        </w:rPr>
        <w:t>.</w:t>
      </w:r>
    </w:p>
    <w:p w14:paraId="3988CE32" w14:textId="685B4E26" w:rsidR="00CA119C" w:rsidRPr="00CA119C" w:rsidRDefault="00CA119C" w:rsidP="00B939FB">
      <w:pPr>
        <w:numPr>
          <w:ilvl w:val="0"/>
          <w:numId w:val="9"/>
        </w:numPr>
        <w:spacing w:after="0"/>
        <w:jc w:val="both"/>
        <w:rPr>
          <w:sz w:val="22"/>
          <w:szCs w:val="22"/>
        </w:rPr>
      </w:pPr>
      <w:r w:rsidRPr="00CA119C">
        <w:rPr>
          <w:sz w:val="22"/>
          <w:szCs w:val="22"/>
        </w:rPr>
        <w:t>Oversee the administration of scenarios and ensure all testers follow procedures.</w:t>
      </w:r>
    </w:p>
    <w:p w14:paraId="505B1AD2" w14:textId="77777777" w:rsidR="00CA119C" w:rsidRPr="00CA119C" w:rsidRDefault="00CA119C" w:rsidP="00B939FB">
      <w:pPr>
        <w:numPr>
          <w:ilvl w:val="0"/>
          <w:numId w:val="9"/>
        </w:numPr>
        <w:spacing w:after="0"/>
        <w:jc w:val="both"/>
        <w:rPr>
          <w:sz w:val="22"/>
          <w:szCs w:val="22"/>
        </w:rPr>
      </w:pPr>
      <w:r w:rsidRPr="00CA119C">
        <w:rPr>
          <w:sz w:val="22"/>
          <w:szCs w:val="22"/>
        </w:rPr>
        <w:t>Collect and assess responses through structured questionnaires filled out immediately after each test.</w:t>
      </w:r>
    </w:p>
    <w:p w14:paraId="5220CF24" w14:textId="11D1F4D4" w:rsidR="00CA119C" w:rsidRPr="00CA119C" w:rsidRDefault="00CA119C" w:rsidP="00B939FB">
      <w:pPr>
        <w:numPr>
          <w:ilvl w:val="0"/>
          <w:numId w:val="9"/>
        </w:numPr>
        <w:jc w:val="both"/>
        <w:rPr>
          <w:sz w:val="22"/>
          <w:szCs w:val="22"/>
        </w:rPr>
      </w:pPr>
      <w:r w:rsidRPr="00CA119C">
        <w:rPr>
          <w:sz w:val="22"/>
          <w:szCs w:val="22"/>
        </w:rPr>
        <w:t>Evaluate test results to determine whether discrimination occurred.</w:t>
      </w:r>
    </w:p>
    <w:p w14:paraId="4FB784A6" w14:textId="77777777" w:rsidR="00CA119C" w:rsidRPr="00CA119C" w:rsidRDefault="00CA119C" w:rsidP="00B939FB">
      <w:pPr>
        <w:jc w:val="both"/>
        <w:rPr>
          <w:b/>
          <w:bCs/>
          <w:sz w:val="22"/>
          <w:szCs w:val="22"/>
        </w:rPr>
      </w:pPr>
      <w:r w:rsidRPr="00CA119C">
        <w:rPr>
          <w:b/>
          <w:bCs/>
          <w:sz w:val="22"/>
          <w:szCs w:val="22"/>
        </w:rPr>
        <w:t>Activity 6.3: Documentation and Reporting</w:t>
      </w:r>
    </w:p>
    <w:p w14:paraId="2E70562D" w14:textId="420F119C" w:rsidR="00CA119C" w:rsidRPr="00D00888" w:rsidRDefault="00CA119C" w:rsidP="00D00888">
      <w:pPr>
        <w:numPr>
          <w:ilvl w:val="0"/>
          <w:numId w:val="10"/>
        </w:numPr>
        <w:spacing w:after="0"/>
        <w:jc w:val="both"/>
        <w:rPr>
          <w:sz w:val="22"/>
          <w:szCs w:val="22"/>
        </w:rPr>
      </w:pPr>
      <w:r w:rsidRPr="00CA119C">
        <w:rPr>
          <w:sz w:val="22"/>
          <w:szCs w:val="22"/>
        </w:rPr>
        <w:t>Docum</w:t>
      </w:r>
      <w:r w:rsidR="00D00888">
        <w:rPr>
          <w:sz w:val="22"/>
          <w:szCs w:val="22"/>
        </w:rPr>
        <w:t>e</w:t>
      </w:r>
      <w:r w:rsidRPr="00CA119C">
        <w:rPr>
          <w:sz w:val="22"/>
          <w:szCs w:val="22"/>
        </w:rPr>
        <w:t>nt the entire testing process, including</w:t>
      </w:r>
      <w:r w:rsidR="00D00888">
        <w:rPr>
          <w:sz w:val="22"/>
          <w:szCs w:val="22"/>
        </w:rPr>
        <w:t xml:space="preserve"> m</w:t>
      </w:r>
      <w:r w:rsidRPr="00D00888">
        <w:rPr>
          <w:sz w:val="22"/>
          <w:szCs w:val="22"/>
        </w:rPr>
        <w:t>ethodology and scenarios used</w:t>
      </w:r>
      <w:r w:rsidR="005932F7">
        <w:rPr>
          <w:sz w:val="22"/>
          <w:szCs w:val="22"/>
        </w:rPr>
        <w:t>,</w:t>
      </w:r>
      <w:r w:rsidR="00D00888">
        <w:rPr>
          <w:sz w:val="22"/>
          <w:szCs w:val="22"/>
        </w:rPr>
        <w:t xml:space="preserve"> l</w:t>
      </w:r>
      <w:r w:rsidRPr="00D00888">
        <w:rPr>
          <w:sz w:val="22"/>
          <w:szCs w:val="22"/>
        </w:rPr>
        <w:t>ocations/sectors tested</w:t>
      </w:r>
      <w:r w:rsidR="005932F7">
        <w:rPr>
          <w:sz w:val="22"/>
          <w:szCs w:val="22"/>
        </w:rPr>
        <w:t xml:space="preserve">, </w:t>
      </w:r>
      <w:r w:rsidR="00D00888">
        <w:rPr>
          <w:sz w:val="22"/>
          <w:szCs w:val="22"/>
        </w:rPr>
        <w:t>s</w:t>
      </w:r>
      <w:r w:rsidRPr="00D00888">
        <w:rPr>
          <w:sz w:val="22"/>
          <w:szCs w:val="22"/>
        </w:rPr>
        <w:t>ummary of findings</w:t>
      </w:r>
      <w:r w:rsidR="00D00888">
        <w:rPr>
          <w:sz w:val="22"/>
          <w:szCs w:val="22"/>
        </w:rPr>
        <w:t>, and e</w:t>
      </w:r>
      <w:r w:rsidRPr="00D00888">
        <w:rPr>
          <w:sz w:val="22"/>
          <w:szCs w:val="22"/>
        </w:rPr>
        <w:t>thical safeguards.</w:t>
      </w:r>
    </w:p>
    <w:p w14:paraId="26A6BED0" w14:textId="77777777" w:rsidR="00CA119C" w:rsidRPr="00CA119C" w:rsidRDefault="00CA119C" w:rsidP="00B939FB">
      <w:pPr>
        <w:numPr>
          <w:ilvl w:val="0"/>
          <w:numId w:val="10"/>
        </w:numPr>
        <w:spacing w:after="0"/>
        <w:jc w:val="both"/>
        <w:rPr>
          <w:sz w:val="22"/>
          <w:szCs w:val="22"/>
        </w:rPr>
      </w:pPr>
      <w:r w:rsidRPr="00CA119C">
        <w:rPr>
          <w:sz w:val="22"/>
          <w:szCs w:val="22"/>
        </w:rPr>
        <w:t>Ensure testers' identities are protected using pseudonyms or coded identifiers.</w:t>
      </w:r>
    </w:p>
    <w:p w14:paraId="65F2E975" w14:textId="77777777" w:rsidR="00CA119C" w:rsidRPr="00CA119C" w:rsidRDefault="00CA119C" w:rsidP="00B939FB">
      <w:pPr>
        <w:numPr>
          <w:ilvl w:val="0"/>
          <w:numId w:val="10"/>
        </w:numPr>
        <w:spacing w:after="0"/>
        <w:jc w:val="both"/>
        <w:rPr>
          <w:sz w:val="22"/>
          <w:szCs w:val="22"/>
        </w:rPr>
      </w:pPr>
      <w:r w:rsidRPr="00CA119C">
        <w:rPr>
          <w:sz w:val="22"/>
          <w:szCs w:val="22"/>
        </w:rPr>
        <w:t>If necessary, consult with legal experts to ensure documentation is in line with Kosovo’s legal and human rights standards.</w:t>
      </w:r>
    </w:p>
    <w:p w14:paraId="32F31AAD" w14:textId="2ADEBFBC" w:rsidR="00CA119C" w:rsidRPr="00CA119C" w:rsidRDefault="00CA119C" w:rsidP="00B939FB">
      <w:pPr>
        <w:numPr>
          <w:ilvl w:val="0"/>
          <w:numId w:val="10"/>
        </w:numPr>
        <w:jc w:val="both"/>
        <w:rPr>
          <w:sz w:val="22"/>
          <w:szCs w:val="22"/>
        </w:rPr>
      </w:pPr>
      <w:r w:rsidRPr="00CA119C">
        <w:rPr>
          <w:sz w:val="22"/>
          <w:szCs w:val="22"/>
        </w:rPr>
        <w:t xml:space="preserve">Submit a comprehensive final report (max. </w:t>
      </w:r>
      <w:r w:rsidR="00D00888">
        <w:rPr>
          <w:sz w:val="22"/>
          <w:szCs w:val="22"/>
        </w:rPr>
        <w:t>25</w:t>
      </w:r>
      <w:r w:rsidRPr="00CA119C">
        <w:rPr>
          <w:sz w:val="22"/>
          <w:szCs w:val="22"/>
        </w:rPr>
        <w:t xml:space="preserve"> pages + annexes) and prepare a summary PPT presentation of findings.</w:t>
      </w:r>
    </w:p>
    <w:p w14:paraId="33532B47" w14:textId="77777777" w:rsidR="00CA119C" w:rsidRPr="00CA119C" w:rsidRDefault="00CA119C" w:rsidP="00B939FB">
      <w:pPr>
        <w:jc w:val="both"/>
        <w:rPr>
          <w:b/>
          <w:bCs/>
          <w:sz w:val="22"/>
          <w:szCs w:val="22"/>
        </w:rPr>
      </w:pPr>
      <w:r w:rsidRPr="00CA119C">
        <w:rPr>
          <w:b/>
          <w:bCs/>
          <w:sz w:val="22"/>
          <w:szCs w:val="22"/>
        </w:rPr>
        <w:t>Activity 6.4: Presentation of Findings</w:t>
      </w:r>
    </w:p>
    <w:p w14:paraId="512A789E" w14:textId="1AA8EC93" w:rsidR="00B939FB" w:rsidRDefault="00CA119C" w:rsidP="005F774B">
      <w:pPr>
        <w:numPr>
          <w:ilvl w:val="0"/>
          <w:numId w:val="11"/>
        </w:numPr>
        <w:jc w:val="both"/>
        <w:rPr>
          <w:sz w:val="22"/>
          <w:szCs w:val="22"/>
        </w:rPr>
      </w:pPr>
      <w:r w:rsidRPr="00CA119C">
        <w:rPr>
          <w:sz w:val="22"/>
          <w:szCs w:val="22"/>
        </w:rPr>
        <w:t xml:space="preserve">Participate in a </w:t>
      </w:r>
      <w:r w:rsidR="00D00888">
        <w:rPr>
          <w:sz w:val="22"/>
          <w:szCs w:val="22"/>
        </w:rPr>
        <w:t>conference</w:t>
      </w:r>
      <w:r w:rsidRPr="00CA119C">
        <w:rPr>
          <w:sz w:val="22"/>
          <w:szCs w:val="22"/>
        </w:rPr>
        <w:t xml:space="preserve"> organized by KGSC to present</w:t>
      </w:r>
      <w:r w:rsidR="005F05E6">
        <w:rPr>
          <w:sz w:val="22"/>
          <w:szCs w:val="22"/>
        </w:rPr>
        <w:t xml:space="preserve"> the</w:t>
      </w:r>
      <w:r w:rsidRPr="00CA119C">
        <w:rPr>
          <w:sz w:val="22"/>
          <w:szCs w:val="22"/>
        </w:rPr>
        <w:t xml:space="preserve"> findings.</w:t>
      </w:r>
    </w:p>
    <w:p w14:paraId="4DA65783" w14:textId="77777777" w:rsidR="005F774B" w:rsidRPr="00CA119C" w:rsidRDefault="005F774B" w:rsidP="005F774B">
      <w:pPr>
        <w:jc w:val="both"/>
        <w:rPr>
          <w:sz w:val="22"/>
          <w:szCs w:val="22"/>
        </w:rPr>
      </w:pPr>
    </w:p>
    <w:p w14:paraId="04E7D44D" w14:textId="7D38882E" w:rsidR="00CA119C" w:rsidRPr="00B939FB" w:rsidRDefault="00B939FB" w:rsidP="00B939FB">
      <w:pPr>
        <w:pStyle w:val="ListParagraph"/>
        <w:numPr>
          <w:ilvl w:val="0"/>
          <w:numId w:val="7"/>
        </w:numPr>
        <w:jc w:val="both"/>
        <w:rPr>
          <w:b/>
          <w:bCs/>
          <w:sz w:val="22"/>
          <w:szCs w:val="22"/>
        </w:rPr>
      </w:pPr>
      <w:r w:rsidRPr="00B939FB">
        <w:rPr>
          <w:b/>
          <w:bCs/>
          <w:sz w:val="22"/>
          <w:szCs w:val="22"/>
        </w:rPr>
        <w:t>DELIVERABLES</w:t>
      </w:r>
    </w:p>
    <w:p w14:paraId="0140EE3B" w14:textId="5003D6FE" w:rsidR="00B939FB" w:rsidRPr="00B939FB" w:rsidRDefault="00B939FB" w:rsidP="00B939FB">
      <w:pPr>
        <w:jc w:val="both"/>
        <w:rPr>
          <w:sz w:val="22"/>
          <w:szCs w:val="22"/>
        </w:rPr>
      </w:pPr>
      <w:r w:rsidRPr="00B939FB">
        <w:rPr>
          <w:sz w:val="22"/>
          <w:szCs w:val="22"/>
        </w:rPr>
        <w:t>The selected expert(s) will be responsible for delivering the following in a timely, ethical, and professional manner, ensuring clarity, accuracy, and alignment with the project’s objectives:</w:t>
      </w:r>
    </w:p>
    <w:p w14:paraId="3AD11B73" w14:textId="65622561" w:rsidR="00CA119C" w:rsidRPr="00B939FB" w:rsidRDefault="00CA119C" w:rsidP="00B939FB">
      <w:pPr>
        <w:pStyle w:val="ListParagraph"/>
        <w:numPr>
          <w:ilvl w:val="0"/>
          <w:numId w:val="12"/>
        </w:numPr>
        <w:jc w:val="both"/>
        <w:rPr>
          <w:sz w:val="22"/>
          <w:szCs w:val="22"/>
        </w:rPr>
      </w:pPr>
      <w:r w:rsidRPr="00B939FB">
        <w:rPr>
          <w:sz w:val="22"/>
          <w:szCs w:val="22"/>
        </w:rPr>
        <w:lastRenderedPageBreak/>
        <w:t>Inception report including methodology, proposed test scenarios, training plan, and ethical safeguards.</w:t>
      </w:r>
    </w:p>
    <w:p w14:paraId="1D95B25F" w14:textId="0F8A9DA3" w:rsidR="00CA119C" w:rsidRPr="00B939FB" w:rsidRDefault="00CA119C" w:rsidP="00B939FB">
      <w:pPr>
        <w:pStyle w:val="ListParagraph"/>
        <w:numPr>
          <w:ilvl w:val="0"/>
          <w:numId w:val="12"/>
        </w:numPr>
        <w:jc w:val="both"/>
        <w:rPr>
          <w:sz w:val="22"/>
          <w:szCs w:val="22"/>
        </w:rPr>
      </w:pPr>
      <w:r w:rsidRPr="00B939FB">
        <w:rPr>
          <w:sz w:val="22"/>
          <w:szCs w:val="22"/>
        </w:rPr>
        <w:t>Tester recruitment and completed training program.</w:t>
      </w:r>
    </w:p>
    <w:p w14:paraId="005168A0" w14:textId="48F8D0FE" w:rsidR="00CA119C" w:rsidRPr="00B939FB" w:rsidRDefault="00CA119C" w:rsidP="00B939FB">
      <w:pPr>
        <w:pStyle w:val="ListParagraph"/>
        <w:numPr>
          <w:ilvl w:val="0"/>
          <w:numId w:val="12"/>
        </w:numPr>
        <w:jc w:val="both"/>
        <w:rPr>
          <w:sz w:val="22"/>
          <w:szCs w:val="22"/>
        </w:rPr>
      </w:pPr>
      <w:r w:rsidRPr="00B939FB">
        <w:rPr>
          <w:sz w:val="22"/>
          <w:szCs w:val="22"/>
        </w:rPr>
        <w:t>Completed situation testing with detailed logs and evaluation.</w:t>
      </w:r>
    </w:p>
    <w:p w14:paraId="589B605A" w14:textId="6401E367" w:rsidR="00CA119C" w:rsidRPr="00B939FB" w:rsidRDefault="00CA119C" w:rsidP="00B939FB">
      <w:pPr>
        <w:pStyle w:val="ListParagraph"/>
        <w:numPr>
          <w:ilvl w:val="0"/>
          <w:numId w:val="12"/>
        </w:numPr>
        <w:jc w:val="both"/>
        <w:rPr>
          <w:sz w:val="22"/>
          <w:szCs w:val="22"/>
        </w:rPr>
      </w:pPr>
      <w:r w:rsidRPr="00B939FB">
        <w:rPr>
          <w:sz w:val="22"/>
          <w:szCs w:val="22"/>
        </w:rPr>
        <w:t>Final report and PowerPoint presentation.</w:t>
      </w:r>
    </w:p>
    <w:p w14:paraId="738F58BC" w14:textId="1A9AC61D" w:rsidR="00CA119C" w:rsidRPr="00B939FB" w:rsidRDefault="00CA119C" w:rsidP="00B939FB">
      <w:pPr>
        <w:pStyle w:val="ListParagraph"/>
        <w:numPr>
          <w:ilvl w:val="0"/>
          <w:numId w:val="12"/>
        </w:numPr>
        <w:jc w:val="both"/>
        <w:rPr>
          <w:sz w:val="22"/>
          <w:szCs w:val="22"/>
        </w:rPr>
      </w:pPr>
      <w:r w:rsidRPr="00B939FB">
        <w:rPr>
          <w:sz w:val="22"/>
          <w:szCs w:val="22"/>
        </w:rPr>
        <w:t xml:space="preserve">Participation in the </w:t>
      </w:r>
      <w:r w:rsidR="005F05E6">
        <w:rPr>
          <w:sz w:val="22"/>
          <w:szCs w:val="22"/>
        </w:rPr>
        <w:t>conference</w:t>
      </w:r>
      <w:r w:rsidRPr="00B939FB">
        <w:rPr>
          <w:sz w:val="22"/>
          <w:szCs w:val="22"/>
        </w:rPr>
        <w:t>.</w:t>
      </w:r>
    </w:p>
    <w:p w14:paraId="0DDD9FF8" w14:textId="77777777" w:rsidR="00CA119C" w:rsidRPr="00B939FB" w:rsidRDefault="00CA119C" w:rsidP="00B939FB">
      <w:pPr>
        <w:jc w:val="both"/>
        <w:rPr>
          <w:b/>
          <w:bCs/>
          <w:sz w:val="22"/>
          <w:szCs w:val="22"/>
        </w:rPr>
      </w:pPr>
    </w:p>
    <w:p w14:paraId="7563B800" w14:textId="0EBCA9FC" w:rsidR="00CA119C" w:rsidRPr="00B939FB" w:rsidRDefault="00B939FB" w:rsidP="00B939FB">
      <w:pPr>
        <w:pStyle w:val="ListParagraph"/>
        <w:numPr>
          <w:ilvl w:val="0"/>
          <w:numId w:val="7"/>
        </w:numPr>
        <w:jc w:val="both"/>
        <w:rPr>
          <w:b/>
          <w:bCs/>
          <w:sz w:val="22"/>
          <w:szCs w:val="22"/>
        </w:rPr>
      </w:pPr>
      <w:r w:rsidRPr="00B939FB">
        <w:rPr>
          <w:b/>
          <w:bCs/>
          <w:sz w:val="22"/>
          <w:szCs w:val="22"/>
        </w:rPr>
        <w:t>DURATION AND TIMELINE</w:t>
      </w:r>
    </w:p>
    <w:p w14:paraId="45C01711" w14:textId="603A3527" w:rsidR="00CA119C" w:rsidRDefault="00CA119C" w:rsidP="00B939FB">
      <w:pPr>
        <w:jc w:val="both"/>
        <w:rPr>
          <w:sz w:val="22"/>
          <w:szCs w:val="22"/>
        </w:rPr>
      </w:pPr>
      <w:r w:rsidRPr="00B939FB">
        <w:rPr>
          <w:sz w:val="22"/>
          <w:szCs w:val="22"/>
        </w:rPr>
        <w:t xml:space="preserve">The assignment is expected to begin in </w:t>
      </w:r>
      <w:r w:rsidRPr="00CE1FC3">
        <w:rPr>
          <w:b/>
          <w:bCs/>
          <w:sz w:val="22"/>
          <w:szCs w:val="22"/>
        </w:rPr>
        <w:t>September, 2025</w:t>
      </w:r>
      <w:r w:rsidRPr="00B939FB">
        <w:rPr>
          <w:sz w:val="22"/>
          <w:szCs w:val="22"/>
        </w:rPr>
        <w:t xml:space="preserve"> and be completed within </w:t>
      </w:r>
      <w:r w:rsidRPr="00CE1FC3">
        <w:rPr>
          <w:b/>
          <w:bCs/>
          <w:sz w:val="22"/>
          <w:szCs w:val="22"/>
        </w:rPr>
        <w:t>2</w:t>
      </w:r>
      <w:r w:rsidR="00CE1FC3">
        <w:rPr>
          <w:b/>
          <w:bCs/>
          <w:sz w:val="22"/>
          <w:szCs w:val="22"/>
        </w:rPr>
        <w:t>-</w:t>
      </w:r>
      <w:r w:rsidRPr="00CE1FC3">
        <w:rPr>
          <w:b/>
          <w:bCs/>
          <w:sz w:val="22"/>
          <w:szCs w:val="22"/>
        </w:rPr>
        <w:t>3 months</w:t>
      </w:r>
      <w:r w:rsidRPr="00B939FB">
        <w:rPr>
          <w:sz w:val="22"/>
          <w:szCs w:val="22"/>
        </w:rPr>
        <w:t xml:space="preserve"> from the signing of the contract, including fieldwork, analysis, and reporting.</w:t>
      </w:r>
    </w:p>
    <w:p w14:paraId="38658B44" w14:textId="77777777" w:rsidR="00B939FB" w:rsidRPr="00B939FB" w:rsidRDefault="00B939FB" w:rsidP="00B939FB">
      <w:pPr>
        <w:jc w:val="both"/>
        <w:rPr>
          <w:sz w:val="22"/>
          <w:szCs w:val="22"/>
        </w:rPr>
      </w:pPr>
    </w:p>
    <w:p w14:paraId="77B1344B" w14:textId="5B15BD6E" w:rsidR="00CA119C" w:rsidRPr="00B939FB" w:rsidRDefault="00B939FB" w:rsidP="00B939FB">
      <w:pPr>
        <w:pStyle w:val="ListParagraph"/>
        <w:numPr>
          <w:ilvl w:val="0"/>
          <w:numId w:val="7"/>
        </w:numPr>
        <w:jc w:val="both"/>
        <w:rPr>
          <w:b/>
          <w:bCs/>
          <w:sz w:val="22"/>
          <w:szCs w:val="22"/>
        </w:rPr>
      </w:pPr>
      <w:r w:rsidRPr="00B939FB">
        <w:rPr>
          <w:b/>
          <w:bCs/>
          <w:sz w:val="22"/>
          <w:szCs w:val="22"/>
        </w:rPr>
        <w:t>REQUIRED QUALIFICATIONS</w:t>
      </w:r>
    </w:p>
    <w:p w14:paraId="06860183" w14:textId="690B75C0" w:rsidR="00CA119C" w:rsidRPr="00B939FB" w:rsidRDefault="00CA119C" w:rsidP="00B939FB">
      <w:pPr>
        <w:jc w:val="both"/>
        <w:rPr>
          <w:sz w:val="22"/>
          <w:szCs w:val="22"/>
        </w:rPr>
      </w:pPr>
      <w:r w:rsidRPr="00B939FB">
        <w:rPr>
          <w:sz w:val="22"/>
          <w:szCs w:val="22"/>
        </w:rPr>
        <w:t>Applicants must demonstrate a strong mix of technical, contextual, and ethical competencies to design and implement high-quality situation testing. The minimum qualifications include:</w:t>
      </w:r>
    </w:p>
    <w:p w14:paraId="31180166" w14:textId="77777777" w:rsidR="00CA119C" w:rsidRPr="00B939FB" w:rsidRDefault="00CA119C" w:rsidP="00B939FB">
      <w:pPr>
        <w:pStyle w:val="ListParagraph"/>
        <w:numPr>
          <w:ilvl w:val="0"/>
          <w:numId w:val="13"/>
        </w:numPr>
        <w:jc w:val="both"/>
        <w:rPr>
          <w:sz w:val="22"/>
          <w:szCs w:val="22"/>
        </w:rPr>
      </w:pPr>
      <w:r w:rsidRPr="00B939FB">
        <w:rPr>
          <w:sz w:val="22"/>
          <w:szCs w:val="22"/>
        </w:rPr>
        <w:t>A university degree (Bachelor’s or higher) in a relevant field such as sociology, psychology, human rights, gender studies, law, public policy, or social sciences. A Master’s degree is an asset.</w:t>
      </w:r>
    </w:p>
    <w:p w14:paraId="1C7E8BB0" w14:textId="77777777" w:rsidR="00CA119C" w:rsidRPr="00B939FB" w:rsidRDefault="00CA119C" w:rsidP="00B939FB">
      <w:pPr>
        <w:pStyle w:val="ListParagraph"/>
        <w:numPr>
          <w:ilvl w:val="0"/>
          <w:numId w:val="13"/>
        </w:numPr>
        <w:jc w:val="both"/>
        <w:rPr>
          <w:sz w:val="22"/>
          <w:szCs w:val="22"/>
        </w:rPr>
      </w:pPr>
      <w:r w:rsidRPr="00B939FB">
        <w:rPr>
          <w:sz w:val="22"/>
          <w:szCs w:val="22"/>
        </w:rPr>
        <w:t>At least 3 years of professional experience conducting field research or monitoring and evaluation assignments.</w:t>
      </w:r>
    </w:p>
    <w:p w14:paraId="3E1FBF8F" w14:textId="77777777" w:rsidR="00CA119C" w:rsidRPr="00B939FB" w:rsidRDefault="00CA119C" w:rsidP="00B939FB">
      <w:pPr>
        <w:pStyle w:val="ListParagraph"/>
        <w:numPr>
          <w:ilvl w:val="0"/>
          <w:numId w:val="13"/>
        </w:numPr>
        <w:jc w:val="both"/>
        <w:rPr>
          <w:sz w:val="22"/>
          <w:szCs w:val="22"/>
        </w:rPr>
      </w:pPr>
      <w:r w:rsidRPr="00B939FB">
        <w:rPr>
          <w:sz w:val="22"/>
          <w:szCs w:val="22"/>
        </w:rPr>
        <w:t>Demonstrated ability to develop and apply qualitative and/or mixed-method research methodologies.</w:t>
      </w:r>
    </w:p>
    <w:p w14:paraId="6364E369" w14:textId="77777777" w:rsidR="00CA119C" w:rsidRPr="00B939FB" w:rsidRDefault="00CA119C" w:rsidP="00B939FB">
      <w:pPr>
        <w:pStyle w:val="ListParagraph"/>
        <w:numPr>
          <w:ilvl w:val="0"/>
          <w:numId w:val="13"/>
        </w:numPr>
        <w:jc w:val="both"/>
        <w:rPr>
          <w:sz w:val="22"/>
          <w:szCs w:val="22"/>
        </w:rPr>
      </w:pPr>
      <w:r w:rsidRPr="00B939FB">
        <w:rPr>
          <w:sz w:val="22"/>
          <w:szCs w:val="22"/>
        </w:rPr>
        <w:t>Proven experience in preparing structured questionnaires, conducting interviews, and synthesizing data for reporting purposes.</w:t>
      </w:r>
    </w:p>
    <w:p w14:paraId="27A66B0F" w14:textId="77777777" w:rsidR="00CA119C" w:rsidRPr="00B939FB" w:rsidRDefault="00CA119C" w:rsidP="00B939FB">
      <w:pPr>
        <w:pStyle w:val="ListParagraph"/>
        <w:numPr>
          <w:ilvl w:val="0"/>
          <w:numId w:val="13"/>
        </w:numPr>
        <w:jc w:val="both"/>
        <w:rPr>
          <w:sz w:val="22"/>
          <w:szCs w:val="22"/>
        </w:rPr>
      </w:pPr>
      <w:r w:rsidRPr="00B939FB">
        <w:rPr>
          <w:sz w:val="22"/>
          <w:szCs w:val="22"/>
        </w:rPr>
        <w:t>Strong understanding of gender equality, anti-discrimination legislation, and labor market dynamics in Kosovo.</w:t>
      </w:r>
    </w:p>
    <w:p w14:paraId="7A4BC35A" w14:textId="0E1C24CB" w:rsidR="00CA119C" w:rsidRPr="00B939FB" w:rsidRDefault="00CA119C" w:rsidP="00B939FB">
      <w:pPr>
        <w:pStyle w:val="ListParagraph"/>
        <w:numPr>
          <w:ilvl w:val="0"/>
          <w:numId w:val="13"/>
        </w:numPr>
        <w:jc w:val="both"/>
        <w:rPr>
          <w:sz w:val="22"/>
          <w:szCs w:val="22"/>
        </w:rPr>
      </w:pPr>
      <w:r w:rsidRPr="00B939FB">
        <w:rPr>
          <w:sz w:val="22"/>
          <w:szCs w:val="22"/>
        </w:rPr>
        <w:t>Knowledge of intersectionality and the multiple forms of discrimination faced by marginalized groups such as women, ethnic minorities, LGBTQ</w:t>
      </w:r>
      <w:r w:rsidR="00D726E4">
        <w:rPr>
          <w:sz w:val="22"/>
          <w:szCs w:val="22"/>
        </w:rPr>
        <w:t>I</w:t>
      </w:r>
      <w:r w:rsidRPr="00B939FB">
        <w:rPr>
          <w:sz w:val="22"/>
          <w:szCs w:val="22"/>
        </w:rPr>
        <w:t>+ persons, and persons with disabilities.</w:t>
      </w:r>
    </w:p>
    <w:p w14:paraId="5EFD1EDC" w14:textId="77777777" w:rsidR="00CA119C" w:rsidRPr="00B939FB" w:rsidRDefault="00CA119C" w:rsidP="00B939FB">
      <w:pPr>
        <w:pStyle w:val="ListParagraph"/>
        <w:numPr>
          <w:ilvl w:val="0"/>
          <w:numId w:val="13"/>
        </w:numPr>
        <w:jc w:val="both"/>
        <w:rPr>
          <w:sz w:val="22"/>
          <w:szCs w:val="22"/>
        </w:rPr>
      </w:pPr>
      <w:r w:rsidRPr="00B939FB">
        <w:rPr>
          <w:sz w:val="22"/>
          <w:szCs w:val="22"/>
        </w:rPr>
        <w:t>Familiarity with EU non-discrimination standards, human rights instruments, and relevant national legal frameworks.</w:t>
      </w:r>
    </w:p>
    <w:p w14:paraId="37DA3F6D" w14:textId="77777777" w:rsidR="00CA119C" w:rsidRPr="00B939FB" w:rsidRDefault="00CA119C" w:rsidP="00B939FB">
      <w:pPr>
        <w:pStyle w:val="ListParagraph"/>
        <w:numPr>
          <w:ilvl w:val="0"/>
          <w:numId w:val="13"/>
        </w:numPr>
        <w:jc w:val="both"/>
        <w:rPr>
          <w:sz w:val="22"/>
          <w:szCs w:val="22"/>
        </w:rPr>
      </w:pPr>
      <w:r w:rsidRPr="00B939FB">
        <w:rPr>
          <w:sz w:val="22"/>
          <w:szCs w:val="22"/>
        </w:rPr>
        <w:t>Experience designing or conducting situation testing or similar covert assessment methods is a significant advantage.</w:t>
      </w:r>
    </w:p>
    <w:p w14:paraId="08AA0CE9" w14:textId="77777777" w:rsidR="00CA119C" w:rsidRPr="00B939FB" w:rsidRDefault="00CA119C" w:rsidP="00B939FB">
      <w:pPr>
        <w:pStyle w:val="ListParagraph"/>
        <w:numPr>
          <w:ilvl w:val="0"/>
          <w:numId w:val="13"/>
        </w:numPr>
        <w:jc w:val="both"/>
        <w:rPr>
          <w:sz w:val="22"/>
          <w:szCs w:val="22"/>
        </w:rPr>
      </w:pPr>
      <w:r w:rsidRPr="00B939FB">
        <w:rPr>
          <w:sz w:val="22"/>
          <w:szCs w:val="22"/>
        </w:rPr>
        <w:t>Ability to develop realistic test scenarios that reflect local labor market conditions and discriminatory risks.</w:t>
      </w:r>
    </w:p>
    <w:p w14:paraId="63498808" w14:textId="77777777" w:rsidR="00CA119C" w:rsidRPr="00B939FB" w:rsidRDefault="00CA119C" w:rsidP="00B939FB">
      <w:pPr>
        <w:pStyle w:val="ListParagraph"/>
        <w:numPr>
          <w:ilvl w:val="0"/>
          <w:numId w:val="13"/>
        </w:numPr>
        <w:jc w:val="both"/>
        <w:rPr>
          <w:sz w:val="22"/>
          <w:szCs w:val="22"/>
        </w:rPr>
      </w:pPr>
      <w:r w:rsidRPr="00B939FB">
        <w:rPr>
          <w:sz w:val="22"/>
          <w:szCs w:val="22"/>
        </w:rPr>
        <w:lastRenderedPageBreak/>
        <w:t>Demonstrated ability to conduct sensitive research ethically, ensuring confidentiality, informed consent, and participant safety.</w:t>
      </w:r>
    </w:p>
    <w:p w14:paraId="5C7814C1" w14:textId="77777777" w:rsidR="00CA119C" w:rsidRPr="00B939FB" w:rsidRDefault="00CA119C" w:rsidP="00B939FB">
      <w:pPr>
        <w:pStyle w:val="ListParagraph"/>
        <w:numPr>
          <w:ilvl w:val="0"/>
          <w:numId w:val="13"/>
        </w:numPr>
        <w:jc w:val="both"/>
        <w:rPr>
          <w:sz w:val="22"/>
          <w:szCs w:val="22"/>
        </w:rPr>
      </w:pPr>
      <w:r w:rsidRPr="00B939FB">
        <w:rPr>
          <w:sz w:val="22"/>
          <w:szCs w:val="22"/>
        </w:rPr>
        <w:t>Understanding of privacy and data protection regulations in Kosovo and how to anonymize data responsibly.</w:t>
      </w:r>
    </w:p>
    <w:p w14:paraId="76E083D6" w14:textId="77777777" w:rsidR="00CA119C" w:rsidRPr="00B939FB" w:rsidRDefault="00CA119C" w:rsidP="00B939FB">
      <w:pPr>
        <w:pStyle w:val="ListParagraph"/>
        <w:numPr>
          <w:ilvl w:val="0"/>
          <w:numId w:val="13"/>
        </w:numPr>
        <w:jc w:val="both"/>
        <w:rPr>
          <w:sz w:val="22"/>
          <w:szCs w:val="22"/>
        </w:rPr>
      </w:pPr>
      <w:r w:rsidRPr="00B939FB">
        <w:rPr>
          <w:sz w:val="22"/>
          <w:szCs w:val="22"/>
        </w:rPr>
        <w:t>Excellent analytical and writing skills in Albanian and/or English, with the ability to draft concise and impactful reports.</w:t>
      </w:r>
    </w:p>
    <w:p w14:paraId="5F68DDB6" w14:textId="77777777" w:rsidR="00CA119C" w:rsidRPr="00B939FB" w:rsidRDefault="00CA119C" w:rsidP="00B939FB">
      <w:pPr>
        <w:pStyle w:val="ListParagraph"/>
        <w:numPr>
          <w:ilvl w:val="0"/>
          <w:numId w:val="13"/>
        </w:numPr>
        <w:jc w:val="both"/>
        <w:rPr>
          <w:sz w:val="22"/>
          <w:szCs w:val="22"/>
        </w:rPr>
      </w:pPr>
      <w:r w:rsidRPr="00B939FB">
        <w:rPr>
          <w:sz w:val="22"/>
          <w:szCs w:val="22"/>
        </w:rPr>
        <w:t>Strong interpersonal skills, particularly when working with vulnerable populations.</w:t>
      </w:r>
    </w:p>
    <w:p w14:paraId="7E3E943F" w14:textId="77777777" w:rsidR="00CA119C" w:rsidRPr="00B939FB" w:rsidRDefault="00CA119C" w:rsidP="00B939FB">
      <w:pPr>
        <w:pStyle w:val="ListParagraph"/>
        <w:numPr>
          <w:ilvl w:val="0"/>
          <w:numId w:val="13"/>
        </w:numPr>
        <w:jc w:val="both"/>
        <w:rPr>
          <w:sz w:val="22"/>
          <w:szCs w:val="22"/>
        </w:rPr>
      </w:pPr>
      <w:r w:rsidRPr="00B939FB">
        <w:rPr>
          <w:sz w:val="22"/>
          <w:szCs w:val="22"/>
        </w:rPr>
        <w:t>Ability to present findings clearly to non-technical audiences, including stakeholders from government, civil society, and international partners.</w:t>
      </w:r>
    </w:p>
    <w:p w14:paraId="39D5FC86" w14:textId="77777777" w:rsidR="00CA119C" w:rsidRPr="00B939FB" w:rsidRDefault="00CA119C" w:rsidP="00B939FB">
      <w:pPr>
        <w:pStyle w:val="ListParagraph"/>
        <w:numPr>
          <w:ilvl w:val="0"/>
          <w:numId w:val="13"/>
        </w:numPr>
        <w:jc w:val="both"/>
        <w:rPr>
          <w:sz w:val="22"/>
          <w:szCs w:val="22"/>
        </w:rPr>
      </w:pPr>
      <w:r w:rsidRPr="00B939FB">
        <w:rPr>
          <w:sz w:val="22"/>
          <w:szCs w:val="22"/>
        </w:rPr>
        <w:t>Ability to work independently and deliver results within tight deadlines.</w:t>
      </w:r>
    </w:p>
    <w:p w14:paraId="21AE615F" w14:textId="3F459FD3" w:rsidR="00B939FB" w:rsidRDefault="00CA119C" w:rsidP="00B939FB">
      <w:pPr>
        <w:pStyle w:val="ListParagraph"/>
        <w:numPr>
          <w:ilvl w:val="0"/>
          <w:numId w:val="13"/>
        </w:numPr>
        <w:jc w:val="both"/>
        <w:rPr>
          <w:sz w:val="22"/>
          <w:szCs w:val="22"/>
        </w:rPr>
      </w:pPr>
      <w:r w:rsidRPr="00B939FB">
        <w:rPr>
          <w:sz w:val="22"/>
          <w:szCs w:val="22"/>
        </w:rPr>
        <w:t>Availability during the full period of the assignment.</w:t>
      </w:r>
    </w:p>
    <w:p w14:paraId="49915D88" w14:textId="77777777" w:rsidR="00B939FB" w:rsidRPr="00B939FB" w:rsidRDefault="00B939FB" w:rsidP="00B939FB">
      <w:pPr>
        <w:jc w:val="both"/>
        <w:rPr>
          <w:sz w:val="22"/>
          <w:szCs w:val="22"/>
        </w:rPr>
      </w:pPr>
    </w:p>
    <w:p w14:paraId="4FB35519" w14:textId="722ADA37" w:rsidR="00773979" w:rsidRPr="00B939FB" w:rsidRDefault="00B939FB" w:rsidP="00B939FB">
      <w:pPr>
        <w:pStyle w:val="ListParagraph"/>
        <w:numPr>
          <w:ilvl w:val="0"/>
          <w:numId w:val="7"/>
        </w:numPr>
        <w:spacing w:before="240"/>
        <w:jc w:val="both"/>
        <w:rPr>
          <w:b/>
          <w:bCs/>
          <w:sz w:val="22"/>
          <w:szCs w:val="22"/>
        </w:rPr>
      </w:pPr>
      <w:r w:rsidRPr="00B939FB">
        <w:rPr>
          <w:b/>
          <w:bCs/>
          <w:sz w:val="22"/>
          <w:szCs w:val="22"/>
        </w:rPr>
        <w:t>ETHICAL CONSIDERATIONS</w:t>
      </w:r>
    </w:p>
    <w:p w14:paraId="2DD47D98" w14:textId="77777777" w:rsidR="00773979" w:rsidRPr="00773979" w:rsidRDefault="00773979" w:rsidP="00B939FB">
      <w:pPr>
        <w:jc w:val="both"/>
        <w:rPr>
          <w:sz w:val="22"/>
          <w:szCs w:val="22"/>
        </w:rPr>
      </w:pPr>
      <w:r w:rsidRPr="00773979">
        <w:rPr>
          <w:sz w:val="22"/>
          <w:szCs w:val="22"/>
        </w:rPr>
        <w:t>The situation testing must be conducted in line with ethical standards, ensuring:</w:t>
      </w:r>
    </w:p>
    <w:p w14:paraId="4BE2FE12" w14:textId="77777777" w:rsidR="00773979" w:rsidRPr="00773979" w:rsidRDefault="00773979" w:rsidP="00B939FB">
      <w:pPr>
        <w:numPr>
          <w:ilvl w:val="0"/>
          <w:numId w:val="5"/>
        </w:numPr>
        <w:spacing w:after="0"/>
        <w:jc w:val="both"/>
        <w:rPr>
          <w:sz w:val="22"/>
          <w:szCs w:val="22"/>
        </w:rPr>
      </w:pPr>
      <w:r w:rsidRPr="00773979">
        <w:rPr>
          <w:sz w:val="22"/>
          <w:szCs w:val="22"/>
        </w:rPr>
        <w:t>Informed consent (where applicable).</w:t>
      </w:r>
    </w:p>
    <w:p w14:paraId="5E39C7D0" w14:textId="77777777" w:rsidR="00773979" w:rsidRPr="00773979" w:rsidRDefault="00773979" w:rsidP="00B939FB">
      <w:pPr>
        <w:numPr>
          <w:ilvl w:val="0"/>
          <w:numId w:val="5"/>
        </w:numPr>
        <w:spacing w:after="0"/>
        <w:jc w:val="both"/>
        <w:rPr>
          <w:sz w:val="22"/>
          <w:szCs w:val="22"/>
        </w:rPr>
      </w:pPr>
      <w:r w:rsidRPr="00773979">
        <w:rPr>
          <w:sz w:val="22"/>
          <w:szCs w:val="22"/>
        </w:rPr>
        <w:t>Anonymity and confidentiality.</w:t>
      </w:r>
    </w:p>
    <w:p w14:paraId="69B35725" w14:textId="77777777" w:rsidR="00773979" w:rsidRPr="00773979" w:rsidRDefault="00773979" w:rsidP="00B939FB">
      <w:pPr>
        <w:numPr>
          <w:ilvl w:val="0"/>
          <w:numId w:val="5"/>
        </w:numPr>
        <w:spacing w:after="0"/>
        <w:jc w:val="both"/>
        <w:rPr>
          <w:sz w:val="22"/>
          <w:szCs w:val="22"/>
        </w:rPr>
      </w:pPr>
      <w:r w:rsidRPr="00773979">
        <w:rPr>
          <w:sz w:val="22"/>
          <w:szCs w:val="22"/>
        </w:rPr>
        <w:t>Avoidance of harm to testers or third parties.</w:t>
      </w:r>
    </w:p>
    <w:p w14:paraId="20230574" w14:textId="77777777" w:rsidR="00773979" w:rsidRPr="00773979" w:rsidRDefault="00773979" w:rsidP="00B939FB">
      <w:pPr>
        <w:numPr>
          <w:ilvl w:val="0"/>
          <w:numId w:val="5"/>
        </w:numPr>
        <w:spacing w:after="0"/>
        <w:jc w:val="both"/>
        <w:rPr>
          <w:sz w:val="22"/>
          <w:szCs w:val="22"/>
        </w:rPr>
      </w:pPr>
      <w:r w:rsidRPr="00773979">
        <w:rPr>
          <w:sz w:val="22"/>
          <w:szCs w:val="22"/>
        </w:rPr>
        <w:t>Compliance with national laws and data protection standards.</w:t>
      </w:r>
    </w:p>
    <w:p w14:paraId="50D43F3B" w14:textId="77777777" w:rsidR="00CA119C" w:rsidRPr="00B939FB" w:rsidRDefault="00CA119C" w:rsidP="000B5EA6">
      <w:pPr>
        <w:spacing w:before="240"/>
        <w:jc w:val="both"/>
        <w:rPr>
          <w:sz w:val="22"/>
          <w:szCs w:val="22"/>
        </w:rPr>
      </w:pPr>
    </w:p>
    <w:p w14:paraId="3F3777DC" w14:textId="5A618F65" w:rsidR="00773979" w:rsidRPr="00B939FB" w:rsidRDefault="00B939FB" w:rsidP="00B939FB">
      <w:pPr>
        <w:pStyle w:val="ListParagraph"/>
        <w:numPr>
          <w:ilvl w:val="0"/>
          <w:numId w:val="7"/>
        </w:numPr>
        <w:jc w:val="both"/>
        <w:rPr>
          <w:b/>
          <w:bCs/>
          <w:sz w:val="22"/>
          <w:szCs w:val="22"/>
        </w:rPr>
      </w:pPr>
      <w:r w:rsidRPr="00B939FB">
        <w:rPr>
          <w:b/>
          <w:bCs/>
          <w:sz w:val="22"/>
          <w:szCs w:val="22"/>
        </w:rPr>
        <w:t>APPLICATION PROCESS</w:t>
      </w:r>
    </w:p>
    <w:p w14:paraId="4DFE1B26" w14:textId="06F71163" w:rsidR="00773979" w:rsidRPr="00773979" w:rsidRDefault="00773979" w:rsidP="00B939FB">
      <w:pPr>
        <w:jc w:val="both"/>
        <w:rPr>
          <w:sz w:val="22"/>
          <w:szCs w:val="22"/>
        </w:rPr>
      </w:pPr>
      <w:r w:rsidRPr="00773979">
        <w:rPr>
          <w:sz w:val="22"/>
          <w:szCs w:val="22"/>
        </w:rPr>
        <w:t>Interested candidates should submit the following:</w:t>
      </w:r>
    </w:p>
    <w:p w14:paraId="28644DAF" w14:textId="39FB23D2" w:rsidR="00773979" w:rsidRPr="00773979" w:rsidRDefault="00773979" w:rsidP="00B939FB">
      <w:pPr>
        <w:numPr>
          <w:ilvl w:val="0"/>
          <w:numId w:val="6"/>
        </w:numPr>
        <w:spacing w:after="0"/>
        <w:jc w:val="both"/>
        <w:rPr>
          <w:sz w:val="22"/>
          <w:szCs w:val="22"/>
        </w:rPr>
      </w:pPr>
      <w:r w:rsidRPr="00773979">
        <w:rPr>
          <w:sz w:val="22"/>
          <w:szCs w:val="22"/>
        </w:rPr>
        <w:t>Expression of Interest (1–2 pages)</w:t>
      </w:r>
      <w:r w:rsidR="00971EC8">
        <w:rPr>
          <w:sz w:val="22"/>
          <w:szCs w:val="22"/>
        </w:rPr>
        <w:t>;</w:t>
      </w:r>
    </w:p>
    <w:p w14:paraId="2B04F3FD" w14:textId="7299F33F" w:rsidR="00773979" w:rsidRPr="00773979" w:rsidRDefault="00773979" w:rsidP="00B939FB">
      <w:pPr>
        <w:numPr>
          <w:ilvl w:val="0"/>
          <w:numId w:val="6"/>
        </w:numPr>
        <w:spacing w:after="0"/>
        <w:jc w:val="both"/>
        <w:rPr>
          <w:sz w:val="22"/>
          <w:szCs w:val="22"/>
        </w:rPr>
      </w:pPr>
      <w:r w:rsidRPr="00773979">
        <w:rPr>
          <w:sz w:val="22"/>
          <w:szCs w:val="22"/>
        </w:rPr>
        <w:t>Technical proposal outlining methodology and timeline</w:t>
      </w:r>
      <w:r w:rsidR="00971EC8">
        <w:rPr>
          <w:sz w:val="22"/>
          <w:szCs w:val="22"/>
        </w:rPr>
        <w:t>;</w:t>
      </w:r>
    </w:p>
    <w:p w14:paraId="7810FA56" w14:textId="1715AE6D" w:rsidR="00773979" w:rsidRPr="00773979" w:rsidRDefault="00773979" w:rsidP="00B939FB">
      <w:pPr>
        <w:numPr>
          <w:ilvl w:val="0"/>
          <w:numId w:val="6"/>
        </w:numPr>
        <w:spacing w:after="0"/>
        <w:jc w:val="both"/>
        <w:rPr>
          <w:sz w:val="22"/>
          <w:szCs w:val="22"/>
        </w:rPr>
      </w:pPr>
      <w:r w:rsidRPr="00773979">
        <w:rPr>
          <w:sz w:val="22"/>
          <w:szCs w:val="22"/>
        </w:rPr>
        <w:t>Financial proposal (in EUR)</w:t>
      </w:r>
      <w:r w:rsidR="00971EC8">
        <w:rPr>
          <w:sz w:val="22"/>
          <w:szCs w:val="22"/>
        </w:rPr>
        <w:t>;</w:t>
      </w:r>
    </w:p>
    <w:p w14:paraId="1B51BF9A" w14:textId="35D14CDC" w:rsidR="00B939FB" w:rsidRDefault="00773979" w:rsidP="00B939FB">
      <w:pPr>
        <w:numPr>
          <w:ilvl w:val="0"/>
          <w:numId w:val="6"/>
        </w:numPr>
        <w:spacing w:after="0"/>
        <w:jc w:val="both"/>
        <w:rPr>
          <w:sz w:val="22"/>
          <w:szCs w:val="22"/>
        </w:rPr>
      </w:pPr>
      <w:r w:rsidRPr="00773979">
        <w:rPr>
          <w:sz w:val="22"/>
          <w:szCs w:val="22"/>
        </w:rPr>
        <w:t xml:space="preserve">CV(s) of </w:t>
      </w:r>
      <w:r w:rsidR="00736C43">
        <w:rPr>
          <w:sz w:val="22"/>
          <w:szCs w:val="22"/>
        </w:rPr>
        <w:t>expert(s)</w:t>
      </w:r>
      <w:r w:rsidR="00971EC8">
        <w:rPr>
          <w:sz w:val="22"/>
          <w:szCs w:val="22"/>
        </w:rPr>
        <w:t>;</w:t>
      </w:r>
    </w:p>
    <w:p w14:paraId="33930061" w14:textId="15709C0E" w:rsidR="00B939FB" w:rsidRPr="00B939FB" w:rsidRDefault="00B939FB" w:rsidP="00B939FB">
      <w:pPr>
        <w:numPr>
          <w:ilvl w:val="0"/>
          <w:numId w:val="6"/>
        </w:numPr>
        <w:jc w:val="both"/>
        <w:rPr>
          <w:sz w:val="22"/>
          <w:szCs w:val="22"/>
        </w:rPr>
      </w:pPr>
      <w:r w:rsidRPr="00B939FB">
        <w:rPr>
          <w:sz w:val="22"/>
          <w:szCs w:val="22"/>
        </w:rPr>
        <w:t>At least two references of similar work in the past</w:t>
      </w:r>
      <w:r>
        <w:rPr>
          <w:sz w:val="22"/>
          <w:szCs w:val="22"/>
        </w:rPr>
        <w:t>.</w:t>
      </w:r>
    </w:p>
    <w:p w14:paraId="08E2B4D2" w14:textId="39E1A1C7" w:rsidR="00773979" w:rsidRDefault="00773979" w:rsidP="00B939FB">
      <w:pPr>
        <w:jc w:val="both"/>
        <w:rPr>
          <w:sz w:val="22"/>
          <w:szCs w:val="22"/>
        </w:rPr>
      </w:pPr>
      <w:r w:rsidRPr="00773979">
        <w:rPr>
          <w:sz w:val="22"/>
          <w:szCs w:val="22"/>
        </w:rPr>
        <w:t xml:space="preserve">Applications should be sent to </w:t>
      </w:r>
      <w:r w:rsidR="00B939FB" w:rsidRPr="00CE1FC3">
        <w:rPr>
          <w:b/>
          <w:bCs/>
          <w:sz w:val="22"/>
          <w:szCs w:val="22"/>
        </w:rPr>
        <w:t>qksgj_kgsc@yahoo.com</w:t>
      </w:r>
      <w:r w:rsidRPr="00773979">
        <w:rPr>
          <w:sz w:val="22"/>
          <w:szCs w:val="22"/>
        </w:rPr>
        <w:t xml:space="preserve"> by </w:t>
      </w:r>
      <w:r w:rsidR="00FC2FC2">
        <w:rPr>
          <w:b/>
          <w:bCs/>
          <w:sz w:val="22"/>
          <w:szCs w:val="22"/>
        </w:rPr>
        <w:t>24</w:t>
      </w:r>
      <w:r w:rsidR="00B939FB" w:rsidRPr="00CE1FC3">
        <w:rPr>
          <w:b/>
          <w:bCs/>
          <w:sz w:val="22"/>
          <w:szCs w:val="22"/>
        </w:rPr>
        <w:t xml:space="preserve"> August, 2025</w:t>
      </w:r>
      <w:r w:rsidR="00B939FB">
        <w:rPr>
          <w:sz w:val="22"/>
          <w:szCs w:val="22"/>
        </w:rPr>
        <w:t xml:space="preserve">, at </w:t>
      </w:r>
      <w:r w:rsidR="00B939FB" w:rsidRPr="00CE1FC3">
        <w:rPr>
          <w:b/>
          <w:bCs/>
          <w:sz w:val="22"/>
          <w:szCs w:val="22"/>
        </w:rPr>
        <w:t>17:00</w:t>
      </w:r>
      <w:r w:rsidR="00F71BD3">
        <w:rPr>
          <w:sz w:val="22"/>
          <w:szCs w:val="22"/>
        </w:rPr>
        <w:t xml:space="preserve"> with the subject line “</w:t>
      </w:r>
      <w:r w:rsidR="00F71BD3" w:rsidRPr="00F71BD3">
        <w:rPr>
          <w:b/>
          <w:bCs/>
          <w:sz w:val="22"/>
          <w:szCs w:val="22"/>
        </w:rPr>
        <w:t>Application for Conducting Situation testing – [name</w:t>
      </w:r>
      <w:r w:rsidR="004A363B">
        <w:rPr>
          <w:b/>
          <w:bCs/>
          <w:sz w:val="22"/>
          <w:szCs w:val="22"/>
        </w:rPr>
        <w:t xml:space="preserve"> and surname</w:t>
      </w:r>
      <w:r w:rsidR="00F71BD3" w:rsidRPr="00F71BD3">
        <w:rPr>
          <w:b/>
          <w:bCs/>
          <w:sz w:val="22"/>
          <w:szCs w:val="22"/>
        </w:rPr>
        <w:t>]</w:t>
      </w:r>
      <w:r w:rsidR="00F71BD3" w:rsidRPr="00F71BD3">
        <w:rPr>
          <w:sz w:val="22"/>
          <w:szCs w:val="22"/>
        </w:rPr>
        <w:t xml:space="preserve">”. </w:t>
      </w:r>
    </w:p>
    <w:p w14:paraId="7CF580F7" w14:textId="41F3B943" w:rsidR="0073699D" w:rsidRPr="0073699D" w:rsidRDefault="0073699D" w:rsidP="0073699D">
      <w:pPr>
        <w:pBdr>
          <w:top w:val="nil"/>
          <w:left w:val="nil"/>
          <w:bottom w:val="nil"/>
          <w:right w:val="nil"/>
          <w:between w:val="nil"/>
        </w:pBdr>
        <w:spacing w:after="240"/>
        <w:jc w:val="both"/>
        <w:rPr>
          <w:rFonts w:ascii="Aptos" w:hAnsi="Aptos"/>
          <w:color w:val="000000"/>
          <w:sz w:val="22"/>
          <w:szCs w:val="22"/>
        </w:rPr>
      </w:pPr>
      <w:r w:rsidRPr="00685462">
        <w:rPr>
          <w:rFonts w:ascii="Aptos" w:eastAsia="Calibri" w:hAnsi="Aptos" w:cs="Calibri"/>
          <w:color w:val="000000"/>
          <w:sz w:val="22"/>
          <w:szCs w:val="22"/>
        </w:rPr>
        <w:t xml:space="preserve">Any </w:t>
      </w:r>
      <w:r>
        <w:rPr>
          <w:rFonts w:ascii="Aptos" w:hAnsi="Aptos"/>
          <w:color w:val="000000"/>
          <w:sz w:val="22"/>
          <w:szCs w:val="22"/>
        </w:rPr>
        <w:t>application</w:t>
      </w:r>
      <w:r w:rsidRPr="00685462">
        <w:rPr>
          <w:rFonts w:ascii="Aptos" w:eastAsia="Calibri" w:hAnsi="Aptos" w:cs="Calibri"/>
          <w:color w:val="000000"/>
          <w:sz w:val="22"/>
          <w:szCs w:val="22"/>
        </w:rPr>
        <w:t xml:space="preserve"> submitted after the deadline specified above or does not follow the instructions mentioned will not be considered.</w:t>
      </w:r>
    </w:p>
    <w:p w14:paraId="598DDE37" w14:textId="77777777" w:rsidR="005F774B" w:rsidRDefault="005F774B" w:rsidP="00B939FB">
      <w:pPr>
        <w:jc w:val="both"/>
        <w:rPr>
          <w:sz w:val="22"/>
          <w:szCs w:val="22"/>
        </w:rPr>
      </w:pPr>
    </w:p>
    <w:p w14:paraId="7D212EFC" w14:textId="45322331" w:rsidR="00B939FB" w:rsidRPr="00B939FB" w:rsidRDefault="00B939FB" w:rsidP="00B939FB">
      <w:pPr>
        <w:pStyle w:val="ListParagraph"/>
        <w:numPr>
          <w:ilvl w:val="0"/>
          <w:numId w:val="7"/>
        </w:numPr>
        <w:jc w:val="both"/>
        <w:rPr>
          <w:b/>
          <w:bCs/>
          <w:sz w:val="22"/>
          <w:szCs w:val="22"/>
        </w:rPr>
      </w:pPr>
      <w:r w:rsidRPr="00B939FB">
        <w:rPr>
          <w:b/>
          <w:bCs/>
          <w:sz w:val="22"/>
          <w:szCs w:val="22"/>
        </w:rPr>
        <w:lastRenderedPageBreak/>
        <w:t>EVALUATION CRITERIA</w:t>
      </w:r>
    </w:p>
    <w:p w14:paraId="7D147DDE" w14:textId="4440646B" w:rsidR="00B939FB" w:rsidRPr="00B939FB" w:rsidRDefault="0081142E" w:rsidP="00B939FB">
      <w:pPr>
        <w:jc w:val="both"/>
        <w:rPr>
          <w:sz w:val="22"/>
          <w:szCs w:val="22"/>
        </w:rPr>
      </w:pPr>
      <w:r>
        <w:rPr>
          <w:sz w:val="22"/>
          <w:szCs w:val="22"/>
        </w:rPr>
        <w:t>Applications</w:t>
      </w:r>
      <w:r w:rsidR="00B939FB" w:rsidRPr="00B939FB">
        <w:rPr>
          <w:sz w:val="22"/>
          <w:szCs w:val="22"/>
        </w:rPr>
        <w:t xml:space="preserve"> will be evaluated based on:</w:t>
      </w:r>
    </w:p>
    <w:p w14:paraId="162DA576" w14:textId="77777777" w:rsidR="00B939FB" w:rsidRPr="00B939FB" w:rsidRDefault="00B939FB" w:rsidP="00B939FB">
      <w:pPr>
        <w:numPr>
          <w:ilvl w:val="0"/>
          <w:numId w:val="14"/>
        </w:numPr>
        <w:spacing w:after="0"/>
        <w:jc w:val="both"/>
        <w:rPr>
          <w:sz w:val="22"/>
          <w:szCs w:val="22"/>
        </w:rPr>
      </w:pPr>
      <w:r w:rsidRPr="00B939FB">
        <w:rPr>
          <w:sz w:val="22"/>
          <w:szCs w:val="22"/>
        </w:rPr>
        <w:t>Relevance and quality of the methodology;</w:t>
      </w:r>
    </w:p>
    <w:p w14:paraId="7031646D" w14:textId="77777777" w:rsidR="00B939FB" w:rsidRPr="00B939FB" w:rsidRDefault="00B939FB" w:rsidP="00B939FB">
      <w:pPr>
        <w:numPr>
          <w:ilvl w:val="0"/>
          <w:numId w:val="14"/>
        </w:numPr>
        <w:spacing w:after="0"/>
        <w:jc w:val="both"/>
        <w:rPr>
          <w:sz w:val="22"/>
          <w:szCs w:val="22"/>
        </w:rPr>
      </w:pPr>
      <w:r w:rsidRPr="00B939FB">
        <w:rPr>
          <w:sz w:val="22"/>
          <w:szCs w:val="22"/>
        </w:rPr>
        <w:t>Experience of the applicant(s);</w:t>
      </w:r>
    </w:p>
    <w:p w14:paraId="31E68B28" w14:textId="77777777" w:rsidR="00B939FB" w:rsidRPr="00B939FB" w:rsidRDefault="00B939FB" w:rsidP="00B939FB">
      <w:pPr>
        <w:numPr>
          <w:ilvl w:val="0"/>
          <w:numId w:val="14"/>
        </w:numPr>
        <w:spacing w:after="0"/>
        <w:jc w:val="both"/>
        <w:rPr>
          <w:sz w:val="22"/>
          <w:szCs w:val="22"/>
        </w:rPr>
      </w:pPr>
      <w:r w:rsidRPr="00B939FB">
        <w:rPr>
          <w:sz w:val="22"/>
          <w:szCs w:val="22"/>
        </w:rPr>
        <w:t>Cost-effectiveness of the financial proposal;</w:t>
      </w:r>
    </w:p>
    <w:p w14:paraId="74754430" w14:textId="77777777" w:rsidR="00B939FB" w:rsidRPr="00B939FB" w:rsidRDefault="00B939FB" w:rsidP="00B939FB">
      <w:pPr>
        <w:numPr>
          <w:ilvl w:val="0"/>
          <w:numId w:val="14"/>
        </w:numPr>
        <w:spacing w:after="0"/>
        <w:jc w:val="both"/>
        <w:rPr>
          <w:sz w:val="22"/>
          <w:szCs w:val="22"/>
        </w:rPr>
      </w:pPr>
      <w:r w:rsidRPr="00B939FB">
        <w:rPr>
          <w:sz w:val="22"/>
          <w:szCs w:val="22"/>
        </w:rPr>
        <w:t>Commitment to ethical standards;</w:t>
      </w:r>
    </w:p>
    <w:p w14:paraId="51C5CA4A" w14:textId="77777777" w:rsidR="00B939FB" w:rsidRPr="00B939FB" w:rsidRDefault="00B939FB" w:rsidP="00B939FB">
      <w:pPr>
        <w:numPr>
          <w:ilvl w:val="0"/>
          <w:numId w:val="14"/>
        </w:numPr>
        <w:jc w:val="both"/>
        <w:rPr>
          <w:sz w:val="22"/>
          <w:szCs w:val="22"/>
        </w:rPr>
      </w:pPr>
      <w:r w:rsidRPr="00B939FB">
        <w:rPr>
          <w:sz w:val="22"/>
          <w:szCs w:val="22"/>
        </w:rPr>
        <w:t>Understanding of gender-based discrimination and Kosovo’s context.</w:t>
      </w:r>
    </w:p>
    <w:p w14:paraId="64F50A4B" w14:textId="129DA791" w:rsidR="00B939FB" w:rsidRPr="00B939FB" w:rsidRDefault="00B939FB" w:rsidP="00B939FB">
      <w:pPr>
        <w:pStyle w:val="ListParagraph"/>
        <w:numPr>
          <w:ilvl w:val="0"/>
          <w:numId w:val="7"/>
        </w:numPr>
        <w:jc w:val="both"/>
        <w:rPr>
          <w:b/>
          <w:bCs/>
          <w:sz w:val="22"/>
          <w:szCs w:val="22"/>
        </w:rPr>
      </w:pPr>
      <w:bookmarkStart w:id="0" w:name="_Hlk204072091"/>
      <w:r w:rsidRPr="00B939FB">
        <w:rPr>
          <w:b/>
          <w:bCs/>
          <w:sz w:val="22"/>
          <w:szCs w:val="22"/>
        </w:rPr>
        <w:t>CONTRACT</w:t>
      </w:r>
    </w:p>
    <w:p w14:paraId="79262D12" w14:textId="379A01DD" w:rsidR="00773979" w:rsidRPr="00B939FB" w:rsidRDefault="00B939FB" w:rsidP="00B939FB">
      <w:pPr>
        <w:jc w:val="both"/>
        <w:rPr>
          <w:sz w:val="22"/>
          <w:szCs w:val="22"/>
        </w:rPr>
      </w:pPr>
      <w:r>
        <w:rPr>
          <w:sz w:val="22"/>
          <w:szCs w:val="22"/>
        </w:rPr>
        <w:t>Kosovar Gender Studies Center</w:t>
      </w:r>
      <w:r w:rsidR="006C1766">
        <w:rPr>
          <w:sz w:val="22"/>
          <w:szCs w:val="22"/>
        </w:rPr>
        <w:t xml:space="preserve"> </w:t>
      </w:r>
      <w:r>
        <w:rPr>
          <w:sz w:val="22"/>
          <w:szCs w:val="22"/>
        </w:rPr>
        <w:t>w</w:t>
      </w:r>
      <w:r w:rsidRPr="00B939FB">
        <w:rPr>
          <w:sz w:val="22"/>
          <w:szCs w:val="22"/>
        </w:rPr>
        <w:t xml:space="preserve">ill sign a contract with the </w:t>
      </w:r>
      <w:r w:rsidR="00C53845">
        <w:rPr>
          <w:sz w:val="22"/>
          <w:szCs w:val="22"/>
        </w:rPr>
        <w:t>selected expert/s</w:t>
      </w:r>
      <w:r w:rsidRPr="00B939FB">
        <w:rPr>
          <w:sz w:val="22"/>
          <w:szCs w:val="22"/>
        </w:rPr>
        <w:t>, which will include information on the activities to be carried out, the contract value, the modalities of payment, and reporting</w:t>
      </w:r>
      <w:bookmarkEnd w:id="0"/>
    </w:p>
    <w:sectPr w:rsidR="00773979" w:rsidRPr="00B939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73D2" w14:textId="77777777" w:rsidR="00B03BE9" w:rsidRDefault="00B03BE9" w:rsidP="00B939FB">
      <w:pPr>
        <w:spacing w:after="0" w:line="240" w:lineRule="auto"/>
      </w:pPr>
      <w:r>
        <w:separator/>
      </w:r>
    </w:p>
  </w:endnote>
  <w:endnote w:type="continuationSeparator" w:id="0">
    <w:p w14:paraId="54197202" w14:textId="77777777" w:rsidR="00B03BE9" w:rsidRDefault="00B03BE9" w:rsidP="00B9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D062" w14:textId="7A4B161A" w:rsidR="00B939FB" w:rsidRDefault="00B939FB">
    <w:pPr>
      <w:pStyle w:val="Footer"/>
    </w:pPr>
  </w:p>
  <w:p w14:paraId="651D9AA3" w14:textId="2D9BD6B0" w:rsidR="00B939FB" w:rsidRDefault="00CE1FC3">
    <w:pPr>
      <w:pStyle w:val="Footer"/>
    </w:pPr>
    <w:r>
      <w:rPr>
        <w:noProof/>
      </w:rPr>
      <w:drawing>
        <wp:anchor distT="0" distB="0" distL="114300" distR="114300" simplePos="0" relativeHeight="251659264" behindDoc="0" locked="0" layoutInCell="1" allowOverlap="1" wp14:anchorId="37C558AF" wp14:editId="76855A12">
          <wp:simplePos x="0" y="0"/>
          <wp:positionH relativeFrom="margin">
            <wp:posOffset>82550</wp:posOffset>
          </wp:positionH>
          <wp:positionV relativeFrom="paragraph">
            <wp:posOffset>56709</wp:posOffset>
          </wp:positionV>
          <wp:extent cx="1021350" cy="734695"/>
          <wp:effectExtent l="0" t="0" r="7620" b="8255"/>
          <wp:wrapNone/>
          <wp:docPr id="634734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34746" name="Picture 634734746"/>
                  <pic:cNvPicPr/>
                </pic:nvPicPr>
                <pic:blipFill>
                  <a:blip r:embed="rId1">
                    <a:extLst>
                      <a:ext uri="{28A0092B-C50C-407E-A947-70E740481C1C}">
                        <a14:useLocalDpi xmlns:a14="http://schemas.microsoft.com/office/drawing/2010/main" val="0"/>
                      </a:ext>
                    </a:extLst>
                  </a:blip>
                  <a:stretch>
                    <a:fillRect/>
                  </a:stretch>
                </pic:blipFill>
                <pic:spPr>
                  <a:xfrm>
                    <a:off x="0" y="0"/>
                    <a:ext cx="1021350" cy="734695"/>
                  </a:xfrm>
                  <a:prstGeom prst="rect">
                    <a:avLst/>
                  </a:prstGeom>
                </pic:spPr>
              </pic:pic>
            </a:graphicData>
          </a:graphic>
          <wp14:sizeRelH relativeFrom="margin">
            <wp14:pctWidth>0</wp14:pctWidth>
          </wp14:sizeRelH>
          <wp14:sizeRelV relativeFrom="margin">
            <wp14:pctHeight>0</wp14:pctHeight>
          </wp14:sizeRelV>
        </wp:anchor>
      </w:drawing>
    </w:r>
    <w:r w:rsidR="00B939FB">
      <w:rPr>
        <w:noProof/>
      </w:rPr>
      <w:drawing>
        <wp:anchor distT="0" distB="0" distL="114300" distR="114300" simplePos="0" relativeHeight="251658240" behindDoc="0" locked="0" layoutInCell="1" allowOverlap="1" wp14:anchorId="3885A5B6" wp14:editId="24B35393">
          <wp:simplePos x="0" y="0"/>
          <wp:positionH relativeFrom="margin">
            <wp:align>right</wp:align>
          </wp:positionH>
          <wp:positionV relativeFrom="paragraph">
            <wp:posOffset>95885</wp:posOffset>
          </wp:positionV>
          <wp:extent cx="1752600" cy="611505"/>
          <wp:effectExtent l="0" t="0" r="0" b="0"/>
          <wp:wrapNone/>
          <wp:docPr id="4773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0433" name="Picture 47730433"/>
                  <pic:cNvPicPr/>
                </pic:nvPicPr>
                <pic:blipFill>
                  <a:blip r:embed="rId2">
                    <a:extLst>
                      <a:ext uri="{28A0092B-C50C-407E-A947-70E740481C1C}">
                        <a14:useLocalDpi xmlns:a14="http://schemas.microsoft.com/office/drawing/2010/main" val="0"/>
                      </a:ext>
                    </a:extLst>
                  </a:blip>
                  <a:stretch>
                    <a:fillRect/>
                  </a:stretch>
                </pic:blipFill>
                <pic:spPr>
                  <a:xfrm>
                    <a:off x="0" y="0"/>
                    <a:ext cx="1752600" cy="611505"/>
                  </a:xfrm>
                  <a:prstGeom prst="rect">
                    <a:avLst/>
                  </a:prstGeom>
                </pic:spPr>
              </pic:pic>
            </a:graphicData>
          </a:graphic>
          <wp14:sizeRelH relativeFrom="margin">
            <wp14:pctWidth>0</wp14:pctWidth>
          </wp14:sizeRelH>
          <wp14:sizeRelV relativeFrom="margin">
            <wp14:pctHeight>0</wp14:pctHeight>
          </wp14:sizeRelV>
        </wp:anchor>
      </w:drawing>
    </w:r>
  </w:p>
  <w:p w14:paraId="257B1B1B" w14:textId="437EFC36" w:rsidR="00B939FB" w:rsidRDefault="00B939FB">
    <w:pPr>
      <w:pStyle w:val="Footer"/>
    </w:pPr>
  </w:p>
  <w:p w14:paraId="7E4F16CF" w14:textId="787C90B2" w:rsidR="00B939FB" w:rsidRDefault="00B9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57B1" w14:textId="77777777" w:rsidR="00B03BE9" w:rsidRDefault="00B03BE9" w:rsidP="00B939FB">
      <w:pPr>
        <w:spacing w:after="0" w:line="240" w:lineRule="auto"/>
      </w:pPr>
      <w:r>
        <w:separator/>
      </w:r>
    </w:p>
  </w:footnote>
  <w:footnote w:type="continuationSeparator" w:id="0">
    <w:p w14:paraId="3DBD9872" w14:textId="77777777" w:rsidR="00B03BE9" w:rsidRDefault="00B03BE9" w:rsidP="00B9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C1B3" w14:textId="566B7E4E" w:rsidR="00B939FB" w:rsidRDefault="00B939FB">
    <w:pPr>
      <w:pStyle w:val="Header"/>
    </w:pPr>
    <w:r>
      <w:rPr>
        <w:noProof/>
      </w:rPr>
      <w:drawing>
        <wp:inline distT="0" distB="0" distL="0" distR="0" wp14:anchorId="74D955B7" wp14:editId="3E953864">
          <wp:extent cx="2423050" cy="539750"/>
          <wp:effectExtent l="0" t="0" r="0" b="0"/>
          <wp:docPr id="1204650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50110" name="Picture 1204650110"/>
                  <pic:cNvPicPr/>
                </pic:nvPicPr>
                <pic:blipFill>
                  <a:blip r:embed="rId1">
                    <a:extLst>
                      <a:ext uri="{28A0092B-C50C-407E-A947-70E740481C1C}">
                        <a14:useLocalDpi xmlns:a14="http://schemas.microsoft.com/office/drawing/2010/main" val="0"/>
                      </a:ext>
                    </a:extLst>
                  </a:blip>
                  <a:stretch>
                    <a:fillRect/>
                  </a:stretch>
                </pic:blipFill>
                <pic:spPr>
                  <a:xfrm>
                    <a:off x="0" y="0"/>
                    <a:ext cx="2434547" cy="542311"/>
                  </a:xfrm>
                  <a:prstGeom prst="rect">
                    <a:avLst/>
                  </a:prstGeom>
                </pic:spPr>
              </pic:pic>
            </a:graphicData>
          </a:graphic>
        </wp:inline>
      </w:drawing>
    </w:r>
  </w:p>
  <w:p w14:paraId="5C8E7596" w14:textId="2BC6AC20" w:rsidR="00B939FB" w:rsidRDefault="00B9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E16"/>
    <w:multiLevelType w:val="multilevel"/>
    <w:tmpl w:val="AE9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60C1"/>
    <w:multiLevelType w:val="hybridMultilevel"/>
    <w:tmpl w:val="4414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78B5"/>
    <w:multiLevelType w:val="multilevel"/>
    <w:tmpl w:val="1E24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10D09"/>
    <w:multiLevelType w:val="multilevel"/>
    <w:tmpl w:val="9E6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E48D6"/>
    <w:multiLevelType w:val="multilevel"/>
    <w:tmpl w:val="1E4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E76F1"/>
    <w:multiLevelType w:val="multilevel"/>
    <w:tmpl w:val="AEC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34A9A"/>
    <w:multiLevelType w:val="multilevel"/>
    <w:tmpl w:val="6F3E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C6B19"/>
    <w:multiLevelType w:val="hybridMultilevel"/>
    <w:tmpl w:val="37B6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8707B"/>
    <w:multiLevelType w:val="hybridMultilevel"/>
    <w:tmpl w:val="FB78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30594"/>
    <w:multiLevelType w:val="multilevel"/>
    <w:tmpl w:val="559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55A54"/>
    <w:multiLevelType w:val="hybridMultilevel"/>
    <w:tmpl w:val="400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E5EA8"/>
    <w:multiLevelType w:val="multilevel"/>
    <w:tmpl w:val="2324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A3DDE"/>
    <w:multiLevelType w:val="multilevel"/>
    <w:tmpl w:val="39B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50D34"/>
    <w:multiLevelType w:val="multilevel"/>
    <w:tmpl w:val="7F9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07490"/>
    <w:multiLevelType w:val="multilevel"/>
    <w:tmpl w:val="0A2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984191">
    <w:abstractNumId w:val="9"/>
  </w:num>
  <w:num w:numId="2" w16cid:durableId="1974407196">
    <w:abstractNumId w:val="2"/>
  </w:num>
  <w:num w:numId="3" w16cid:durableId="1426001967">
    <w:abstractNumId w:val="4"/>
  </w:num>
  <w:num w:numId="4" w16cid:durableId="1302004921">
    <w:abstractNumId w:val="14"/>
  </w:num>
  <w:num w:numId="5" w16cid:durableId="137383347">
    <w:abstractNumId w:val="12"/>
  </w:num>
  <w:num w:numId="6" w16cid:durableId="2096851436">
    <w:abstractNumId w:val="3"/>
  </w:num>
  <w:num w:numId="7" w16cid:durableId="1626350651">
    <w:abstractNumId w:val="7"/>
  </w:num>
  <w:num w:numId="8" w16cid:durableId="241572141">
    <w:abstractNumId w:val="13"/>
  </w:num>
  <w:num w:numId="9" w16cid:durableId="150950342">
    <w:abstractNumId w:val="0"/>
  </w:num>
  <w:num w:numId="10" w16cid:durableId="585262731">
    <w:abstractNumId w:val="11"/>
  </w:num>
  <w:num w:numId="11" w16cid:durableId="909465029">
    <w:abstractNumId w:val="6"/>
  </w:num>
  <w:num w:numId="12" w16cid:durableId="266079898">
    <w:abstractNumId w:val="10"/>
  </w:num>
  <w:num w:numId="13" w16cid:durableId="1055542153">
    <w:abstractNumId w:val="1"/>
  </w:num>
  <w:num w:numId="14" w16cid:durableId="340813780">
    <w:abstractNumId w:val="5"/>
  </w:num>
  <w:num w:numId="15" w16cid:durableId="788821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79"/>
    <w:rsid w:val="000B5EA6"/>
    <w:rsid w:val="001B434D"/>
    <w:rsid w:val="00205697"/>
    <w:rsid w:val="002420F7"/>
    <w:rsid w:val="002F20BB"/>
    <w:rsid w:val="00381BD9"/>
    <w:rsid w:val="00433234"/>
    <w:rsid w:val="00471C0F"/>
    <w:rsid w:val="004A363B"/>
    <w:rsid w:val="00566BBE"/>
    <w:rsid w:val="005932F7"/>
    <w:rsid w:val="005F05E6"/>
    <w:rsid w:val="005F774B"/>
    <w:rsid w:val="006123A1"/>
    <w:rsid w:val="006C1766"/>
    <w:rsid w:val="0070381D"/>
    <w:rsid w:val="0073699D"/>
    <w:rsid w:val="00736C43"/>
    <w:rsid w:val="00773979"/>
    <w:rsid w:val="007A4652"/>
    <w:rsid w:val="00801BB4"/>
    <w:rsid w:val="0081142E"/>
    <w:rsid w:val="00830568"/>
    <w:rsid w:val="00894926"/>
    <w:rsid w:val="00932D0A"/>
    <w:rsid w:val="00933CF5"/>
    <w:rsid w:val="00966240"/>
    <w:rsid w:val="00971EC8"/>
    <w:rsid w:val="009D72A1"/>
    <w:rsid w:val="00AE516F"/>
    <w:rsid w:val="00B03BE9"/>
    <w:rsid w:val="00B44F11"/>
    <w:rsid w:val="00B939FB"/>
    <w:rsid w:val="00C0310A"/>
    <w:rsid w:val="00C36C1E"/>
    <w:rsid w:val="00C457C9"/>
    <w:rsid w:val="00C53845"/>
    <w:rsid w:val="00C64505"/>
    <w:rsid w:val="00CA119C"/>
    <w:rsid w:val="00CC7D08"/>
    <w:rsid w:val="00CE1FC3"/>
    <w:rsid w:val="00D00888"/>
    <w:rsid w:val="00D61CA0"/>
    <w:rsid w:val="00D726E4"/>
    <w:rsid w:val="00E05D95"/>
    <w:rsid w:val="00F71BD3"/>
    <w:rsid w:val="00FC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79C7"/>
  <w15:chartTrackingRefBased/>
  <w15:docId w15:val="{FB809263-69F8-4EF7-A998-CE0F6362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79"/>
    <w:rPr>
      <w:rFonts w:eastAsiaTheme="majorEastAsia" w:cstheme="majorBidi"/>
      <w:color w:val="272727" w:themeColor="text1" w:themeTint="D8"/>
    </w:rPr>
  </w:style>
  <w:style w:type="paragraph" w:styleId="Title">
    <w:name w:val="Title"/>
    <w:basedOn w:val="Normal"/>
    <w:next w:val="Normal"/>
    <w:link w:val="TitleChar"/>
    <w:uiPriority w:val="10"/>
    <w:qFormat/>
    <w:rsid w:val="00773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79"/>
    <w:pPr>
      <w:spacing w:before="160"/>
      <w:jc w:val="center"/>
    </w:pPr>
    <w:rPr>
      <w:i/>
      <w:iCs/>
      <w:color w:val="404040" w:themeColor="text1" w:themeTint="BF"/>
    </w:rPr>
  </w:style>
  <w:style w:type="character" w:customStyle="1" w:styleId="QuoteChar">
    <w:name w:val="Quote Char"/>
    <w:basedOn w:val="DefaultParagraphFont"/>
    <w:link w:val="Quote"/>
    <w:uiPriority w:val="29"/>
    <w:rsid w:val="00773979"/>
    <w:rPr>
      <w:i/>
      <w:iCs/>
      <w:color w:val="404040" w:themeColor="text1" w:themeTint="BF"/>
    </w:rPr>
  </w:style>
  <w:style w:type="paragraph" w:styleId="ListParagraph">
    <w:name w:val="List Paragraph"/>
    <w:basedOn w:val="Normal"/>
    <w:uiPriority w:val="34"/>
    <w:qFormat/>
    <w:rsid w:val="00773979"/>
    <w:pPr>
      <w:ind w:left="720"/>
      <w:contextualSpacing/>
    </w:pPr>
  </w:style>
  <w:style w:type="character" w:styleId="IntenseEmphasis">
    <w:name w:val="Intense Emphasis"/>
    <w:basedOn w:val="DefaultParagraphFont"/>
    <w:uiPriority w:val="21"/>
    <w:qFormat/>
    <w:rsid w:val="00773979"/>
    <w:rPr>
      <w:i/>
      <w:iCs/>
      <w:color w:val="0F4761" w:themeColor="accent1" w:themeShade="BF"/>
    </w:rPr>
  </w:style>
  <w:style w:type="paragraph" w:styleId="IntenseQuote">
    <w:name w:val="Intense Quote"/>
    <w:basedOn w:val="Normal"/>
    <w:next w:val="Normal"/>
    <w:link w:val="IntenseQuoteChar"/>
    <w:uiPriority w:val="30"/>
    <w:qFormat/>
    <w:rsid w:val="00773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979"/>
    <w:rPr>
      <w:i/>
      <w:iCs/>
      <w:color w:val="0F4761" w:themeColor="accent1" w:themeShade="BF"/>
    </w:rPr>
  </w:style>
  <w:style w:type="character" w:styleId="IntenseReference">
    <w:name w:val="Intense Reference"/>
    <w:basedOn w:val="DefaultParagraphFont"/>
    <w:uiPriority w:val="32"/>
    <w:qFormat/>
    <w:rsid w:val="00773979"/>
    <w:rPr>
      <w:b/>
      <w:bCs/>
      <w:smallCaps/>
      <w:color w:val="0F4761" w:themeColor="accent1" w:themeShade="BF"/>
      <w:spacing w:val="5"/>
    </w:rPr>
  </w:style>
  <w:style w:type="paragraph" w:styleId="Header">
    <w:name w:val="header"/>
    <w:basedOn w:val="Normal"/>
    <w:link w:val="HeaderChar"/>
    <w:uiPriority w:val="99"/>
    <w:unhideWhenUsed/>
    <w:rsid w:val="00B9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9FB"/>
  </w:style>
  <w:style w:type="paragraph" w:styleId="Footer">
    <w:name w:val="footer"/>
    <w:basedOn w:val="Normal"/>
    <w:link w:val="FooterChar"/>
    <w:uiPriority w:val="99"/>
    <w:unhideWhenUsed/>
    <w:rsid w:val="00B9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5309">
      <w:bodyDiv w:val="1"/>
      <w:marLeft w:val="0"/>
      <w:marRight w:val="0"/>
      <w:marTop w:val="0"/>
      <w:marBottom w:val="0"/>
      <w:divBdr>
        <w:top w:val="none" w:sz="0" w:space="0" w:color="auto"/>
        <w:left w:val="none" w:sz="0" w:space="0" w:color="auto"/>
        <w:bottom w:val="none" w:sz="0" w:space="0" w:color="auto"/>
        <w:right w:val="none" w:sz="0" w:space="0" w:color="auto"/>
      </w:divBdr>
    </w:div>
    <w:div w:id="171382849">
      <w:bodyDiv w:val="1"/>
      <w:marLeft w:val="0"/>
      <w:marRight w:val="0"/>
      <w:marTop w:val="0"/>
      <w:marBottom w:val="0"/>
      <w:divBdr>
        <w:top w:val="none" w:sz="0" w:space="0" w:color="auto"/>
        <w:left w:val="none" w:sz="0" w:space="0" w:color="auto"/>
        <w:bottom w:val="none" w:sz="0" w:space="0" w:color="auto"/>
        <w:right w:val="none" w:sz="0" w:space="0" w:color="auto"/>
      </w:divBdr>
    </w:div>
    <w:div w:id="677345412">
      <w:bodyDiv w:val="1"/>
      <w:marLeft w:val="0"/>
      <w:marRight w:val="0"/>
      <w:marTop w:val="0"/>
      <w:marBottom w:val="0"/>
      <w:divBdr>
        <w:top w:val="none" w:sz="0" w:space="0" w:color="auto"/>
        <w:left w:val="none" w:sz="0" w:space="0" w:color="auto"/>
        <w:bottom w:val="none" w:sz="0" w:space="0" w:color="auto"/>
        <w:right w:val="none" w:sz="0" w:space="0" w:color="auto"/>
      </w:divBdr>
    </w:div>
    <w:div w:id="1237089188">
      <w:bodyDiv w:val="1"/>
      <w:marLeft w:val="0"/>
      <w:marRight w:val="0"/>
      <w:marTop w:val="0"/>
      <w:marBottom w:val="0"/>
      <w:divBdr>
        <w:top w:val="none" w:sz="0" w:space="0" w:color="auto"/>
        <w:left w:val="none" w:sz="0" w:space="0" w:color="auto"/>
        <w:bottom w:val="none" w:sz="0" w:space="0" w:color="auto"/>
        <w:right w:val="none" w:sz="0" w:space="0" w:color="auto"/>
      </w:divBdr>
    </w:div>
    <w:div w:id="1354578866">
      <w:bodyDiv w:val="1"/>
      <w:marLeft w:val="0"/>
      <w:marRight w:val="0"/>
      <w:marTop w:val="0"/>
      <w:marBottom w:val="0"/>
      <w:divBdr>
        <w:top w:val="none" w:sz="0" w:space="0" w:color="auto"/>
        <w:left w:val="none" w:sz="0" w:space="0" w:color="auto"/>
        <w:bottom w:val="none" w:sz="0" w:space="0" w:color="auto"/>
        <w:right w:val="none" w:sz="0" w:space="0" w:color="auto"/>
      </w:divBdr>
    </w:div>
    <w:div w:id="1531841724">
      <w:bodyDiv w:val="1"/>
      <w:marLeft w:val="0"/>
      <w:marRight w:val="0"/>
      <w:marTop w:val="0"/>
      <w:marBottom w:val="0"/>
      <w:divBdr>
        <w:top w:val="none" w:sz="0" w:space="0" w:color="auto"/>
        <w:left w:val="none" w:sz="0" w:space="0" w:color="auto"/>
        <w:bottom w:val="none" w:sz="0" w:space="0" w:color="auto"/>
        <w:right w:val="none" w:sz="0" w:space="0" w:color="auto"/>
      </w:divBdr>
    </w:div>
    <w:div w:id="1832209756">
      <w:bodyDiv w:val="1"/>
      <w:marLeft w:val="0"/>
      <w:marRight w:val="0"/>
      <w:marTop w:val="0"/>
      <w:marBottom w:val="0"/>
      <w:divBdr>
        <w:top w:val="none" w:sz="0" w:space="0" w:color="auto"/>
        <w:left w:val="none" w:sz="0" w:space="0" w:color="auto"/>
        <w:bottom w:val="none" w:sz="0" w:space="0" w:color="auto"/>
        <w:right w:val="none" w:sz="0" w:space="0" w:color="auto"/>
      </w:divBdr>
    </w:div>
    <w:div w:id="1901942501">
      <w:bodyDiv w:val="1"/>
      <w:marLeft w:val="0"/>
      <w:marRight w:val="0"/>
      <w:marTop w:val="0"/>
      <w:marBottom w:val="0"/>
      <w:divBdr>
        <w:top w:val="none" w:sz="0" w:space="0" w:color="auto"/>
        <w:left w:val="none" w:sz="0" w:space="0" w:color="auto"/>
        <w:bottom w:val="none" w:sz="0" w:space="0" w:color="auto"/>
        <w:right w:val="none" w:sz="0" w:space="0" w:color="auto"/>
      </w:divBdr>
    </w:div>
    <w:div w:id="19986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qksgj</dc:creator>
  <cp:keywords/>
  <dc:description/>
  <cp:lastModifiedBy>qksgj</cp:lastModifiedBy>
  <cp:revision>23</cp:revision>
  <dcterms:created xsi:type="dcterms:W3CDTF">2025-07-15T10:03:00Z</dcterms:created>
  <dcterms:modified xsi:type="dcterms:W3CDTF">2025-07-22T09:04:00Z</dcterms:modified>
</cp:coreProperties>
</file>