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C8DB" w14:textId="4111682D" w:rsidR="00F640FC" w:rsidRPr="00A04099" w:rsidRDefault="00F640FC" w:rsidP="00F640FC">
      <w:pPr>
        <w:spacing w:before="100" w:beforeAutospacing="1" w:after="100" w:afterAutospacing="1" w:line="240" w:lineRule="auto"/>
        <w:jc w:val="center"/>
        <w:rPr>
          <w:rFonts w:ascii="Arial" w:eastAsia="Times New Roman" w:hAnsi="Arial" w:cs="Arial"/>
          <w:b/>
          <w:bCs/>
          <w:kern w:val="0"/>
          <w:lang w:eastAsia="en-GB"/>
          <w14:ligatures w14:val="none"/>
        </w:rPr>
      </w:pPr>
      <w:r w:rsidRPr="00A04099">
        <w:rPr>
          <w:rFonts w:ascii="Arial" w:eastAsia="Times New Roman" w:hAnsi="Arial" w:cs="Arial"/>
          <w:b/>
          <w:bCs/>
          <w:kern w:val="0"/>
          <w:lang w:eastAsia="en-GB"/>
          <w14:ligatures w14:val="none"/>
        </w:rPr>
        <w:t>Haylo Labs Acquires Plessey Semiconductors to Supercharge UK’s Role in the Future of AR/VR and Optical Computing</w:t>
      </w:r>
    </w:p>
    <w:p w14:paraId="5844E24E" w14:textId="42282874" w:rsidR="007033F3" w:rsidRPr="00A04099" w:rsidRDefault="00AA6574" w:rsidP="00F640FC">
      <w:pPr>
        <w:spacing w:before="100" w:beforeAutospacing="1" w:after="100" w:afterAutospacing="1" w:line="240" w:lineRule="auto"/>
        <w:jc w:val="center"/>
        <w:rPr>
          <w:rFonts w:ascii="Arial" w:eastAsia="Times New Roman" w:hAnsi="Arial" w:cs="Arial"/>
          <w:b/>
          <w:bCs/>
          <w:kern w:val="0"/>
          <w:sz w:val="20"/>
          <w:szCs w:val="20"/>
          <w:lang w:eastAsia="en-GB"/>
          <w14:ligatures w14:val="none"/>
        </w:rPr>
      </w:pPr>
      <w:r>
        <w:rPr>
          <w:rFonts w:ascii="Arial" w:eastAsia="Times New Roman" w:hAnsi="Arial" w:cs="Arial"/>
          <w:b/>
          <w:bCs/>
          <w:noProof/>
          <w:kern w:val="0"/>
          <w:sz w:val="20"/>
          <w:szCs w:val="20"/>
          <w:lang w:eastAsia="en-GB"/>
        </w:rPr>
        <w:drawing>
          <wp:inline distT="0" distB="0" distL="0" distR="0" wp14:anchorId="19A4B825" wp14:editId="49A5FFBE">
            <wp:extent cx="5727600" cy="3214800"/>
            <wp:effectExtent l="0" t="0" r="635" b="0"/>
            <wp:docPr id="982368569" name="Picture 1" descr="A large building with tre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68569" name="Picture 1" descr="A large building with trees in th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600" cy="3214800"/>
                    </a:xfrm>
                    <a:prstGeom prst="rect">
                      <a:avLst/>
                    </a:prstGeom>
                  </pic:spPr>
                </pic:pic>
              </a:graphicData>
            </a:graphic>
          </wp:inline>
        </w:drawing>
      </w:r>
    </w:p>
    <w:p w14:paraId="2B6E1FCA" w14:textId="02E7C18B" w:rsidR="00F3217B" w:rsidRPr="00A04099" w:rsidRDefault="00A04099"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hAnsi="Arial" w:cs="Arial"/>
          <w:b/>
          <w:bCs/>
          <w:sz w:val="20"/>
          <w:szCs w:val="20"/>
        </w:rPr>
        <w:t>London / Plymouth</w:t>
      </w:r>
      <w:r w:rsidR="006D49FB" w:rsidRPr="00A04099">
        <w:rPr>
          <w:rFonts w:ascii="Arial" w:eastAsia="Times New Roman" w:hAnsi="Arial" w:cs="Arial"/>
          <w:b/>
          <w:bCs/>
          <w:kern w:val="0"/>
          <w:sz w:val="20"/>
          <w:szCs w:val="20"/>
          <w:lang w:eastAsia="en-GB"/>
          <w14:ligatures w14:val="none"/>
        </w:rPr>
        <w:t>, [</w:t>
      </w:r>
      <w:r w:rsidR="004B7945" w:rsidRPr="00A04099">
        <w:rPr>
          <w:rFonts w:ascii="Arial" w:eastAsia="Times New Roman" w:hAnsi="Arial" w:cs="Arial"/>
          <w:b/>
          <w:bCs/>
          <w:kern w:val="0"/>
          <w:sz w:val="20"/>
          <w:szCs w:val="20"/>
          <w:lang w:eastAsia="en-GB"/>
          <w14:ligatures w14:val="none"/>
        </w:rPr>
        <w:t>20</w:t>
      </w:r>
      <w:r w:rsidR="004B7945" w:rsidRPr="00A04099">
        <w:rPr>
          <w:rFonts w:ascii="Arial" w:eastAsia="Times New Roman" w:hAnsi="Arial" w:cs="Arial"/>
          <w:b/>
          <w:bCs/>
          <w:kern w:val="0"/>
          <w:sz w:val="20"/>
          <w:szCs w:val="20"/>
          <w:vertAlign w:val="superscript"/>
          <w:lang w:eastAsia="en-GB"/>
          <w14:ligatures w14:val="none"/>
        </w:rPr>
        <w:t>th</w:t>
      </w:r>
      <w:r w:rsidR="004B7945" w:rsidRPr="00A04099">
        <w:rPr>
          <w:rFonts w:ascii="Arial" w:eastAsia="Times New Roman" w:hAnsi="Arial" w:cs="Arial"/>
          <w:b/>
          <w:bCs/>
          <w:kern w:val="0"/>
          <w:sz w:val="20"/>
          <w:szCs w:val="20"/>
          <w:lang w:eastAsia="en-GB"/>
          <w14:ligatures w14:val="none"/>
        </w:rPr>
        <w:t xml:space="preserve"> August 2025</w:t>
      </w:r>
      <w:r w:rsidR="006D49FB" w:rsidRPr="00A04099">
        <w:rPr>
          <w:rFonts w:ascii="Arial" w:eastAsia="Times New Roman" w:hAnsi="Arial" w:cs="Arial"/>
          <w:b/>
          <w:bCs/>
          <w:kern w:val="0"/>
          <w:sz w:val="20"/>
          <w:szCs w:val="20"/>
          <w:lang w:eastAsia="en-GB"/>
          <w14:ligatures w14:val="none"/>
        </w:rPr>
        <w:t>]</w:t>
      </w:r>
      <w:r w:rsidR="006D49FB" w:rsidRPr="00A04099">
        <w:rPr>
          <w:rFonts w:ascii="Arial" w:eastAsia="Times New Roman" w:hAnsi="Arial" w:cs="Arial"/>
          <w:kern w:val="0"/>
          <w:sz w:val="20"/>
          <w:szCs w:val="20"/>
          <w:lang w:eastAsia="en-GB"/>
          <w14:ligatures w14:val="none"/>
        </w:rPr>
        <w:t xml:space="preserve"> – Haylo Labs has acquired Plessey Semiconductors, the UK’s leading innovator in </w:t>
      </w:r>
      <w:proofErr w:type="spellStart"/>
      <w:r w:rsidR="006D49FB" w:rsidRPr="00A04099">
        <w:rPr>
          <w:rFonts w:ascii="Arial" w:eastAsia="Times New Roman" w:hAnsi="Arial" w:cs="Arial"/>
          <w:kern w:val="0"/>
          <w:sz w:val="20"/>
          <w:szCs w:val="20"/>
          <w:lang w:eastAsia="en-GB"/>
          <w14:ligatures w14:val="none"/>
        </w:rPr>
        <w:t>microLED</w:t>
      </w:r>
      <w:proofErr w:type="spellEnd"/>
      <w:r w:rsidR="006D49FB" w:rsidRPr="00A04099">
        <w:rPr>
          <w:rFonts w:ascii="Arial" w:eastAsia="Times New Roman" w:hAnsi="Arial" w:cs="Arial"/>
          <w:kern w:val="0"/>
          <w:sz w:val="20"/>
          <w:szCs w:val="20"/>
          <w:lang w:eastAsia="en-GB"/>
          <w14:ligatures w14:val="none"/>
        </w:rPr>
        <w:t xml:space="preserve"> display technology.</w:t>
      </w:r>
      <w:r w:rsidR="00F3217B" w:rsidRPr="00A04099">
        <w:rPr>
          <w:rFonts w:ascii="Arial" w:eastAsia="Times New Roman" w:hAnsi="Arial" w:cs="Arial"/>
          <w:kern w:val="0"/>
          <w:sz w:val="20"/>
          <w:szCs w:val="20"/>
          <w:lang w:eastAsia="en-GB"/>
          <w14:ligatures w14:val="none"/>
        </w:rPr>
        <w:t xml:space="preserve"> </w:t>
      </w:r>
    </w:p>
    <w:p w14:paraId="3DC06D3E" w14:textId="31AE02F3" w:rsidR="00F640FC" w:rsidRPr="00A04099" w:rsidRDefault="00E160B1"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Haylo Labs</w:t>
      </w:r>
      <w:r w:rsidR="00F3217B" w:rsidRPr="00A04099">
        <w:rPr>
          <w:rFonts w:ascii="Arial" w:eastAsia="Times New Roman" w:hAnsi="Arial" w:cs="Arial"/>
          <w:kern w:val="0"/>
          <w:sz w:val="20"/>
          <w:szCs w:val="20"/>
          <w:lang w:eastAsia="en-GB"/>
          <w14:ligatures w14:val="none"/>
        </w:rPr>
        <w:t xml:space="preserve"> has committed to investing over £100 million in the UK over the next</w:t>
      </w:r>
      <w:r w:rsidR="00E45009" w:rsidRPr="00A04099">
        <w:rPr>
          <w:rFonts w:ascii="Arial" w:eastAsia="Times New Roman" w:hAnsi="Arial" w:cs="Arial"/>
          <w:kern w:val="0"/>
          <w:sz w:val="20"/>
          <w:szCs w:val="20"/>
          <w:lang w:eastAsia="en-GB"/>
          <w14:ligatures w14:val="none"/>
        </w:rPr>
        <w:t xml:space="preserve"> five </w:t>
      </w:r>
      <w:r w:rsidR="00F3217B" w:rsidRPr="00A04099">
        <w:rPr>
          <w:rFonts w:ascii="Arial" w:eastAsia="Times New Roman" w:hAnsi="Arial" w:cs="Arial"/>
          <w:kern w:val="0"/>
          <w:sz w:val="20"/>
          <w:szCs w:val="20"/>
          <w:lang w:eastAsia="en-GB"/>
          <w14:ligatures w14:val="none"/>
        </w:rPr>
        <w:t>years to scale Plessey’s manufacturing capacity and grow the highly skilled workforce in Plymouth and beyond.</w:t>
      </w:r>
    </w:p>
    <w:p w14:paraId="1E686C4B" w14:textId="15D7DBD7" w:rsidR="006D49FB"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The acquisition strengthens the UK’s position as a global leader in immersive computing and next-generation technology</w:t>
      </w:r>
      <w:r w:rsidR="00F3217B" w:rsidRPr="00A04099">
        <w:rPr>
          <w:rFonts w:ascii="Arial" w:eastAsia="Times New Roman" w:hAnsi="Arial" w:cs="Arial"/>
          <w:kern w:val="0"/>
          <w:sz w:val="20"/>
          <w:szCs w:val="20"/>
          <w:lang w:eastAsia="en-GB"/>
          <w14:ligatures w14:val="none"/>
        </w:rPr>
        <w:t>. T</w:t>
      </w:r>
      <w:r w:rsidRPr="00A04099">
        <w:rPr>
          <w:rFonts w:ascii="Arial" w:eastAsia="Times New Roman" w:hAnsi="Arial" w:cs="Arial"/>
          <w:kern w:val="0"/>
          <w:sz w:val="20"/>
          <w:szCs w:val="20"/>
          <w:lang w:eastAsia="en-GB"/>
          <w14:ligatures w14:val="none"/>
        </w:rPr>
        <w:t xml:space="preserve">he international </w:t>
      </w:r>
      <w:proofErr w:type="spellStart"/>
      <w:r w:rsidRPr="00A04099">
        <w:rPr>
          <w:rFonts w:ascii="Arial" w:eastAsia="Times New Roman" w:hAnsi="Arial" w:cs="Arial"/>
          <w:kern w:val="0"/>
          <w:sz w:val="20"/>
          <w:szCs w:val="20"/>
          <w:lang w:eastAsia="en-GB"/>
          <w14:ligatures w14:val="none"/>
        </w:rPr>
        <w:t>microLED</w:t>
      </w:r>
      <w:proofErr w:type="spellEnd"/>
      <w:r w:rsidRPr="00A04099">
        <w:rPr>
          <w:rFonts w:ascii="Arial" w:eastAsia="Times New Roman" w:hAnsi="Arial" w:cs="Arial"/>
          <w:kern w:val="0"/>
          <w:sz w:val="20"/>
          <w:szCs w:val="20"/>
          <w:lang w:eastAsia="en-GB"/>
          <w14:ligatures w14:val="none"/>
        </w:rPr>
        <w:t xml:space="preserve"> market</w:t>
      </w:r>
      <w:r w:rsidR="00F3217B" w:rsidRPr="00A04099">
        <w:rPr>
          <w:rFonts w:ascii="Arial" w:eastAsia="Times New Roman" w:hAnsi="Arial" w:cs="Arial"/>
          <w:kern w:val="0"/>
          <w:sz w:val="20"/>
          <w:szCs w:val="20"/>
          <w:lang w:eastAsia="en-GB"/>
          <w14:ligatures w14:val="none"/>
        </w:rPr>
        <w:t xml:space="preserve"> is</w:t>
      </w:r>
      <w:r w:rsidRPr="00A04099">
        <w:rPr>
          <w:rFonts w:ascii="Arial" w:eastAsia="Times New Roman" w:hAnsi="Arial" w:cs="Arial"/>
          <w:kern w:val="0"/>
          <w:sz w:val="20"/>
          <w:szCs w:val="20"/>
          <w:lang w:eastAsia="en-GB"/>
          <w14:ligatures w14:val="none"/>
        </w:rPr>
        <w:t xml:space="preserve"> forecast to grow from £2.7 billion ($3.7 billion) in 2024 to over £592 billion ($800 billion) by 2034 – driven by demand across augmented reality (AR) and virtual reality (VR), automotive </w:t>
      </w:r>
      <w:r w:rsidR="00F3217B" w:rsidRPr="00A04099">
        <w:rPr>
          <w:rFonts w:ascii="Arial" w:eastAsia="Times New Roman" w:hAnsi="Arial" w:cs="Arial"/>
          <w:kern w:val="0"/>
          <w:sz w:val="20"/>
          <w:szCs w:val="20"/>
          <w:lang w:eastAsia="en-GB"/>
          <w14:ligatures w14:val="none"/>
        </w:rPr>
        <w:t>displays</w:t>
      </w:r>
      <w:r w:rsidRPr="00A04099">
        <w:rPr>
          <w:rFonts w:ascii="Arial" w:eastAsia="Times New Roman" w:hAnsi="Arial" w:cs="Arial"/>
          <w:kern w:val="0"/>
          <w:sz w:val="20"/>
          <w:szCs w:val="20"/>
          <w:lang w:eastAsia="en-GB"/>
          <w14:ligatures w14:val="none"/>
        </w:rPr>
        <w:t>, premium consumer electronics such as virtual reality headsets and smart glasses, and optical computing.</w:t>
      </w:r>
    </w:p>
    <w:p w14:paraId="270F2DB3" w14:textId="4A0BBDAE" w:rsidR="006D49FB" w:rsidRPr="00A04099" w:rsidRDefault="00F3217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This comes at a pivotal moment for the sector where these technologies are becoming embedded in everyday products, driving demand for </w:t>
      </w:r>
      <w:r w:rsidR="006D49FB" w:rsidRPr="00A04099">
        <w:rPr>
          <w:rFonts w:ascii="Arial" w:eastAsia="Times New Roman" w:hAnsi="Arial" w:cs="Arial"/>
          <w:kern w:val="0"/>
          <w:sz w:val="20"/>
          <w:szCs w:val="20"/>
          <w:lang w:eastAsia="en-GB"/>
          <w14:ligatures w14:val="none"/>
        </w:rPr>
        <w:t>advanced, ultra-efficient displays and optical computing units to unprecedented levels.</w:t>
      </w:r>
    </w:p>
    <w:p w14:paraId="65635FAA" w14:textId="77777777" w:rsidR="00384898"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Founded in 1956, Plessey Semiconductors is one of Europe’s oldest semiconductor companies and the world’s most technically advanced </w:t>
      </w:r>
      <w:proofErr w:type="spellStart"/>
      <w:r w:rsidRPr="00A04099">
        <w:rPr>
          <w:rFonts w:ascii="Arial" w:eastAsia="Times New Roman" w:hAnsi="Arial" w:cs="Arial"/>
          <w:kern w:val="0"/>
          <w:sz w:val="20"/>
          <w:szCs w:val="20"/>
          <w:lang w:eastAsia="en-GB"/>
          <w14:ligatures w14:val="none"/>
        </w:rPr>
        <w:t>microLED</w:t>
      </w:r>
      <w:proofErr w:type="spellEnd"/>
      <w:r w:rsidRPr="00A04099">
        <w:rPr>
          <w:rFonts w:ascii="Arial" w:eastAsia="Times New Roman" w:hAnsi="Arial" w:cs="Arial"/>
          <w:kern w:val="0"/>
          <w:sz w:val="20"/>
          <w:szCs w:val="20"/>
          <w:lang w:eastAsia="en-GB"/>
          <w14:ligatures w14:val="none"/>
        </w:rPr>
        <w:t xml:space="preserve"> business. </w:t>
      </w:r>
    </w:p>
    <w:p w14:paraId="495D9FB5" w14:textId="3EAF47D4" w:rsidR="006D49FB"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With a 270-strong team, Plessey has developed a fully integrated platform capable of designing, manufacturing, and engineering next-generation display technologies entirely in-house</w:t>
      </w:r>
      <w:r w:rsidR="0022723B" w:rsidRPr="00A04099">
        <w:rPr>
          <w:rFonts w:ascii="Arial" w:eastAsia="Times New Roman" w:hAnsi="Arial" w:cs="Arial"/>
          <w:kern w:val="0"/>
          <w:sz w:val="20"/>
          <w:szCs w:val="20"/>
          <w:lang w:eastAsia="en-GB"/>
          <w14:ligatures w14:val="none"/>
        </w:rPr>
        <w:t xml:space="preserve">, </w:t>
      </w:r>
      <w:r w:rsidRPr="00A04099">
        <w:rPr>
          <w:rFonts w:ascii="Arial" w:eastAsia="Times New Roman" w:hAnsi="Arial" w:cs="Arial"/>
          <w:kern w:val="0"/>
          <w:sz w:val="20"/>
          <w:szCs w:val="20"/>
          <w:lang w:eastAsia="en-GB"/>
          <w14:ligatures w14:val="none"/>
        </w:rPr>
        <w:t xml:space="preserve">a rare global capability. This end-to-end control, combined with a strong intellectual property portfolio, uniquely positions Plessey to lead the scaling of </w:t>
      </w:r>
      <w:proofErr w:type="spellStart"/>
      <w:r w:rsidRPr="00A04099">
        <w:rPr>
          <w:rFonts w:ascii="Arial" w:eastAsia="Times New Roman" w:hAnsi="Arial" w:cs="Arial"/>
          <w:kern w:val="0"/>
          <w:sz w:val="20"/>
          <w:szCs w:val="20"/>
          <w:lang w:eastAsia="en-GB"/>
          <w14:ligatures w14:val="none"/>
        </w:rPr>
        <w:t>microLEDs</w:t>
      </w:r>
      <w:proofErr w:type="spellEnd"/>
      <w:r w:rsidRPr="00A04099">
        <w:rPr>
          <w:rFonts w:ascii="Arial" w:eastAsia="Times New Roman" w:hAnsi="Arial" w:cs="Arial"/>
          <w:kern w:val="0"/>
          <w:sz w:val="20"/>
          <w:szCs w:val="20"/>
          <w:lang w:eastAsia="en-GB"/>
          <w14:ligatures w14:val="none"/>
        </w:rPr>
        <w:t xml:space="preserve"> from laboratory innovation to high-volume production.</w:t>
      </w:r>
    </w:p>
    <w:p w14:paraId="3F9C3F70" w14:textId="683A82FA" w:rsidR="00F640FC" w:rsidRPr="00A04099" w:rsidRDefault="00F3217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Haylo Ventures, a venture operator dedicated to building and scaling world-class deep tech businesses, established Haylo Labs to focus specifically on the </w:t>
      </w:r>
      <w:proofErr w:type="spellStart"/>
      <w:r w:rsidRPr="00A04099">
        <w:rPr>
          <w:rFonts w:ascii="Arial" w:eastAsia="Times New Roman" w:hAnsi="Arial" w:cs="Arial"/>
          <w:kern w:val="0"/>
          <w:sz w:val="20"/>
          <w:szCs w:val="20"/>
          <w:lang w:eastAsia="en-GB"/>
          <w14:ligatures w14:val="none"/>
        </w:rPr>
        <w:t>microLED</w:t>
      </w:r>
      <w:proofErr w:type="spellEnd"/>
      <w:r w:rsidRPr="00A04099">
        <w:rPr>
          <w:rFonts w:ascii="Arial" w:eastAsia="Times New Roman" w:hAnsi="Arial" w:cs="Arial"/>
          <w:kern w:val="0"/>
          <w:sz w:val="20"/>
          <w:szCs w:val="20"/>
          <w:lang w:eastAsia="en-GB"/>
          <w14:ligatures w14:val="none"/>
        </w:rPr>
        <w:t>, optical compute, and interconnect sectors.</w:t>
      </w:r>
    </w:p>
    <w:p w14:paraId="40813088" w14:textId="728D98A4" w:rsidR="006D49FB" w:rsidRPr="00A04099" w:rsidRDefault="006D49FB" w:rsidP="006D49FB">
      <w:pPr>
        <w:spacing w:before="100" w:beforeAutospacing="1" w:after="100" w:afterAutospacing="1" w:line="240" w:lineRule="auto"/>
        <w:rPr>
          <w:rFonts w:ascii="Arial" w:eastAsia="Times New Roman" w:hAnsi="Arial" w:cs="Arial"/>
          <w:i/>
          <w:iCs/>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David Hayes, Chief Executive and Co-Founder of Haylo Labs, said: </w:t>
      </w:r>
      <w:r w:rsidRPr="00A04099">
        <w:rPr>
          <w:rFonts w:ascii="Arial" w:eastAsia="Times New Roman" w:hAnsi="Arial" w:cs="Arial"/>
          <w:i/>
          <w:iCs/>
          <w:kern w:val="0"/>
          <w:sz w:val="20"/>
          <w:szCs w:val="20"/>
          <w:lang w:eastAsia="en-GB"/>
          <w14:ligatures w14:val="none"/>
        </w:rPr>
        <w:t xml:space="preserve">“This is a defining moment for British tech. Plessey has built the world’s most advanced </w:t>
      </w:r>
      <w:proofErr w:type="spellStart"/>
      <w:r w:rsidRPr="00A04099">
        <w:rPr>
          <w:rFonts w:ascii="Arial" w:eastAsia="Times New Roman" w:hAnsi="Arial" w:cs="Arial"/>
          <w:i/>
          <w:iCs/>
          <w:kern w:val="0"/>
          <w:sz w:val="20"/>
          <w:szCs w:val="20"/>
          <w:lang w:eastAsia="en-GB"/>
          <w14:ligatures w14:val="none"/>
        </w:rPr>
        <w:t>microLED</w:t>
      </w:r>
      <w:proofErr w:type="spellEnd"/>
      <w:r w:rsidRPr="00A04099">
        <w:rPr>
          <w:rFonts w:ascii="Arial" w:eastAsia="Times New Roman" w:hAnsi="Arial" w:cs="Arial"/>
          <w:i/>
          <w:iCs/>
          <w:kern w:val="0"/>
          <w:sz w:val="20"/>
          <w:szCs w:val="20"/>
          <w:lang w:eastAsia="en-GB"/>
          <w14:ligatures w14:val="none"/>
        </w:rPr>
        <w:t xml:space="preserve"> platforms, with the highest efficiency to date, and is one of the only facilities in the world that can offer customers an end-to-end </w:t>
      </w:r>
      <w:r w:rsidRPr="00A04099">
        <w:rPr>
          <w:rFonts w:ascii="Arial" w:eastAsia="Times New Roman" w:hAnsi="Arial" w:cs="Arial"/>
          <w:i/>
          <w:iCs/>
          <w:kern w:val="0"/>
          <w:sz w:val="20"/>
          <w:szCs w:val="20"/>
          <w:lang w:eastAsia="en-GB"/>
          <w14:ligatures w14:val="none"/>
        </w:rPr>
        <w:lastRenderedPageBreak/>
        <w:t>design and manufacturing facility with technology and talent that surpasses rivals anywhere globally. This acquisition is not just about backing British innovation — it’s about unlocking its global potential in one of the fastest-growing markets over the next decade.”</w:t>
      </w:r>
    </w:p>
    <w:p w14:paraId="38CF7852" w14:textId="05F30F39" w:rsidR="006D49FB" w:rsidRPr="00A04099" w:rsidRDefault="006D49FB" w:rsidP="006D49FB">
      <w:pPr>
        <w:spacing w:before="100" w:beforeAutospacing="1" w:after="100" w:afterAutospacing="1" w:line="240" w:lineRule="auto"/>
        <w:rPr>
          <w:rFonts w:ascii="Arial" w:eastAsia="Times New Roman" w:hAnsi="Arial" w:cs="Arial"/>
          <w:i/>
          <w:iCs/>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Luke Pollard MP, Member of Parliament for Plymouth Sutton and Devonport, said: </w:t>
      </w:r>
      <w:r w:rsidRPr="00A04099">
        <w:rPr>
          <w:rFonts w:ascii="Arial" w:eastAsia="Times New Roman" w:hAnsi="Arial" w:cs="Arial"/>
          <w:i/>
          <w:iCs/>
          <w:kern w:val="0"/>
          <w:sz w:val="20"/>
          <w:szCs w:val="20"/>
          <w:lang w:eastAsia="en-GB"/>
          <w14:ligatures w14:val="none"/>
        </w:rPr>
        <w:t>“This acquisition is fantastic news for Plymouth and the UK’s technology sector. Plessey is a true British success story with a rich heritage, and this significant investment promises to secure and create skilled jobs in the region while positioning the UK at the forefront of semiconductor innovation.”</w:t>
      </w:r>
    </w:p>
    <w:p w14:paraId="7C5AA824" w14:textId="66D53629" w:rsidR="006D49FB" w:rsidRPr="00A04099" w:rsidRDefault="006D49FB" w:rsidP="006D49FB">
      <w:pPr>
        <w:spacing w:before="100" w:beforeAutospacing="1" w:after="100" w:afterAutospacing="1" w:line="240" w:lineRule="auto"/>
        <w:rPr>
          <w:rFonts w:ascii="Arial" w:eastAsia="Times New Roman" w:hAnsi="Arial" w:cs="Arial"/>
          <w:i/>
          <w:iCs/>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Rebecca Smith MP, Member of Parliament for </w:t>
      </w:r>
      <w:proofErr w:type="gramStart"/>
      <w:r w:rsidRPr="00A04099">
        <w:rPr>
          <w:rFonts w:ascii="Arial" w:eastAsia="Times New Roman" w:hAnsi="Arial" w:cs="Arial"/>
          <w:kern w:val="0"/>
          <w:sz w:val="20"/>
          <w:szCs w:val="20"/>
          <w:lang w:eastAsia="en-GB"/>
          <w14:ligatures w14:val="none"/>
        </w:rPr>
        <w:t>South West</w:t>
      </w:r>
      <w:proofErr w:type="gramEnd"/>
      <w:r w:rsidRPr="00A04099">
        <w:rPr>
          <w:rFonts w:ascii="Arial" w:eastAsia="Times New Roman" w:hAnsi="Arial" w:cs="Arial"/>
          <w:kern w:val="0"/>
          <w:sz w:val="20"/>
          <w:szCs w:val="20"/>
          <w:lang w:eastAsia="en-GB"/>
          <w14:ligatures w14:val="none"/>
        </w:rPr>
        <w:t xml:space="preserve"> Devon, said: </w:t>
      </w:r>
      <w:r w:rsidRPr="00A04099">
        <w:rPr>
          <w:rFonts w:ascii="Arial" w:eastAsia="Times New Roman" w:hAnsi="Arial" w:cs="Arial"/>
          <w:i/>
          <w:iCs/>
          <w:kern w:val="0"/>
          <w:sz w:val="20"/>
          <w:szCs w:val="20"/>
          <w:lang w:eastAsia="en-GB"/>
          <w14:ligatures w14:val="none"/>
        </w:rPr>
        <w:t>“This important investment in Plessey will secure Plymouth’s position as a global leader in manufacturing some of the most advanced and in-demand technology in the world. The UK must remain at the forefront of this fast-growing industry so that we can continue to compete on the international stage. This deal will help us do that.”</w:t>
      </w:r>
    </w:p>
    <w:p w14:paraId="0361F09E" w14:textId="000CA561" w:rsidR="004B7945" w:rsidRPr="00A04099" w:rsidRDefault="004B7945" w:rsidP="007033F3">
      <w:pPr>
        <w:shd w:val="clear" w:color="auto" w:fill="FFFFFF"/>
        <w:spacing w:after="240" w:line="240" w:lineRule="auto"/>
        <w:rPr>
          <w:rFonts w:ascii="Arial" w:eastAsia="Times New Roman" w:hAnsi="Arial" w:cs="Arial"/>
          <w:i/>
          <w:iCs/>
          <w:color w:val="000000"/>
          <w:kern w:val="0"/>
          <w:sz w:val="20"/>
          <w:szCs w:val="20"/>
          <w:lang w:eastAsia="en-GB"/>
          <w14:ligatures w14:val="none"/>
        </w:rPr>
      </w:pPr>
      <w:r w:rsidRPr="004B7945">
        <w:rPr>
          <w:rFonts w:ascii="Arial" w:eastAsia="Times New Roman" w:hAnsi="Arial" w:cs="Arial"/>
          <w:color w:val="000000"/>
          <w:kern w:val="0"/>
          <w:sz w:val="20"/>
          <w:szCs w:val="20"/>
          <w:lang w:eastAsia="en-GB"/>
          <w14:ligatures w14:val="none"/>
        </w:rPr>
        <w:t xml:space="preserve">Fred Thomas, Labour MP for Plymouth Moor View, said: </w:t>
      </w:r>
      <w:r w:rsidRPr="004B7945">
        <w:rPr>
          <w:rFonts w:ascii="Arial" w:eastAsia="Times New Roman" w:hAnsi="Arial" w:cs="Arial"/>
          <w:i/>
          <w:iCs/>
          <w:color w:val="000000"/>
          <w:kern w:val="0"/>
          <w:sz w:val="20"/>
          <w:szCs w:val="20"/>
          <w:lang w:eastAsia="en-GB"/>
          <w14:ligatures w14:val="none"/>
        </w:rPr>
        <w:t xml:space="preserve">“Plymouth’s manufacturing businesses are booming </w:t>
      </w:r>
      <w:proofErr w:type="gramStart"/>
      <w:r w:rsidRPr="004B7945">
        <w:rPr>
          <w:rFonts w:ascii="Arial" w:eastAsia="Times New Roman" w:hAnsi="Arial" w:cs="Arial"/>
          <w:i/>
          <w:iCs/>
          <w:color w:val="000000"/>
          <w:kern w:val="0"/>
          <w:sz w:val="20"/>
          <w:szCs w:val="20"/>
          <w:lang w:eastAsia="en-GB"/>
          <w14:ligatures w14:val="none"/>
        </w:rPr>
        <w:t>at the moment</w:t>
      </w:r>
      <w:proofErr w:type="gramEnd"/>
      <w:r w:rsidRPr="004B7945">
        <w:rPr>
          <w:rFonts w:ascii="Arial" w:eastAsia="Times New Roman" w:hAnsi="Arial" w:cs="Arial"/>
          <w:i/>
          <w:iCs/>
          <w:color w:val="000000"/>
          <w:kern w:val="0"/>
          <w:sz w:val="20"/>
          <w:szCs w:val="20"/>
          <w:lang w:eastAsia="en-GB"/>
          <w14:ligatures w14:val="none"/>
        </w:rPr>
        <w:t>, and this acquisition of Plessey is further evidence of that. This investment means more highly skilled jobs for people in Plymouth — it’s fantastic news for the city.”</w:t>
      </w:r>
    </w:p>
    <w:p w14:paraId="61057ABA" w14:textId="7B212E91" w:rsidR="00F6144E" w:rsidRPr="00A04099" w:rsidRDefault="00F6144E"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A </w:t>
      </w:r>
      <w:proofErr w:type="spellStart"/>
      <w:r w:rsidRPr="00A04099">
        <w:rPr>
          <w:rFonts w:ascii="Arial" w:eastAsia="Times New Roman" w:hAnsi="Arial" w:cs="Arial"/>
          <w:kern w:val="0"/>
          <w:sz w:val="20"/>
          <w:szCs w:val="20"/>
          <w:lang w:eastAsia="en-GB"/>
          <w14:ligatures w14:val="none"/>
        </w:rPr>
        <w:t>microLED</w:t>
      </w:r>
      <w:proofErr w:type="spellEnd"/>
      <w:r w:rsidRPr="00A04099">
        <w:rPr>
          <w:rFonts w:ascii="Arial" w:eastAsia="Times New Roman" w:hAnsi="Arial" w:cs="Arial"/>
          <w:kern w:val="0"/>
          <w:sz w:val="20"/>
          <w:szCs w:val="20"/>
          <w:lang w:eastAsia="en-GB"/>
          <w14:ligatures w14:val="none"/>
        </w:rPr>
        <w:t xml:space="preserve"> is a breakthrough display technology where each pixel is a microscopic LED. Imagine taking a modern 65” HD TV and shrinking it to fit inside half your phone’s SIM card. To put it into perspective, you could fit around 50 </w:t>
      </w:r>
      <w:proofErr w:type="spellStart"/>
      <w:r w:rsidRPr="00A04099">
        <w:rPr>
          <w:rFonts w:ascii="Arial" w:eastAsia="Times New Roman" w:hAnsi="Arial" w:cs="Arial"/>
          <w:kern w:val="0"/>
          <w:sz w:val="20"/>
          <w:szCs w:val="20"/>
          <w:lang w:eastAsia="en-GB"/>
          <w14:ligatures w14:val="none"/>
        </w:rPr>
        <w:t>microLEDs</w:t>
      </w:r>
      <w:proofErr w:type="spellEnd"/>
      <w:r w:rsidRPr="00A04099">
        <w:rPr>
          <w:rFonts w:ascii="Arial" w:eastAsia="Times New Roman" w:hAnsi="Arial" w:cs="Arial"/>
          <w:kern w:val="0"/>
          <w:sz w:val="20"/>
          <w:szCs w:val="20"/>
          <w:lang w:eastAsia="en-GB"/>
          <w14:ligatures w14:val="none"/>
        </w:rPr>
        <w:t xml:space="preserve"> across the width of a single human hair. Their unique ability to emit light directly at the pixel level results in displays that are brighter, sharper, smaller, and dramatically more energy-efficient than existing technologies – making them essential for a new era in computing. </w:t>
      </w:r>
    </w:p>
    <w:p w14:paraId="5817B615" w14:textId="2D81A0E0" w:rsidR="006D49FB"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The processes and tools used to fabricate </w:t>
      </w:r>
      <w:proofErr w:type="spellStart"/>
      <w:r w:rsidRPr="00A04099">
        <w:rPr>
          <w:rFonts w:ascii="Arial" w:eastAsia="Times New Roman" w:hAnsi="Arial" w:cs="Arial"/>
          <w:kern w:val="0"/>
          <w:sz w:val="20"/>
          <w:szCs w:val="20"/>
          <w:lang w:eastAsia="en-GB"/>
          <w14:ligatures w14:val="none"/>
        </w:rPr>
        <w:t>microLEDs</w:t>
      </w:r>
      <w:proofErr w:type="spellEnd"/>
      <w:r w:rsidRPr="00A04099">
        <w:rPr>
          <w:rFonts w:ascii="Arial" w:eastAsia="Times New Roman" w:hAnsi="Arial" w:cs="Arial"/>
          <w:kern w:val="0"/>
          <w:sz w:val="20"/>
          <w:szCs w:val="20"/>
          <w:lang w:eastAsia="en-GB"/>
          <w14:ligatures w14:val="none"/>
        </w:rPr>
        <w:t xml:space="preserve"> can also be repurposed to create optical processing units (OPUs), which are ideally suited for performing the complex mathematical calculations required by AI operations that currently consume vast amounts of energy.</w:t>
      </w:r>
    </w:p>
    <w:p w14:paraId="20B13200" w14:textId="77777777" w:rsidR="006D49FB"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Optical Computing Units (OCUs) represent a new generation of light-based chips that are faster, cooler, and more energy-efficient than today’s silicon devices. Plessey is committed to building the hardware of the future, leveraging its expertise to develop real-world optical computing solutions at scale.</w:t>
      </w:r>
    </w:p>
    <w:p w14:paraId="1F8B9E23" w14:textId="72366A7F" w:rsidR="006D49FB" w:rsidRPr="00A04099" w:rsidRDefault="006D49FB" w:rsidP="006D49FB">
      <w:pPr>
        <w:spacing w:before="100" w:beforeAutospacing="1" w:after="100" w:afterAutospacing="1" w:line="240" w:lineRule="auto"/>
        <w:rPr>
          <w:rFonts w:ascii="Arial" w:eastAsia="Times New Roman" w:hAnsi="Arial" w:cs="Arial"/>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Claire Valoti, Co-Founder of Haylo Labs, added: </w:t>
      </w:r>
      <w:r w:rsidRPr="00A04099">
        <w:rPr>
          <w:rFonts w:ascii="Arial" w:eastAsia="Times New Roman" w:hAnsi="Arial" w:cs="Arial"/>
          <w:i/>
          <w:iCs/>
          <w:kern w:val="0"/>
          <w:sz w:val="20"/>
          <w:szCs w:val="20"/>
          <w:lang w:eastAsia="en-GB"/>
          <w14:ligatures w14:val="none"/>
        </w:rPr>
        <w:t xml:space="preserve">“This acquisition is about enabling the future of AI-powered devices that are lightweight, energy-efficient, and wearable in the real world. The UK </w:t>
      </w:r>
      <w:proofErr w:type="gramStart"/>
      <w:r w:rsidRPr="00A04099">
        <w:rPr>
          <w:rFonts w:ascii="Arial" w:eastAsia="Times New Roman" w:hAnsi="Arial" w:cs="Arial"/>
          <w:i/>
          <w:iCs/>
          <w:kern w:val="0"/>
          <w:sz w:val="20"/>
          <w:szCs w:val="20"/>
          <w:lang w:eastAsia="en-GB"/>
          <w14:ligatures w14:val="none"/>
        </w:rPr>
        <w:t>has the opportunity to</w:t>
      </w:r>
      <w:proofErr w:type="gramEnd"/>
      <w:r w:rsidRPr="00A04099">
        <w:rPr>
          <w:rFonts w:ascii="Arial" w:eastAsia="Times New Roman" w:hAnsi="Arial" w:cs="Arial"/>
          <w:i/>
          <w:iCs/>
          <w:kern w:val="0"/>
          <w:sz w:val="20"/>
          <w:szCs w:val="20"/>
          <w:lang w:eastAsia="en-GB"/>
          <w14:ligatures w14:val="none"/>
        </w:rPr>
        <w:t xml:space="preserve"> lead, not follow, the next wave of global computing. Our investment will fuel innovation and expand the local talent pool, creating opportunities at a time when skilled jobs in advanced manufacturing are critically needed.”</w:t>
      </w:r>
    </w:p>
    <w:p w14:paraId="3C306C89" w14:textId="16B60916" w:rsidR="006D49FB" w:rsidRPr="00A04099" w:rsidRDefault="006D49FB" w:rsidP="006D49FB">
      <w:pPr>
        <w:spacing w:before="100" w:beforeAutospacing="1" w:after="100" w:afterAutospacing="1" w:line="240" w:lineRule="auto"/>
        <w:rPr>
          <w:rFonts w:ascii="Arial" w:eastAsia="Times New Roman" w:hAnsi="Arial" w:cs="Arial"/>
          <w:i/>
          <w:iCs/>
          <w:kern w:val="0"/>
          <w:sz w:val="20"/>
          <w:szCs w:val="20"/>
          <w:lang w:eastAsia="en-GB"/>
          <w14:ligatures w14:val="none"/>
        </w:rPr>
      </w:pPr>
      <w:r w:rsidRPr="00A04099">
        <w:rPr>
          <w:rFonts w:ascii="Arial" w:eastAsia="Times New Roman" w:hAnsi="Arial" w:cs="Arial"/>
          <w:kern w:val="0"/>
          <w:sz w:val="20"/>
          <w:szCs w:val="20"/>
          <w:lang w:eastAsia="en-GB"/>
          <w14:ligatures w14:val="none"/>
        </w:rPr>
        <w:t xml:space="preserve">Keith Strickland, Chief Executive of Plessey Semiconductors, said: </w:t>
      </w:r>
      <w:r w:rsidR="00A04099" w:rsidRPr="00A04099">
        <w:rPr>
          <w:rFonts w:ascii="Arial" w:eastAsia="Times New Roman" w:hAnsi="Arial" w:cs="Arial"/>
          <w:i/>
          <w:iCs/>
          <w:kern w:val="0"/>
          <w:sz w:val="20"/>
          <w:szCs w:val="20"/>
          <w:lang w:eastAsia="en-GB"/>
          <w14:ligatures w14:val="none"/>
        </w:rPr>
        <w:t>“</w:t>
      </w:r>
      <w:r w:rsidRPr="00A04099">
        <w:rPr>
          <w:rFonts w:ascii="Arial" w:eastAsia="Times New Roman" w:hAnsi="Arial" w:cs="Arial"/>
          <w:i/>
          <w:iCs/>
          <w:kern w:val="0"/>
          <w:sz w:val="20"/>
          <w:szCs w:val="20"/>
          <w:lang w:eastAsia="en-GB"/>
          <w14:ligatures w14:val="none"/>
        </w:rPr>
        <w:t xml:space="preserve">The Haylo Labs acquisition will accelerate Plessey’s commercial scaling, bringing transformative </w:t>
      </w:r>
      <w:proofErr w:type="spellStart"/>
      <w:r w:rsidRPr="00A04099">
        <w:rPr>
          <w:rFonts w:ascii="Arial" w:eastAsia="Times New Roman" w:hAnsi="Arial" w:cs="Arial"/>
          <w:i/>
          <w:iCs/>
          <w:kern w:val="0"/>
          <w:sz w:val="20"/>
          <w:szCs w:val="20"/>
          <w:lang w:eastAsia="en-GB"/>
          <w14:ligatures w14:val="none"/>
        </w:rPr>
        <w:t>microLED</w:t>
      </w:r>
      <w:proofErr w:type="spellEnd"/>
      <w:r w:rsidRPr="00A04099">
        <w:rPr>
          <w:rFonts w:ascii="Arial" w:eastAsia="Times New Roman" w:hAnsi="Arial" w:cs="Arial"/>
          <w:i/>
          <w:iCs/>
          <w:kern w:val="0"/>
          <w:sz w:val="20"/>
          <w:szCs w:val="20"/>
          <w:lang w:eastAsia="en-GB"/>
          <w14:ligatures w14:val="none"/>
        </w:rPr>
        <w:t xml:space="preserve"> and optical computing technologies to the global market. We are focused on expanding our manufacturing footprint here in Plymouth and strengthening our engineering talent pool. This investment underscores our commitment to sustainable growth and innovation in the UK.</w:t>
      </w:r>
      <w:r w:rsidR="00A04099" w:rsidRPr="00A04099">
        <w:rPr>
          <w:rFonts w:ascii="Arial" w:eastAsia="Times New Roman" w:hAnsi="Arial" w:cs="Arial"/>
          <w:i/>
          <w:iCs/>
          <w:kern w:val="0"/>
          <w:sz w:val="20"/>
          <w:szCs w:val="20"/>
          <w:lang w:eastAsia="en-GB"/>
          <w14:ligatures w14:val="none"/>
        </w:rPr>
        <w:t>”</w:t>
      </w:r>
    </w:p>
    <w:p w14:paraId="7B56B52D" w14:textId="77777777" w:rsidR="006D49FB" w:rsidRPr="00A04099" w:rsidRDefault="00017944" w:rsidP="006D49FB">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noProof/>
          <w:kern w:val="0"/>
          <w:sz w:val="20"/>
          <w:szCs w:val="20"/>
          <w:lang w:eastAsia="en-GB"/>
        </w:rPr>
        <w:pict w14:anchorId="756B97D2">
          <v:rect id="_x0000_i1025" alt="" style="width:451.3pt;height:.05pt;mso-width-percent:0;mso-height-percent:0;mso-width-percent:0;mso-height-percent:0" o:hralign="center" o:hrstd="t" o:hr="t" fillcolor="#a0a0a0" stroked="f"/>
        </w:pict>
      </w:r>
    </w:p>
    <w:p w14:paraId="036814FE" w14:textId="4D6C35F2" w:rsidR="0022723B" w:rsidRPr="00A04099" w:rsidRDefault="0022723B" w:rsidP="0022723B">
      <w:pPr>
        <w:pStyle w:val="Heading2"/>
        <w:spacing w:before="0" w:after="0"/>
        <w:textAlignment w:val="baseline"/>
        <w:rPr>
          <w:rFonts w:ascii="Arial" w:hAnsi="Arial" w:cs="Arial"/>
          <w:sz w:val="20"/>
          <w:szCs w:val="20"/>
        </w:rPr>
      </w:pPr>
    </w:p>
    <w:p w14:paraId="5370F612" w14:textId="77777777" w:rsidR="0022723B" w:rsidRPr="00A04099" w:rsidRDefault="0022723B">
      <w:pPr>
        <w:rPr>
          <w:rFonts w:ascii="Arial" w:hAnsi="Arial" w:cs="Arial"/>
          <w:sz w:val="20"/>
          <w:szCs w:val="20"/>
        </w:rPr>
      </w:pPr>
    </w:p>
    <w:sectPr w:rsidR="0022723B" w:rsidRPr="00A04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0F92"/>
    <w:multiLevelType w:val="multilevel"/>
    <w:tmpl w:val="1A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010BA"/>
    <w:multiLevelType w:val="multilevel"/>
    <w:tmpl w:val="E998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75162"/>
    <w:multiLevelType w:val="hybridMultilevel"/>
    <w:tmpl w:val="A6FC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E2484D"/>
    <w:multiLevelType w:val="hybridMultilevel"/>
    <w:tmpl w:val="CC16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91141">
    <w:abstractNumId w:val="3"/>
  </w:num>
  <w:num w:numId="2" w16cid:durableId="1227911734">
    <w:abstractNumId w:val="2"/>
  </w:num>
  <w:num w:numId="3" w16cid:durableId="1520511050">
    <w:abstractNumId w:val="0"/>
  </w:num>
  <w:num w:numId="4" w16cid:durableId="192980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54"/>
    <w:rsid w:val="00016D88"/>
    <w:rsid w:val="00017944"/>
    <w:rsid w:val="00035422"/>
    <w:rsid w:val="00054BD5"/>
    <w:rsid w:val="000B7340"/>
    <w:rsid w:val="000E0517"/>
    <w:rsid w:val="00106B92"/>
    <w:rsid w:val="00146C36"/>
    <w:rsid w:val="001547CE"/>
    <w:rsid w:val="001B0E94"/>
    <w:rsid w:val="00223A6D"/>
    <w:rsid w:val="00224509"/>
    <w:rsid w:val="0022723B"/>
    <w:rsid w:val="00264D64"/>
    <w:rsid w:val="00277614"/>
    <w:rsid w:val="00384898"/>
    <w:rsid w:val="003E5DA7"/>
    <w:rsid w:val="00476BD3"/>
    <w:rsid w:val="00483C0A"/>
    <w:rsid w:val="004B7197"/>
    <w:rsid w:val="004B7945"/>
    <w:rsid w:val="004C06AE"/>
    <w:rsid w:val="004E209E"/>
    <w:rsid w:val="00505D68"/>
    <w:rsid w:val="00527BAD"/>
    <w:rsid w:val="005352B3"/>
    <w:rsid w:val="00556BB0"/>
    <w:rsid w:val="005F774E"/>
    <w:rsid w:val="006139DC"/>
    <w:rsid w:val="00647C39"/>
    <w:rsid w:val="00653563"/>
    <w:rsid w:val="00656154"/>
    <w:rsid w:val="00662178"/>
    <w:rsid w:val="00676898"/>
    <w:rsid w:val="006944AC"/>
    <w:rsid w:val="006D49FB"/>
    <w:rsid w:val="006F6C25"/>
    <w:rsid w:val="007033F3"/>
    <w:rsid w:val="00762340"/>
    <w:rsid w:val="007C422D"/>
    <w:rsid w:val="007D00C2"/>
    <w:rsid w:val="007D0FC3"/>
    <w:rsid w:val="00810B9E"/>
    <w:rsid w:val="008705A6"/>
    <w:rsid w:val="00871111"/>
    <w:rsid w:val="00883FB4"/>
    <w:rsid w:val="00895546"/>
    <w:rsid w:val="008B1320"/>
    <w:rsid w:val="008B507B"/>
    <w:rsid w:val="00973A5D"/>
    <w:rsid w:val="009C5240"/>
    <w:rsid w:val="009D420F"/>
    <w:rsid w:val="009E3064"/>
    <w:rsid w:val="00A04099"/>
    <w:rsid w:val="00A3601E"/>
    <w:rsid w:val="00A431C8"/>
    <w:rsid w:val="00A46A64"/>
    <w:rsid w:val="00A902B1"/>
    <w:rsid w:val="00AA0DAF"/>
    <w:rsid w:val="00AA6574"/>
    <w:rsid w:val="00AB77F4"/>
    <w:rsid w:val="00AD33DC"/>
    <w:rsid w:val="00AE4E9F"/>
    <w:rsid w:val="00AF2108"/>
    <w:rsid w:val="00B34329"/>
    <w:rsid w:val="00B914DB"/>
    <w:rsid w:val="00BC194E"/>
    <w:rsid w:val="00C278AF"/>
    <w:rsid w:val="00CB0658"/>
    <w:rsid w:val="00CD0377"/>
    <w:rsid w:val="00CF09EE"/>
    <w:rsid w:val="00D32ADA"/>
    <w:rsid w:val="00D457A9"/>
    <w:rsid w:val="00D9746B"/>
    <w:rsid w:val="00DD4AB3"/>
    <w:rsid w:val="00DD6825"/>
    <w:rsid w:val="00DD6D69"/>
    <w:rsid w:val="00DE70EA"/>
    <w:rsid w:val="00E160B1"/>
    <w:rsid w:val="00E45009"/>
    <w:rsid w:val="00EA044B"/>
    <w:rsid w:val="00F222A4"/>
    <w:rsid w:val="00F3217B"/>
    <w:rsid w:val="00F6144E"/>
    <w:rsid w:val="00F640FC"/>
    <w:rsid w:val="00F70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80BF"/>
  <w15:chartTrackingRefBased/>
  <w15:docId w15:val="{55658242-8F06-4BFB-8D43-EAC26EC9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154"/>
    <w:rPr>
      <w:rFonts w:eastAsiaTheme="majorEastAsia" w:cstheme="majorBidi"/>
      <w:color w:val="272727" w:themeColor="text1" w:themeTint="D8"/>
    </w:rPr>
  </w:style>
  <w:style w:type="paragraph" w:styleId="Title">
    <w:name w:val="Title"/>
    <w:basedOn w:val="Normal"/>
    <w:next w:val="Normal"/>
    <w:link w:val="TitleChar"/>
    <w:uiPriority w:val="10"/>
    <w:qFormat/>
    <w:rsid w:val="00656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154"/>
    <w:pPr>
      <w:spacing w:before="160"/>
      <w:jc w:val="center"/>
    </w:pPr>
    <w:rPr>
      <w:i/>
      <w:iCs/>
      <w:color w:val="404040" w:themeColor="text1" w:themeTint="BF"/>
    </w:rPr>
  </w:style>
  <w:style w:type="character" w:customStyle="1" w:styleId="QuoteChar">
    <w:name w:val="Quote Char"/>
    <w:basedOn w:val="DefaultParagraphFont"/>
    <w:link w:val="Quote"/>
    <w:uiPriority w:val="29"/>
    <w:rsid w:val="00656154"/>
    <w:rPr>
      <w:i/>
      <w:iCs/>
      <w:color w:val="404040" w:themeColor="text1" w:themeTint="BF"/>
    </w:rPr>
  </w:style>
  <w:style w:type="paragraph" w:styleId="ListParagraph">
    <w:name w:val="List Paragraph"/>
    <w:basedOn w:val="Normal"/>
    <w:uiPriority w:val="34"/>
    <w:qFormat/>
    <w:rsid w:val="00656154"/>
    <w:pPr>
      <w:ind w:left="720"/>
      <w:contextualSpacing/>
    </w:pPr>
  </w:style>
  <w:style w:type="character" w:styleId="IntenseEmphasis">
    <w:name w:val="Intense Emphasis"/>
    <w:basedOn w:val="DefaultParagraphFont"/>
    <w:uiPriority w:val="21"/>
    <w:qFormat/>
    <w:rsid w:val="00656154"/>
    <w:rPr>
      <w:i/>
      <w:iCs/>
      <w:color w:val="0F4761" w:themeColor="accent1" w:themeShade="BF"/>
    </w:rPr>
  </w:style>
  <w:style w:type="paragraph" w:styleId="IntenseQuote">
    <w:name w:val="Intense Quote"/>
    <w:basedOn w:val="Normal"/>
    <w:next w:val="Normal"/>
    <w:link w:val="IntenseQuoteChar"/>
    <w:uiPriority w:val="30"/>
    <w:qFormat/>
    <w:rsid w:val="00656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154"/>
    <w:rPr>
      <w:i/>
      <w:iCs/>
      <w:color w:val="0F4761" w:themeColor="accent1" w:themeShade="BF"/>
    </w:rPr>
  </w:style>
  <w:style w:type="character" w:styleId="IntenseReference">
    <w:name w:val="Intense Reference"/>
    <w:basedOn w:val="DefaultParagraphFont"/>
    <w:uiPriority w:val="32"/>
    <w:qFormat/>
    <w:rsid w:val="00656154"/>
    <w:rPr>
      <w:b/>
      <w:bCs/>
      <w:smallCaps/>
      <w:color w:val="0F4761" w:themeColor="accent1" w:themeShade="BF"/>
      <w:spacing w:val="5"/>
    </w:rPr>
  </w:style>
  <w:style w:type="character" w:styleId="CommentReference">
    <w:name w:val="annotation reference"/>
    <w:basedOn w:val="DefaultParagraphFont"/>
    <w:uiPriority w:val="99"/>
    <w:semiHidden/>
    <w:unhideWhenUsed/>
    <w:rsid w:val="00505D68"/>
    <w:rPr>
      <w:sz w:val="16"/>
      <w:szCs w:val="16"/>
    </w:rPr>
  </w:style>
  <w:style w:type="paragraph" w:styleId="CommentText">
    <w:name w:val="annotation text"/>
    <w:basedOn w:val="Normal"/>
    <w:link w:val="CommentTextChar"/>
    <w:uiPriority w:val="99"/>
    <w:unhideWhenUsed/>
    <w:rsid w:val="00505D68"/>
    <w:pPr>
      <w:spacing w:line="240" w:lineRule="auto"/>
    </w:pPr>
    <w:rPr>
      <w:sz w:val="20"/>
      <w:szCs w:val="20"/>
    </w:rPr>
  </w:style>
  <w:style w:type="character" w:customStyle="1" w:styleId="CommentTextChar">
    <w:name w:val="Comment Text Char"/>
    <w:basedOn w:val="DefaultParagraphFont"/>
    <w:link w:val="CommentText"/>
    <w:uiPriority w:val="99"/>
    <w:rsid w:val="00505D68"/>
    <w:rPr>
      <w:sz w:val="20"/>
      <w:szCs w:val="20"/>
    </w:rPr>
  </w:style>
  <w:style w:type="paragraph" w:styleId="CommentSubject">
    <w:name w:val="annotation subject"/>
    <w:basedOn w:val="CommentText"/>
    <w:next w:val="CommentText"/>
    <w:link w:val="CommentSubjectChar"/>
    <w:uiPriority w:val="99"/>
    <w:semiHidden/>
    <w:unhideWhenUsed/>
    <w:rsid w:val="00505D68"/>
    <w:rPr>
      <w:b/>
      <w:bCs/>
    </w:rPr>
  </w:style>
  <w:style w:type="character" w:customStyle="1" w:styleId="CommentSubjectChar">
    <w:name w:val="Comment Subject Char"/>
    <w:basedOn w:val="CommentTextChar"/>
    <w:link w:val="CommentSubject"/>
    <w:uiPriority w:val="99"/>
    <w:semiHidden/>
    <w:rsid w:val="00505D68"/>
    <w:rPr>
      <w:b/>
      <w:bCs/>
      <w:sz w:val="20"/>
      <w:szCs w:val="20"/>
    </w:rPr>
  </w:style>
  <w:style w:type="paragraph" w:styleId="Revision">
    <w:name w:val="Revision"/>
    <w:hidden/>
    <w:uiPriority w:val="99"/>
    <w:semiHidden/>
    <w:rsid w:val="006F6C25"/>
    <w:pPr>
      <w:spacing w:after="0" w:line="240" w:lineRule="auto"/>
    </w:pPr>
  </w:style>
  <w:style w:type="paragraph" w:styleId="NormalWeb">
    <w:name w:val="Normal (Web)"/>
    <w:basedOn w:val="Normal"/>
    <w:uiPriority w:val="99"/>
    <w:semiHidden/>
    <w:unhideWhenUsed/>
    <w:rsid w:val="006D49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D4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Shapland</dc:creator>
  <cp:keywords/>
  <dc:description/>
  <cp:lastModifiedBy>Keith Davie</cp:lastModifiedBy>
  <cp:revision>2</cp:revision>
  <dcterms:created xsi:type="dcterms:W3CDTF">2025-08-20T08:24:00Z</dcterms:created>
  <dcterms:modified xsi:type="dcterms:W3CDTF">2025-08-20T08:24:00Z</dcterms:modified>
</cp:coreProperties>
</file>