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E85E3" w14:textId="146E3FBE" w:rsidR="00D90DD6" w:rsidRDefault="00D90E37" w:rsidP="00D90E37">
      <w:pPr>
        <w:jc w:val="center"/>
      </w:pPr>
      <w:r>
        <w:rPr>
          <w:noProof/>
        </w:rPr>
        <w:drawing>
          <wp:inline distT="0" distB="0" distL="0" distR="0" wp14:anchorId="64902647" wp14:editId="621EB5F8">
            <wp:extent cx="1609725" cy="457200"/>
            <wp:effectExtent l="0" t="0" r="9525" b="0"/>
            <wp:docPr id="2078120362" name="Picture 1" descr="A yellow and black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120362" name="Picture 1" descr="A yellow and black logo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ECBBD" w14:textId="42F3A196" w:rsidR="00D90E37" w:rsidRDefault="00F60435" w:rsidP="0051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Manual Handling Policy</w:t>
      </w:r>
    </w:p>
    <w:p w14:paraId="7C940A13" w14:textId="77777777" w:rsidR="0057432B" w:rsidRDefault="0057432B" w:rsidP="00514FFB">
      <w:pPr>
        <w:spacing w:after="0"/>
        <w:rPr>
          <w:sz w:val="20"/>
          <w:szCs w:val="20"/>
          <w:lang w:val="en-US"/>
        </w:rPr>
      </w:pPr>
    </w:p>
    <w:p w14:paraId="65FBB69C" w14:textId="77777777" w:rsidR="00B73F05" w:rsidRDefault="00B73F05" w:rsidP="00514FFB">
      <w:pPr>
        <w:spacing w:after="0"/>
        <w:rPr>
          <w:sz w:val="20"/>
          <w:szCs w:val="20"/>
          <w:lang w:val="en-US"/>
        </w:rPr>
      </w:pPr>
    </w:p>
    <w:p w14:paraId="1789D2FB" w14:textId="77777777" w:rsidR="00B73F05" w:rsidRPr="00B73F05" w:rsidRDefault="00B73F05" w:rsidP="00B73F05">
      <w:pPr>
        <w:spacing w:after="0"/>
        <w:rPr>
          <w:b/>
          <w:bCs/>
          <w:sz w:val="24"/>
          <w:szCs w:val="24"/>
          <w:u w:val="single"/>
          <w:lang w:val="en-US"/>
        </w:rPr>
      </w:pPr>
      <w:r w:rsidRPr="00B73F05">
        <w:rPr>
          <w:b/>
          <w:bCs/>
          <w:sz w:val="24"/>
          <w:szCs w:val="24"/>
          <w:u w:val="single"/>
          <w:lang w:val="en-US"/>
        </w:rPr>
        <w:t xml:space="preserve">Load Limit </w:t>
      </w:r>
      <w:r w:rsidRPr="00B73F05">
        <w:rPr>
          <w:b/>
          <w:bCs/>
          <w:sz w:val="24"/>
          <w:szCs w:val="24"/>
          <w:u w:val="single"/>
          <w:lang w:val="en-US"/>
        </w:rPr>
        <w:br/>
      </w:r>
    </w:p>
    <w:p w14:paraId="60D4714D" w14:textId="6B95EB8D" w:rsidR="00B73F05" w:rsidRPr="00B73F05" w:rsidRDefault="00B73F05" w:rsidP="00B73F05">
      <w:pPr>
        <w:spacing w:after="0"/>
        <w:rPr>
          <w:lang w:val="en-US"/>
        </w:rPr>
      </w:pPr>
      <w:r w:rsidRPr="00B73F05">
        <w:rPr>
          <w:lang w:val="en-US"/>
        </w:rPr>
        <w:t xml:space="preserve">All </w:t>
      </w:r>
      <w:r w:rsidRPr="00B73F05">
        <w:rPr>
          <w:lang w:val="en-US"/>
        </w:rPr>
        <w:t>employees</w:t>
      </w:r>
      <w:r w:rsidRPr="00B73F05">
        <w:rPr>
          <w:lang w:val="en-US"/>
        </w:rPr>
        <w:t xml:space="preserve"> will be provided with manual handling training and individual procedures and manual handling limits according to proper manual handling techniques. </w:t>
      </w:r>
      <w:r w:rsidRPr="00B73F05">
        <w:rPr>
          <w:lang w:val="en-US"/>
        </w:rPr>
        <w:br/>
      </w:r>
    </w:p>
    <w:p w14:paraId="510B88A3" w14:textId="77777777" w:rsidR="00B73F05" w:rsidRPr="00B73F05" w:rsidRDefault="00B73F05" w:rsidP="00B73F05">
      <w:pPr>
        <w:spacing w:after="0"/>
        <w:rPr>
          <w:b/>
          <w:bCs/>
          <w:lang w:val="en-US"/>
        </w:rPr>
      </w:pPr>
      <w:r w:rsidRPr="00B73F05">
        <w:rPr>
          <w:b/>
          <w:bCs/>
          <w:lang w:val="en-US"/>
        </w:rPr>
        <w:t xml:space="preserve">Lifting Conditions / Technique </w:t>
      </w:r>
      <w:r w:rsidRPr="00B73F05">
        <w:rPr>
          <w:b/>
          <w:bCs/>
          <w:lang w:val="en-US"/>
        </w:rPr>
        <w:br/>
      </w:r>
    </w:p>
    <w:p w14:paraId="4285C41C" w14:textId="77777777" w:rsidR="00B73F05" w:rsidRPr="00B73F05" w:rsidRDefault="00B73F05" w:rsidP="00B73F05">
      <w:pPr>
        <w:spacing w:after="0"/>
        <w:rPr>
          <w:lang w:val="en-US"/>
        </w:rPr>
      </w:pPr>
      <w:r w:rsidRPr="00B73F05">
        <w:rPr>
          <w:lang w:val="en-US"/>
        </w:rPr>
        <w:t xml:space="preserve">Ideal conditions include: </w:t>
      </w:r>
      <w:r w:rsidRPr="00B73F05">
        <w:rPr>
          <w:lang w:val="en-US"/>
        </w:rPr>
        <w:br/>
      </w:r>
    </w:p>
    <w:p w14:paraId="040732AF" w14:textId="148D1AD0" w:rsidR="00B73F05" w:rsidRPr="00B73F05" w:rsidRDefault="00B73F05" w:rsidP="00B73F05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 w:rsidRPr="00B73F05">
        <w:rPr>
          <w:lang w:val="en-US"/>
        </w:rPr>
        <w:t xml:space="preserve">The load, lifting path and procedure are well </w:t>
      </w:r>
      <w:r w:rsidRPr="00B73F05">
        <w:rPr>
          <w:lang w:val="en-US"/>
        </w:rPr>
        <w:t>established.</w:t>
      </w:r>
      <w:r w:rsidRPr="00B73F05">
        <w:rPr>
          <w:lang w:val="en-US"/>
        </w:rPr>
        <w:t xml:space="preserve"> </w:t>
      </w:r>
    </w:p>
    <w:p w14:paraId="3EE8515C" w14:textId="3D63303A" w:rsidR="00B73F05" w:rsidRPr="00B73F05" w:rsidRDefault="00B73F05" w:rsidP="00B73F05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 w:rsidRPr="00B73F05">
        <w:rPr>
          <w:lang w:val="en-US"/>
        </w:rPr>
        <w:t xml:space="preserve">The person is properly trained to assess the load and use the proper lifting </w:t>
      </w:r>
      <w:r w:rsidRPr="00B73F05">
        <w:rPr>
          <w:lang w:val="en-US"/>
        </w:rPr>
        <w:t>technique.</w:t>
      </w:r>
      <w:r w:rsidRPr="00B73F05">
        <w:rPr>
          <w:lang w:val="en-US"/>
        </w:rPr>
        <w:t xml:space="preserve"> </w:t>
      </w:r>
    </w:p>
    <w:p w14:paraId="50FEDB33" w14:textId="33D14A43" w:rsidR="00B73F05" w:rsidRPr="00B73F05" w:rsidRDefault="00B73F05" w:rsidP="00B73F05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 w:rsidRPr="00B73F05">
        <w:rPr>
          <w:lang w:val="en-US"/>
        </w:rPr>
        <w:t xml:space="preserve">The load is not lifted from the floor or from above chest </w:t>
      </w:r>
      <w:r w:rsidRPr="00B73F05">
        <w:rPr>
          <w:lang w:val="en-US"/>
        </w:rPr>
        <w:t>height.</w:t>
      </w:r>
      <w:r w:rsidRPr="00B73F05">
        <w:rPr>
          <w:lang w:val="en-US"/>
        </w:rPr>
        <w:t xml:space="preserve"> </w:t>
      </w:r>
    </w:p>
    <w:p w14:paraId="481E863C" w14:textId="5E65B5A1" w:rsidR="00B73F05" w:rsidRPr="00B73F05" w:rsidRDefault="00B73F05" w:rsidP="00B73F05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 w:rsidRPr="00B73F05">
        <w:rPr>
          <w:lang w:val="en-US"/>
        </w:rPr>
        <w:t xml:space="preserve">The load has adequate hand holds to prevent slipping or loss of </w:t>
      </w:r>
      <w:r w:rsidRPr="00B73F05">
        <w:rPr>
          <w:lang w:val="en-US"/>
        </w:rPr>
        <w:t>grip.</w:t>
      </w:r>
    </w:p>
    <w:p w14:paraId="652318F4" w14:textId="5DDA5C46" w:rsidR="00B73F05" w:rsidRPr="00B73F05" w:rsidRDefault="00B73F05" w:rsidP="00B73F05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 w:rsidRPr="00B73F05">
        <w:rPr>
          <w:lang w:val="en-US"/>
        </w:rPr>
        <w:t xml:space="preserve">The load is able to be held against the </w:t>
      </w:r>
      <w:r w:rsidRPr="00B73F05">
        <w:rPr>
          <w:lang w:val="en-US"/>
        </w:rPr>
        <w:t>lifter’s</w:t>
      </w:r>
      <w:r w:rsidRPr="00B73F05">
        <w:rPr>
          <w:lang w:val="en-US"/>
        </w:rPr>
        <w:t xml:space="preserve"> </w:t>
      </w:r>
      <w:r w:rsidRPr="00B73F05">
        <w:rPr>
          <w:lang w:val="en-US"/>
        </w:rPr>
        <w:t>body and</w:t>
      </w:r>
      <w:r w:rsidRPr="00B73F05">
        <w:rPr>
          <w:lang w:val="en-US"/>
        </w:rPr>
        <w:t xml:space="preserve"> is not cantilevered </w:t>
      </w:r>
      <w:r w:rsidRPr="00B73F05">
        <w:rPr>
          <w:lang w:val="en-US"/>
        </w:rPr>
        <w:t>away</w:t>
      </w:r>
      <w:r w:rsidRPr="00B73F05">
        <w:rPr>
          <w:lang w:val="en-US"/>
        </w:rPr>
        <w:t xml:space="preserve"> from the </w:t>
      </w:r>
      <w:r w:rsidRPr="00B73F05">
        <w:rPr>
          <w:lang w:val="en-US"/>
        </w:rPr>
        <w:t>body.</w:t>
      </w:r>
      <w:r w:rsidRPr="00B73F05">
        <w:rPr>
          <w:lang w:val="en-US"/>
        </w:rPr>
        <w:t xml:space="preserve"> </w:t>
      </w:r>
    </w:p>
    <w:p w14:paraId="5D48F1E1" w14:textId="575C10A3" w:rsidR="00B73F05" w:rsidRPr="00B73F05" w:rsidRDefault="00B73F05" w:rsidP="00B73F05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 w:rsidRPr="00B73F05">
        <w:rPr>
          <w:lang w:val="en-US"/>
        </w:rPr>
        <w:t xml:space="preserve">The load is </w:t>
      </w:r>
      <w:r w:rsidRPr="00B73F05">
        <w:rPr>
          <w:lang w:val="en-US"/>
        </w:rPr>
        <w:t>properly</w:t>
      </w:r>
      <w:r w:rsidRPr="00B73F05">
        <w:rPr>
          <w:lang w:val="en-US"/>
        </w:rPr>
        <w:t xml:space="preserve"> balanced in both </w:t>
      </w:r>
      <w:r w:rsidRPr="00B73F05">
        <w:rPr>
          <w:lang w:val="en-US"/>
        </w:rPr>
        <w:t>hands.</w:t>
      </w:r>
      <w:r w:rsidRPr="00B73F05">
        <w:rPr>
          <w:lang w:val="en-US"/>
        </w:rPr>
        <w:t xml:space="preserve"> </w:t>
      </w:r>
    </w:p>
    <w:p w14:paraId="03E6B725" w14:textId="77EA90EB" w:rsidR="00B73F05" w:rsidRPr="00B73F05" w:rsidRDefault="00B73F05" w:rsidP="00B73F05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 w:rsidRPr="00B73F05">
        <w:rPr>
          <w:lang w:val="en-US"/>
        </w:rPr>
        <w:t xml:space="preserve">Each person must be trained according to agreed maximum load </w:t>
      </w:r>
      <w:r w:rsidRPr="00B73F05">
        <w:rPr>
          <w:lang w:val="en-US"/>
        </w:rPr>
        <w:t>limits.</w:t>
      </w:r>
      <w:r w:rsidRPr="00B73F05">
        <w:rPr>
          <w:lang w:val="en-US"/>
        </w:rPr>
        <w:t xml:space="preserve"> </w:t>
      </w:r>
    </w:p>
    <w:p w14:paraId="5BA7E97E" w14:textId="4C2D60C8" w:rsidR="00B73F05" w:rsidRPr="00B73F05" w:rsidRDefault="00B73F05" w:rsidP="00B73F05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 w:rsidRPr="00B73F05">
        <w:rPr>
          <w:lang w:val="en-US"/>
        </w:rPr>
        <w:t xml:space="preserve">Use materials handling equipment or use 2 people where load </w:t>
      </w:r>
      <w:r w:rsidRPr="00B73F05">
        <w:rPr>
          <w:lang w:val="en-US"/>
        </w:rPr>
        <w:t>li</w:t>
      </w:r>
      <w:r w:rsidRPr="00B73F05">
        <w:rPr>
          <w:lang w:val="en-US"/>
        </w:rPr>
        <w:t xml:space="preserve">mits must be exceeded. </w:t>
      </w:r>
      <w:r w:rsidRPr="00B73F05">
        <w:rPr>
          <w:lang w:val="en-US"/>
        </w:rPr>
        <w:br/>
      </w:r>
    </w:p>
    <w:p w14:paraId="53B56FF9" w14:textId="77777777" w:rsidR="00B73F05" w:rsidRPr="00B73F05" w:rsidRDefault="00B73F05" w:rsidP="00B73F05">
      <w:pPr>
        <w:spacing w:after="0"/>
        <w:rPr>
          <w:lang w:val="en-US"/>
        </w:rPr>
      </w:pPr>
      <w:r w:rsidRPr="00B73F05">
        <w:rPr>
          <w:lang w:val="en-US"/>
        </w:rPr>
        <w:t xml:space="preserve">Material handling equipment should be used in all other applications. </w:t>
      </w:r>
      <w:r w:rsidRPr="00B73F05">
        <w:rPr>
          <w:lang w:val="en-US"/>
        </w:rPr>
        <w:br/>
      </w:r>
    </w:p>
    <w:p w14:paraId="1D2FCCDE" w14:textId="4DD334A4" w:rsidR="00B73F05" w:rsidRPr="00B73F05" w:rsidRDefault="00B73F05" w:rsidP="00B73F05">
      <w:pPr>
        <w:spacing w:after="0"/>
        <w:contextualSpacing/>
        <w:rPr>
          <w:b/>
          <w:bCs/>
          <w:sz w:val="16"/>
          <w:szCs w:val="16"/>
          <w:lang w:val="en-US"/>
        </w:rPr>
      </w:pPr>
      <w:r w:rsidRPr="00B73F05">
        <w:rPr>
          <w:b/>
          <w:bCs/>
          <w:lang w:val="en-US"/>
        </w:rPr>
        <w:t xml:space="preserve">Lifting In Awkward Positions </w:t>
      </w:r>
      <w:r w:rsidRPr="00B73F05">
        <w:rPr>
          <w:b/>
          <w:bCs/>
          <w:lang w:val="en-US"/>
        </w:rPr>
        <w:br/>
      </w:r>
    </w:p>
    <w:p w14:paraId="6C171CBA" w14:textId="77777777" w:rsidR="00B73F05" w:rsidRPr="00B73F05" w:rsidRDefault="00B73F05" w:rsidP="00B73F05">
      <w:pPr>
        <w:spacing w:after="0"/>
        <w:rPr>
          <w:sz w:val="28"/>
          <w:szCs w:val="28"/>
          <w:lang w:val="en-US"/>
        </w:rPr>
      </w:pPr>
      <w:r w:rsidRPr="00B73F05">
        <w:rPr>
          <w:lang w:val="en-US"/>
        </w:rPr>
        <w:t xml:space="preserve">Maximum loads in awkward positions must be reduced by at least 50% Of the normal maximum load. </w:t>
      </w:r>
      <w:r w:rsidRPr="00B73F05">
        <w:rPr>
          <w:lang w:val="en-US"/>
        </w:rPr>
        <w:br/>
      </w:r>
    </w:p>
    <w:p w14:paraId="4DB60062" w14:textId="6FB47F41" w:rsidR="00B73F05" w:rsidRPr="00B73F05" w:rsidRDefault="00B73F05" w:rsidP="00B73F05">
      <w:pPr>
        <w:spacing w:after="0"/>
        <w:rPr>
          <w:b/>
          <w:bCs/>
          <w:lang w:val="en-US"/>
        </w:rPr>
      </w:pPr>
      <w:r w:rsidRPr="00B73F05">
        <w:rPr>
          <w:b/>
          <w:bCs/>
          <w:lang w:val="en-US"/>
        </w:rPr>
        <w:t xml:space="preserve">Repetitious Loads </w:t>
      </w:r>
      <w:r w:rsidRPr="00B73F05">
        <w:rPr>
          <w:b/>
          <w:bCs/>
          <w:lang w:val="en-US"/>
        </w:rPr>
        <w:t>or</w:t>
      </w:r>
      <w:r w:rsidRPr="00B73F05">
        <w:rPr>
          <w:b/>
          <w:bCs/>
          <w:lang w:val="en-US"/>
        </w:rPr>
        <w:t xml:space="preserve"> Awkward Positions </w:t>
      </w:r>
      <w:r w:rsidRPr="00B73F05">
        <w:rPr>
          <w:b/>
          <w:bCs/>
          <w:lang w:val="en-US"/>
        </w:rPr>
        <w:br/>
      </w:r>
    </w:p>
    <w:p w14:paraId="6D62F9D2" w14:textId="4FB5F701" w:rsidR="00B73F05" w:rsidRPr="00B73F05" w:rsidRDefault="00B73F05" w:rsidP="00B73F05">
      <w:pPr>
        <w:spacing w:after="0"/>
        <w:rPr>
          <w:lang w:val="en-US"/>
        </w:rPr>
      </w:pPr>
      <w:r w:rsidRPr="00B73F05">
        <w:rPr>
          <w:lang w:val="en-US"/>
        </w:rPr>
        <w:t xml:space="preserve">Each operator, for any repetitious or awkward task, must be assessed for potential repetitive strain </w:t>
      </w:r>
      <w:r w:rsidRPr="00B73F05">
        <w:rPr>
          <w:lang w:val="en-US"/>
        </w:rPr>
        <w:t>injury</w:t>
      </w:r>
      <w:r w:rsidRPr="00B73F05">
        <w:rPr>
          <w:lang w:val="en-US"/>
        </w:rPr>
        <w:t xml:space="preserve"> (RSI), and be </w:t>
      </w:r>
      <w:r w:rsidRPr="00B73F05">
        <w:rPr>
          <w:lang w:val="en-US"/>
        </w:rPr>
        <w:t xml:space="preserve">given </w:t>
      </w:r>
      <w:r w:rsidRPr="00B73F05">
        <w:rPr>
          <w:lang w:val="en-US"/>
        </w:rPr>
        <w:t xml:space="preserve">sufficient training and rest breaks to ensure RSI does not </w:t>
      </w:r>
      <w:r w:rsidRPr="00B73F05">
        <w:rPr>
          <w:lang w:val="en-US"/>
        </w:rPr>
        <w:t>occur.</w:t>
      </w:r>
      <w:r w:rsidRPr="00B73F05">
        <w:rPr>
          <w:lang w:val="en-US"/>
        </w:rPr>
        <w:br/>
      </w:r>
    </w:p>
    <w:p w14:paraId="0916F18B" w14:textId="77777777" w:rsidR="00B73F05" w:rsidRPr="00B73F05" w:rsidRDefault="00B73F05" w:rsidP="00B73F05">
      <w:pPr>
        <w:spacing w:after="0"/>
        <w:rPr>
          <w:lang w:val="en-US"/>
        </w:rPr>
      </w:pPr>
      <w:r w:rsidRPr="00B73F05">
        <w:rPr>
          <w:lang w:val="en-US"/>
        </w:rPr>
        <w:t xml:space="preserve">This includes: </w:t>
      </w:r>
      <w:r w:rsidRPr="00B73F05">
        <w:rPr>
          <w:lang w:val="en-US"/>
        </w:rPr>
        <w:br/>
      </w:r>
    </w:p>
    <w:p w14:paraId="0CEDB5E7" w14:textId="4E5EDA2A" w:rsidR="00B73F05" w:rsidRPr="00B73F05" w:rsidRDefault="00B73F05" w:rsidP="00B73F05">
      <w:pPr>
        <w:pStyle w:val="ListParagraph"/>
        <w:numPr>
          <w:ilvl w:val="0"/>
          <w:numId w:val="6"/>
        </w:numPr>
        <w:spacing w:after="0"/>
        <w:rPr>
          <w:lang w:val="en-US"/>
        </w:rPr>
      </w:pPr>
      <w:r w:rsidRPr="00B73F05">
        <w:rPr>
          <w:lang w:val="en-US"/>
        </w:rPr>
        <w:t xml:space="preserve">Working with hands above head </w:t>
      </w:r>
      <w:r w:rsidRPr="00B73F05">
        <w:rPr>
          <w:lang w:val="en-US"/>
        </w:rPr>
        <w:t>height.</w:t>
      </w:r>
      <w:r w:rsidRPr="00B73F05">
        <w:rPr>
          <w:lang w:val="en-US"/>
        </w:rPr>
        <w:t xml:space="preserve"> </w:t>
      </w:r>
    </w:p>
    <w:p w14:paraId="421593CE" w14:textId="186FD1DB" w:rsidR="00B73F05" w:rsidRPr="00B73F05" w:rsidRDefault="00B73F05" w:rsidP="00B73F05">
      <w:pPr>
        <w:pStyle w:val="ListParagraph"/>
        <w:numPr>
          <w:ilvl w:val="0"/>
          <w:numId w:val="6"/>
        </w:numPr>
        <w:spacing w:after="0"/>
        <w:rPr>
          <w:lang w:val="en-US"/>
        </w:rPr>
      </w:pPr>
      <w:r w:rsidRPr="00B73F05">
        <w:rPr>
          <w:lang w:val="en-US"/>
        </w:rPr>
        <w:t xml:space="preserve">Working while lying, crouching or </w:t>
      </w:r>
      <w:r w:rsidRPr="00B73F05">
        <w:rPr>
          <w:lang w:val="en-US"/>
        </w:rPr>
        <w:t>keeling.</w:t>
      </w:r>
      <w:r w:rsidRPr="00B73F05">
        <w:rPr>
          <w:lang w:val="en-US"/>
        </w:rPr>
        <w:t xml:space="preserve"> </w:t>
      </w:r>
    </w:p>
    <w:p w14:paraId="186856C8" w14:textId="7BDD438C" w:rsidR="00B73F05" w:rsidRPr="00B73F05" w:rsidRDefault="00B73F05" w:rsidP="00B73F05">
      <w:pPr>
        <w:pStyle w:val="ListParagraph"/>
        <w:numPr>
          <w:ilvl w:val="0"/>
          <w:numId w:val="6"/>
        </w:numPr>
        <w:spacing w:after="0"/>
        <w:rPr>
          <w:lang w:val="en-US"/>
        </w:rPr>
      </w:pPr>
      <w:r w:rsidRPr="00B73F05">
        <w:rPr>
          <w:lang w:val="en-US"/>
        </w:rPr>
        <w:t xml:space="preserve">Working under a vehicle or dosh </w:t>
      </w:r>
      <w:r w:rsidRPr="00B73F05">
        <w:rPr>
          <w:lang w:val="en-US"/>
        </w:rPr>
        <w:t>board.</w:t>
      </w:r>
      <w:r w:rsidRPr="00B73F05">
        <w:rPr>
          <w:lang w:val="en-US"/>
        </w:rPr>
        <w:t xml:space="preserve"> </w:t>
      </w:r>
    </w:p>
    <w:p w14:paraId="376ABCDA" w14:textId="6C7E261F" w:rsidR="00B73F05" w:rsidRPr="00B73F05" w:rsidRDefault="00B73F05" w:rsidP="00B73F05">
      <w:pPr>
        <w:pStyle w:val="ListParagraph"/>
        <w:numPr>
          <w:ilvl w:val="0"/>
          <w:numId w:val="6"/>
        </w:numPr>
        <w:spacing w:after="0"/>
        <w:rPr>
          <w:lang w:val="en-US"/>
        </w:rPr>
      </w:pPr>
      <w:r w:rsidRPr="00B73F05">
        <w:rPr>
          <w:lang w:val="en-US"/>
        </w:rPr>
        <w:t xml:space="preserve">Working </w:t>
      </w:r>
      <w:r w:rsidRPr="00B73F05">
        <w:rPr>
          <w:lang w:val="en-US"/>
        </w:rPr>
        <w:t>o</w:t>
      </w:r>
      <w:r w:rsidRPr="00B73F05">
        <w:rPr>
          <w:lang w:val="en-US"/>
        </w:rPr>
        <w:t xml:space="preserve">ver a mudguard </w:t>
      </w:r>
    </w:p>
    <w:p w14:paraId="53D54EF8" w14:textId="2C0ADA70" w:rsidR="00B73F05" w:rsidRPr="00B73F05" w:rsidRDefault="00B73F05" w:rsidP="00B73F05">
      <w:pPr>
        <w:pStyle w:val="ListParagraph"/>
        <w:numPr>
          <w:ilvl w:val="0"/>
          <w:numId w:val="6"/>
        </w:numPr>
        <w:spacing w:after="0"/>
        <w:rPr>
          <w:lang w:val="en-US"/>
        </w:rPr>
      </w:pPr>
      <w:r w:rsidRPr="00B73F05">
        <w:rPr>
          <w:lang w:val="en-US"/>
        </w:rPr>
        <w:t xml:space="preserve">Doing any repetitive task for more than one hour without a rest. </w:t>
      </w:r>
      <w:r w:rsidRPr="00B73F05">
        <w:rPr>
          <w:lang w:val="en-US"/>
        </w:rPr>
        <w:br/>
      </w:r>
    </w:p>
    <w:p w14:paraId="6981A49D" w14:textId="6A9C3F52" w:rsidR="00B73F05" w:rsidRPr="00B73F05" w:rsidRDefault="00B73F05" w:rsidP="00B73F05">
      <w:pPr>
        <w:spacing w:after="0"/>
        <w:rPr>
          <w:lang w:val="en-US"/>
        </w:rPr>
      </w:pPr>
      <w:r w:rsidRPr="00B73F05">
        <w:rPr>
          <w:lang w:val="en-US"/>
        </w:rPr>
        <w:t>Employees must be consulted regarding manual handling practices and individually assessed for m</w:t>
      </w:r>
      <w:r w:rsidRPr="00B73F05">
        <w:rPr>
          <w:lang w:val="en-US"/>
        </w:rPr>
        <w:t>an</w:t>
      </w:r>
      <w:r w:rsidRPr="00B73F05">
        <w:rPr>
          <w:lang w:val="en-US"/>
        </w:rPr>
        <w:t xml:space="preserve">ual handling competence. </w:t>
      </w:r>
      <w:r w:rsidRPr="00B73F05">
        <w:rPr>
          <w:lang w:val="en-US"/>
        </w:rPr>
        <w:br/>
      </w:r>
    </w:p>
    <w:p w14:paraId="484372DF" w14:textId="10D7EC3B" w:rsidR="00B73F05" w:rsidRPr="00B73F05" w:rsidRDefault="00B73F05" w:rsidP="00B73F05">
      <w:pPr>
        <w:spacing w:after="0"/>
        <w:rPr>
          <w:lang w:val="en-US"/>
        </w:rPr>
      </w:pPr>
      <w:r w:rsidRPr="00B73F05">
        <w:rPr>
          <w:lang w:val="en-US"/>
        </w:rPr>
        <w:t xml:space="preserve">Any known cause </w:t>
      </w:r>
      <w:r w:rsidRPr="00B73F05">
        <w:rPr>
          <w:lang w:val="en-US"/>
        </w:rPr>
        <w:t>o</w:t>
      </w:r>
      <w:r w:rsidRPr="00B73F05">
        <w:rPr>
          <w:lang w:val="en-US"/>
        </w:rPr>
        <w:t xml:space="preserve">f manual handling </w:t>
      </w:r>
      <w:r w:rsidRPr="00B73F05">
        <w:rPr>
          <w:lang w:val="en-US"/>
        </w:rPr>
        <w:t>injury</w:t>
      </w:r>
      <w:r w:rsidRPr="00B73F05">
        <w:rPr>
          <w:lang w:val="en-US"/>
        </w:rPr>
        <w:t xml:space="preserve"> must be reviewed according to this policy, and the policy</w:t>
      </w:r>
      <w:r w:rsidRPr="00B73F05">
        <w:rPr>
          <w:lang w:val="en-US"/>
        </w:rPr>
        <w:t xml:space="preserve"> </w:t>
      </w:r>
      <w:r w:rsidRPr="00B73F05">
        <w:rPr>
          <w:lang w:val="en-US"/>
        </w:rPr>
        <w:t xml:space="preserve">and task changed </w:t>
      </w:r>
      <w:r w:rsidRPr="00B73F05">
        <w:rPr>
          <w:lang w:val="en-US"/>
        </w:rPr>
        <w:t>a</w:t>
      </w:r>
      <w:r w:rsidRPr="00B73F05">
        <w:rPr>
          <w:lang w:val="en-US"/>
        </w:rPr>
        <w:t xml:space="preserve">s required by the review. </w:t>
      </w:r>
    </w:p>
    <w:sectPr w:rsidR="00B73F05" w:rsidRPr="00B73F05" w:rsidSect="00514F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1BA2"/>
    <w:multiLevelType w:val="hybridMultilevel"/>
    <w:tmpl w:val="AF8AE1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91BA7"/>
    <w:multiLevelType w:val="hybridMultilevel"/>
    <w:tmpl w:val="1FC07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56095"/>
    <w:multiLevelType w:val="hybridMultilevel"/>
    <w:tmpl w:val="F402A18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AFD4508"/>
    <w:multiLevelType w:val="hybridMultilevel"/>
    <w:tmpl w:val="3AAC2CFA"/>
    <w:lvl w:ilvl="0" w:tplc="11904682">
      <w:numFmt w:val="bullet"/>
      <w:lvlText w:val="•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84732FB"/>
    <w:multiLevelType w:val="hybridMultilevel"/>
    <w:tmpl w:val="207A5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F608D"/>
    <w:multiLevelType w:val="hybridMultilevel"/>
    <w:tmpl w:val="8B804886"/>
    <w:lvl w:ilvl="0" w:tplc="1190468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904384">
    <w:abstractNumId w:val="2"/>
  </w:num>
  <w:num w:numId="2" w16cid:durableId="775444035">
    <w:abstractNumId w:val="3"/>
  </w:num>
  <w:num w:numId="3" w16cid:durableId="1161580905">
    <w:abstractNumId w:val="5"/>
  </w:num>
  <w:num w:numId="4" w16cid:durableId="219748623">
    <w:abstractNumId w:val="0"/>
  </w:num>
  <w:num w:numId="5" w16cid:durableId="54553853">
    <w:abstractNumId w:val="4"/>
  </w:num>
  <w:num w:numId="6" w16cid:durableId="67315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37"/>
    <w:rsid w:val="001F39A3"/>
    <w:rsid w:val="00514FFB"/>
    <w:rsid w:val="0057432B"/>
    <w:rsid w:val="00A0436A"/>
    <w:rsid w:val="00B73F05"/>
    <w:rsid w:val="00BC1863"/>
    <w:rsid w:val="00D90DD6"/>
    <w:rsid w:val="00D90E37"/>
    <w:rsid w:val="00F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8265"/>
  <w15:chartTrackingRefBased/>
  <w15:docId w15:val="{89C8AA10-E1E6-4BE3-B440-EF2C577A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E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E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E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E37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4F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4FF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255094-161c-406a-b2a9-9c4dfe1ac8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4C2068F8AF4BA6C74690CC6324A4" ma:contentTypeVersion="6" ma:contentTypeDescription="Create a new document." ma:contentTypeScope="" ma:versionID="83eaaad59c66a0095c58bfbf4bea1b6b">
  <xsd:schema xmlns:xsd="http://www.w3.org/2001/XMLSchema" xmlns:xs="http://www.w3.org/2001/XMLSchema" xmlns:p="http://schemas.microsoft.com/office/2006/metadata/properties" xmlns:ns3="b4255094-161c-406a-b2a9-9c4dfe1ac83d" targetNamespace="http://schemas.microsoft.com/office/2006/metadata/properties" ma:root="true" ma:fieldsID="7a855588487edb0ce64892440f20e50d" ns3:_="">
    <xsd:import namespace="b4255094-161c-406a-b2a9-9c4dfe1ac8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55094-161c-406a-b2a9-9c4dfe1ac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26A67-1BA7-44EE-8A8B-32DA0285388A}">
  <ds:schemaRefs>
    <ds:schemaRef ds:uri="http://schemas.microsoft.com/office/2006/metadata/properties"/>
    <ds:schemaRef ds:uri="http://schemas.microsoft.com/office/infopath/2007/PartnerControls"/>
    <ds:schemaRef ds:uri="b4255094-161c-406a-b2a9-9c4dfe1ac83d"/>
  </ds:schemaRefs>
</ds:datastoreItem>
</file>

<file path=customXml/itemProps2.xml><?xml version="1.0" encoding="utf-8"?>
<ds:datastoreItem xmlns:ds="http://schemas.openxmlformats.org/officeDocument/2006/customXml" ds:itemID="{10B08940-EE8C-450E-B9CF-0E4FD5A22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55094-161c-406a-b2a9-9c4dfe1ac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A7A6EB-0C5C-497E-86ED-5D7E8340C7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Bull</dc:creator>
  <cp:keywords/>
  <dc:description/>
  <cp:lastModifiedBy>Michelle Bull</cp:lastModifiedBy>
  <cp:revision>3</cp:revision>
  <cp:lastPrinted>2025-01-03T22:30:00Z</cp:lastPrinted>
  <dcterms:created xsi:type="dcterms:W3CDTF">2025-01-03T23:14:00Z</dcterms:created>
  <dcterms:modified xsi:type="dcterms:W3CDTF">2025-01-03T23:15:00Z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0x010100A5094C2068F8AF4BA6C74690CC6324A4</vt:lpwstr>
  </property>
</Properties>
</file>